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18" w:rsidRPr="008A3018" w:rsidRDefault="008A3018" w:rsidP="008A301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Żychlin, dn. 01.06.2010r.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BPI 3410/8-11/10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A3018" w:rsidRPr="008A3018" w:rsidRDefault="008A3018" w:rsidP="008A30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ahoma" w:eastAsia="Times New Roman" w:hAnsi="Tahoma" w:cs="Tahoma"/>
          <w:b/>
          <w:bCs/>
          <w:color w:val="000000"/>
          <w:lang w:eastAsia="pl-PL"/>
        </w:rPr>
        <w:t>ZAWIADOMIENIE (OGŁOSZENIE)</w:t>
      </w:r>
    </w:p>
    <w:p w:rsidR="008A3018" w:rsidRPr="008A3018" w:rsidRDefault="008A3018" w:rsidP="008A30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ahoma" w:eastAsia="Times New Roman" w:hAnsi="Tahoma" w:cs="Tahoma"/>
          <w:b/>
          <w:bCs/>
          <w:color w:val="000000"/>
          <w:lang w:eastAsia="pl-PL"/>
        </w:rPr>
        <w:t>O WYBORZE NAJKORZYSTNIEJSZEJ OFERTY/</w:t>
      </w:r>
    </w:p>
    <w:p w:rsidR="008A3018" w:rsidRPr="008A3018" w:rsidRDefault="008A3018" w:rsidP="008A30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ahoma" w:eastAsia="Times New Roman" w:hAnsi="Tahoma" w:cs="Tahoma"/>
          <w:b/>
          <w:bCs/>
          <w:color w:val="000000"/>
          <w:lang w:eastAsia="pl-PL"/>
        </w:rPr>
        <w:t>WYKLUCZENIU WYKONAWCÓW/ ODRZUCENIU OFERT</w:t>
      </w:r>
    </w:p>
    <w:p w:rsidR="008A3018" w:rsidRPr="008A3018" w:rsidRDefault="008A3018" w:rsidP="008A30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ahoma" w:eastAsia="Times New Roman" w:hAnsi="Tahoma" w:cs="Tahoma"/>
          <w:i/>
          <w:iCs/>
          <w:color w:val="000000"/>
          <w:lang w:eastAsia="pl-PL"/>
        </w:rPr>
        <w:t> </w:t>
      </w:r>
    </w:p>
    <w:p w:rsidR="008A3018" w:rsidRPr="008A3018" w:rsidRDefault="008A3018" w:rsidP="008A30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 </w:t>
      </w:r>
    </w:p>
    <w:p w:rsidR="008A3018" w:rsidRPr="008A3018" w:rsidRDefault="008A3018" w:rsidP="008A30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8A3018" w:rsidRPr="008A3018" w:rsidRDefault="008A3018" w:rsidP="008A3018">
      <w:pPr>
        <w:shd w:val="clear" w:color="auto" w:fill="FFFFFF"/>
        <w:spacing w:after="0" w:line="240" w:lineRule="auto"/>
        <w:ind w:left="432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8A3018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8A3018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8A301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 </w:t>
      </w:r>
    </w:p>
    <w:p w:rsidR="008A3018" w:rsidRPr="008A3018" w:rsidRDefault="008A3018" w:rsidP="008A30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“Przebudowa sieci cieplnej od komory KPW do komory K1</w:t>
      </w:r>
    </w:p>
    <w:p w:rsidR="008A3018" w:rsidRPr="008A3018" w:rsidRDefault="008A3018" w:rsidP="008A30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(zlokalizowanej przy ul. Traugutta) dla potrzeb zasilania osiedla mieszkaniowego przy ul. Łąkowej w Żychlinie – etap 1”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Żychlin, działając na podstawie art. 92 ust. 1 pkt 1 ustawy z dnia 29 stycznia 2004 r. - Prawo 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(Dz. U z 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2007r. Nr 223, poz. 1655 ze zm.)</w:t>
      </w:r>
      <w:r w:rsidRPr="008A301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  <w:r w:rsidRPr="008A3018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informuje, że w prowadzonym postępowaniu wybrano do realizacji zamówienia najkorzystniejszą ofertę złożoną przez Wykonawcę:</w:t>
      </w:r>
    </w:p>
    <w:p w:rsidR="008A3018" w:rsidRPr="008A3018" w:rsidRDefault="008A3018" w:rsidP="008A3018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</w:t>
      </w:r>
    </w:p>
    <w:p w:rsidR="008A3018" w:rsidRPr="008A3018" w:rsidRDefault="008A3018" w:rsidP="008A30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Przedsiębiorstwo Handlowo-Usługowe „INSTALEKS”</w:t>
      </w:r>
    </w:p>
    <w:p w:rsidR="008A3018" w:rsidRPr="008A3018" w:rsidRDefault="008A3018" w:rsidP="008A30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Sławomir Konarski</w:t>
      </w:r>
    </w:p>
    <w:p w:rsidR="008A3018" w:rsidRPr="008A3018" w:rsidRDefault="008A3018" w:rsidP="008A30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ul. Browarna nr 2, 96-300 Żyrardów</w:t>
      </w:r>
    </w:p>
    <w:p w:rsidR="008A3018" w:rsidRPr="008A3018" w:rsidRDefault="008A3018" w:rsidP="008A30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Uzasadnienie wyboru: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w wyniku badania i oceny ofert niepodlegających odrzuceniu, na podstawie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u w:val="single"/>
          <w:lang w:eastAsia="pl-PL"/>
        </w:rPr>
        <w:t>kryterium cena przy znaczeniu – 100%,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wybrał jako najkorzystniejszą w przedmiotowym postępowaniu ofertę złożoną przez w/w Wykonawcę, ponieważ przedstawiała najniższą cenę brutto w kwocie</w:t>
      </w:r>
      <w:r w:rsidRPr="008A301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 164.763,40 zł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, uzyskując tym samym najwyższą liczbę punktów tj. 100.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zawiadamia jednocześnie, że w przedmiotowym postępowaniu oferty niepodlegające odrzuceniu złożyli: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ahoma" w:eastAsia="Times New Roman" w:hAnsi="Tahoma" w:cs="Tahoma"/>
          <w:b/>
          <w:bCs/>
          <w:color w:val="000000"/>
          <w:lang w:eastAsia="pl-PL"/>
        </w:rPr>
        <w:t>1.</w:t>
      </w:r>
      <w:r w:rsidRPr="008A30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8A3018">
        <w:rPr>
          <w:rFonts w:ascii="Tahoma" w:eastAsia="Times New Roman" w:hAnsi="Tahoma" w:cs="Tahoma"/>
          <w:b/>
          <w:bCs/>
          <w:color w:val="000000"/>
          <w:lang w:eastAsia="pl-PL"/>
        </w:rPr>
        <w:t>Przedsiębiorstwo Handlowo-Usługowe „INSTALEKS”,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ahoma" w:eastAsia="Times New Roman" w:hAnsi="Tahoma" w:cs="Tahoma"/>
          <w:b/>
          <w:bCs/>
          <w:color w:val="000000"/>
          <w:lang w:eastAsia="pl-PL"/>
        </w:rPr>
        <w:t>      Sławomir Konarski, ul. Browarna nr 2, 96-300 Żyrardów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ahoma" w:eastAsia="Times New Roman" w:hAnsi="Tahoma" w:cs="Tahoma"/>
          <w:b/>
          <w:bCs/>
          <w:color w:val="000000"/>
          <w:lang w:eastAsia="pl-PL"/>
        </w:rPr>
        <w:t>2.</w:t>
      </w:r>
      <w:r w:rsidRPr="008A30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8A3018">
        <w:rPr>
          <w:rFonts w:ascii="Tahoma" w:eastAsia="Times New Roman" w:hAnsi="Tahoma" w:cs="Tahoma"/>
          <w:b/>
          <w:bCs/>
          <w:color w:val="000000"/>
          <w:lang w:eastAsia="pl-PL"/>
        </w:rPr>
        <w:t>„HYDROPOL” Sp. z o .o. , ul. Targowa 10b, 09-500 Gostynin.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Streszczenie oceny i porównania złożonych ofert 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zawiera poniższa tabela.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Ind w:w="1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4"/>
        <w:gridCol w:w="2693"/>
        <w:gridCol w:w="1843"/>
        <w:gridCol w:w="1559"/>
        <w:gridCol w:w="1701"/>
      </w:tblGrid>
      <w:tr w:rsidR="008A3018" w:rsidRPr="008A3018" w:rsidTr="008A3018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3018" w:rsidRPr="008A3018" w:rsidRDefault="008A3018" w:rsidP="008A3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30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3018" w:rsidRPr="008A3018" w:rsidRDefault="008A3018" w:rsidP="008A3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30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Nazwa, adres Wykonawcy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3018" w:rsidRPr="008A3018" w:rsidRDefault="008A3018" w:rsidP="008A3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30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brutto oferty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3018" w:rsidRPr="008A3018" w:rsidRDefault="008A3018" w:rsidP="008A3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30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Punktacja</w:t>
            </w:r>
            <w:r w:rsidRPr="008A3018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 </w:t>
            </w:r>
            <w:r w:rsidRPr="008A30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 kryterium:</w:t>
            </w:r>
          </w:p>
          <w:p w:rsidR="008A3018" w:rsidRPr="008A3018" w:rsidRDefault="008A3018" w:rsidP="008A3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30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100%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3018" w:rsidRPr="008A3018" w:rsidRDefault="008A3018" w:rsidP="008A3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30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Łączna punktacja</w:t>
            </w:r>
          </w:p>
        </w:tc>
      </w:tr>
      <w:tr w:rsidR="008A3018" w:rsidRPr="008A3018" w:rsidTr="008A3018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3018" w:rsidRPr="008A3018" w:rsidRDefault="008A3018" w:rsidP="008A3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30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8A3018" w:rsidRPr="008A3018" w:rsidRDefault="008A3018" w:rsidP="008A3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30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3018" w:rsidRPr="008A3018" w:rsidRDefault="008A3018" w:rsidP="008A3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30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Przedsiębiorstwo Handlowo-Usługowe „INSTALEKS”, Sławomir Konarski,</w:t>
            </w:r>
          </w:p>
          <w:p w:rsidR="008A3018" w:rsidRPr="008A3018" w:rsidRDefault="008A3018" w:rsidP="008A3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30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ul. Browarna</w:t>
            </w:r>
            <w:r w:rsidRPr="008A301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30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nr 2,</w:t>
            </w:r>
          </w:p>
          <w:p w:rsidR="008A3018" w:rsidRPr="008A3018" w:rsidRDefault="008A3018" w:rsidP="008A3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30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96-300 Żyrardów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3018" w:rsidRPr="008A3018" w:rsidRDefault="008A3018" w:rsidP="008A3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30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164.763,40zł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3018" w:rsidRPr="008A3018" w:rsidRDefault="008A3018" w:rsidP="008A3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30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3018" w:rsidRPr="008A3018" w:rsidRDefault="008A3018" w:rsidP="008A3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30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100</w:t>
            </w:r>
          </w:p>
        </w:tc>
      </w:tr>
      <w:tr w:rsidR="008A3018" w:rsidRPr="008A3018" w:rsidTr="008A3018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3018" w:rsidRPr="008A3018" w:rsidRDefault="008A3018" w:rsidP="008A3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30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3018" w:rsidRPr="008A3018" w:rsidRDefault="008A3018" w:rsidP="008A301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30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„HYDROPOL”</w:t>
            </w:r>
          </w:p>
          <w:p w:rsidR="008A3018" w:rsidRPr="008A3018" w:rsidRDefault="008A3018" w:rsidP="008A301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30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Sp. z o .o. ,</w:t>
            </w:r>
          </w:p>
          <w:p w:rsidR="008A3018" w:rsidRPr="008A3018" w:rsidRDefault="008A3018" w:rsidP="008A301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30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ul. Targowa 10b,</w:t>
            </w:r>
          </w:p>
          <w:p w:rsidR="008A3018" w:rsidRPr="008A3018" w:rsidRDefault="008A3018" w:rsidP="008A301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30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09-500 Gostynin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3018" w:rsidRPr="008A3018" w:rsidRDefault="008A3018" w:rsidP="008A3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30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197.807,08 zł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3018" w:rsidRPr="008A3018" w:rsidRDefault="008A3018" w:rsidP="008A3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30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83,2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3018" w:rsidRPr="008A3018" w:rsidRDefault="008A3018" w:rsidP="008A3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30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83,2</w:t>
            </w:r>
          </w:p>
        </w:tc>
      </w:tr>
    </w:tbl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Zgodnie z zapisem w SIWZ w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rozdziale XIV Opis kryteriów, którymi zamawiający będzie się kierował przy wyborze oferty wraz z podaniem znaczenia tych kryteriów oraz sposobu oceny ofert 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pkt 3 Wynik 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- zamówienie zostało powierzone Wykonawcy, którego oferta uzyskała najwyższą ilość punktów.</w:t>
      </w:r>
    </w:p>
    <w:p w:rsidR="008A3018" w:rsidRPr="008A3018" w:rsidRDefault="008A3018" w:rsidP="008A30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lastRenderedPageBreak/>
        <w:t> </w:t>
      </w:r>
    </w:p>
    <w:p w:rsidR="008A3018" w:rsidRPr="008A3018" w:rsidRDefault="008A3018" w:rsidP="008A30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2 ustawy z dnia 29 stycznia 2004 r. - Prawo 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(Dz. U z 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2007r. Nr 223, poz. 1655 ze zm.)</w:t>
      </w:r>
      <w:r w:rsidRPr="008A301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  <w:r w:rsidRPr="008A3018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 informuje, że w prowadzonym postępowaniu nie zostały odrzucone żadne oferty.</w:t>
      </w:r>
    </w:p>
    <w:p w:rsidR="008A3018" w:rsidRPr="008A3018" w:rsidRDefault="008A3018" w:rsidP="008A30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8A3018" w:rsidRPr="008A3018" w:rsidRDefault="008A3018" w:rsidP="008A30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3 ustawy z dnia 29 stycznia 2004 r. - Prawo 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(Dz. U z 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2007r. Nr 223, poz. 1655 ze zm.)</w:t>
      </w:r>
      <w:r w:rsidRPr="008A3018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 informuje, że w prowadzonym postępowaniu 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 zostali 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wykluczeni żadni 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Wykonawcy.  </w:t>
      </w:r>
    </w:p>
    <w:p w:rsidR="008A3018" w:rsidRPr="008A3018" w:rsidRDefault="008A3018" w:rsidP="008A30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8A3018" w:rsidRPr="008A3018" w:rsidRDefault="008A3018" w:rsidP="008A30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4 ustawy z dnia 29 stycznia 2004 r. - Prawo 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(Dz. U z 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2007r. Nr 223, poz. 1655 ze zm.)</w:t>
      </w:r>
      <w:r w:rsidRPr="008A3018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 informuje, że umowa w sprawie zamówienia publicznego może być zawarta w terminie określonym zgodnie z art. 94 ust. 2 pkt. 3 lit. a 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ustawy 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tj. przed upływem 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5 dni od dnia przesłania zawiadomienia o wyborze najkorzystniejszej oferty , które to zawiadomienie zostało wysłane wykonawcom faksem w dniu 01.06.2010r. i winno być potwierdzone </w:t>
      </w:r>
      <w:r w:rsidRPr="008A301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przez wykonawców niezwłocznie.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8A3018" w:rsidRPr="008A3018" w:rsidRDefault="008A3018" w:rsidP="008A3018">
      <w:pPr>
        <w:shd w:val="clear" w:color="auto" w:fill="FFFFFF"/>
        <w:spacing w:after="0" w:line="240" w:lineRule="auto"/>
        <w:ind w:left="432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8A3018">
        <w:rPr>
          <w:rFonts w:ascii="Trebuchet MS" w:eastAsia="Times New Roman" w:hAnsi="Trebuchet MS" w:cs="Tahoma"/>
          <w:b/>
          <w:bCs/>
          <w:color w:val="000000"/>
          <w:kern w:val="36"/>
          <w:sz w:val="20"/>
          <w:szCs w:val="20"/>
          <w:lang w:eastAsia="pl-PL"/>
        </w:rPr>
        <w:t> </w:t>
      </w:r>
    </w:p>
    <w:p w:rsidR="008A3018" w:rsidRPr="008A3018" w:rsidRDefault="008A3018" w:rsidP="008A3018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8A3018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8A3018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8A3018">
        <w:rPr>
          <w:rFonts w:ascii="Trebuchet MS" w:eastAsia="Times New Roman" w:hAnsi="Trebuchet MS" w:cs="Tahoma"/>
          <w:b/>
          <w:bCs/>
          <w:color w:val="000000"/>
          <w:kern w:val="36"/>
          <w:sz w:val="20"/>
          <w:szCs w:val="20"/>
          <w:u w:val="single"/>
          <w:lang w:eastAsia="pl-PL"/>
        </w:rPr>
        <w:t>Otrzymują :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1.</w:t>
      </w:r>
      <w:r w:rsidRPr="008A3018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Przedsiębiorstwo Handlowo-Usługowe „INSTALEKS”, Sławomir Konarski,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    ul. Browarna nr 2, 96-300 Żyrardów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2. „HYDROPOL” Sp. z o .o. , ul. Targowa 10b,</w:t>
      </w:r>
      <w:r w:rsidRPr="008A3018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8A301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09-500 Gostynin.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3.  A/a</w:t>
      </w:r>
    </w:p>
    <w:p w:rsidR="008A3018" w:rsidRPr="008A3018" w:rsidRDefault="008A3018" w:rsidP="008A3018">
      <w:pPr>
        <w:shd w:val="clear" w:color="auto" w:fill="FFFFFF"/>
        <w:spacing w:after="0" w:line="240" w:lineRule="auto"/>
        <w:ind w:left="4956" w:firstLine="70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</w:p>
    <w:p w:rsidR="008A3018" w:rsidRPr="008A3018" w:rsidRDefault="008A3018" w:rsidP="008A3018">
      <w:pPr>
        <w:shd w:val="clear" w:color="auto" w:fill="FFFFFF"/>
        <w:spacing w:after="0" w:line="240" w:lineRule="auto"/>
        <w:ind w:left="4956" w:firstLine="70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8A3018" w:rsidRPr="008A3018" w:rsidRDefault="008A3018" w:rsidP="008A30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</w:t>
      </w:r>
      <w:r w:rsidRPr="008A3018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8A30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Z-ca Burmistrza Gminy Żychlin</w:t>
      </w:r>
    </w:p>
    <w:p w:rsidR="008A3018" w:rsidRPr="008A3018" w:rsidRDefault="008A3018" w:rsidP="008A30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8A3018" w:rsidRPr="008A3018" w:rsidRDefault="008A3018" w:rsidP="008A30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8A30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</w:t>
      </w:r>
      <w:r w:rsidRPr="008A3018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8A30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Zbigniew Gałązka</w:t>
      </w:r>
    </w:p>
    <w:p w:rsidR="00D031B1" w:rsidRDefault="00D031B1"/>
    <w:sectPr w:rsidR="00D031B1" w:rsidSect="00D0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A3018"/>
    <w:rsid w:val="008A3018"/>
    <w:rsid w:val="00D0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1B1"/>
  </w:style>
  <w:style w:type="paragraph" w:styleId="Nagwek1">
    <w:name w:val="heading 1"/>
    <w:basedOn w:val="Normalny"/>
    <w:link w:val="Nagwek1Znak"/>
    <w:uiPriority w:val="9"/>
    <w:qFormat/>
    <w:rsid w:val="008A3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30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30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3018"/>
    <w:rPr>
      <w:b/>
      <w:bCs/>
    </w:rPr>
  </w:style>
  <w:style w:type="paragraph" w:customStyle="1" w:styleId="tyt">
    <w:name w:val="tyt"/>
    <w:basedOn w:val="Normalny"/>
    <w:rsid w:val="008A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A3018"/>
  </w:style>
  <w:style w:type="character" w:styleId="Numerstrony">
    <w:name w:val="page number"/>
    <w:basedOn w:val="Domylnaczcionkaakapitu"/>
    <w:uiPriority w:val="99"/>
    <w:semiHidden/>
    <w:unhideWhenUsed/>
    <w:rsid w:val="008A3018"/>
  </w:style>
  <w:style w:type="paragraph" w:customStyle="1" w:styleId="tekstpodstawowy21">
    <w:name w:val="tekstpodstawowy21"/>
    <w:basedOn w:val="Normalny"/>
    <w:rsid w:val="008A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podstawowywcity21"/>
    <w:basedOn w:val="Normalny"/>
    <w:rsid w:val="008A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A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30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2015-06-18T12:29:00Z</dcterms:created>
  <dcterms:modified xsi:type="dcterms:W3CDTF">2015-06-18T12:29:00Z</dcterms:modified>
</cp:coreProperties>
</file>