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Żychlin, dnia 28.11.2014 r.</w:t>
      </w: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BPI.271.14.6.2014</w:t>
      </w: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  <w:r>
        <w:rPr>
          <w:rStyle w:val="Pogrubienie"/>
          <w:rFonts w:ascii="Arial" w:hAnsi="Arial" w:cs="Arial"/>
          <w:color w:val="333333"/>
          <w:sz w:val="16"/>
          <w:szCs w:val="16"/>
          <w:u w:val="single"/>
        </w:rPr>
        <w:t>Z M I A N A   T R E Ś C I   S I W Z</w:t>
      </w: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  <w:r>
        <w:rPr>
          <w:rStyle w:val="Uwydatnienie"/>
          <w:rFonts w:ascii="Arial" w:hAnsi="Arial" w:cs="Arial"/>
          <w:color w:val="333333"/>
          <w:sz w:val="16"/>
          <w:szCs w:val="16"/>
        </w:rPr>
        <w:t>Dotyczy: postępowania o udzielenie zamówienia publicznego w trybie przetargu nieograniczonego  o wartości zamówienia poniżej kwoty określonej w przepisach wydanych na podstawie art. 11 ust. 8 ustawy Prawo zamówień publicznych na:</w:t>
      </w:r>
    </w:p>
    <w:p w:rsidR="00AC427B" w:rsidRDefault="00AC427B" w:rsidP="00AC427B">
      <w:pPr>
        <w:pStyle w:val="NormalnyWeb"/>
        <w:spacing w:line="260" w:lineRule="atLeast"/>
        <w:ind w:left="555"/>
        <w:rPr>
          <w:rFonts w:ascii="Arial" w:hAnsi="Arial" w:cs="Arial"/>
          <w:color w:val="333333"/>
          <w:sz w:val="16"/>
          <w:szCs w:val="16"/>
        </w:rPr>
      </w:pP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  <w:r>
        <w:rPr>
          <w:rStyle w:val="Pogrubienie"/>
          <w:rFonts w:ascii="Arial" w:hAnsi="Arial" w:cs="Arial"/>
          <w:color w:val="333333"/>
          <w:sz w:val="16"/>
          <w:szCs w:val="16"/>
        </w:rPr>
        <w:t>Odbiór i zagospodarowanie odpadów komunalnych</w:t>
      </w: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  <w:r>
        <w:rPr>
          <w:rStyle w:val="Pogrubienie"/>
          <w:rFonts w:ascii="Arial" w:hAnsi="Arial" w:cs="Arial"/>
          <w:color w:val="333333"/>
          <w:sz w:val="16"/>
          <w:szCs w:val="16"/>
        </w:rPr>
        <w:t>z terenu gminy Żychlin</w:t>
      </w: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       </w:t>
      </w: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           Zamawiający na podstawie art. 38 ust. 4 ustawy z dnia 29 stycznia 2004 r. – Prawo zamówień publicznych (tj. Dz. U z 2013 r. poz. 907 ze zm.)  zawiadamia, że dokonuje zmiany treści SIWZ w postępowaniu o udzielenia zamówienia jw. w ten sposób, że:</w:t>
      </w: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</w:p>
    <w:p w:rsidR="00AC427B" w:rsidRDefault="00AC427B" w:rsidP="00AC427B">
      <w:pPr>
        <w:pStyle w:val="NormalnyWeb"/>
        <w:spacing w:line="260" w:lineRule="atLeast"/>
        <w:ind w:left="72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1.      W Rozdziale XXIV  SIWZ w pkt. 1.1. po zdaniu ostatnim „- z powodu działania osób trzecich uniemożliwiających wykonanie przedmiotu umowy, które to działania nie są konsekwencją winy którejkolwiek ze Stron” dodaje się nowe zdanie w brzmieniu:.</w:t>
      </w:r>
    </w:p>
    <w:p w:rsidR="00AC427B" w:rsidRDefault="00AC427B" w:rsidP="00AC427B">
      <w:pPr>
        <w:pStyle w:val="NormalnyWeb"/>
        <w:spacing w:line="260" w:lineRule="atLeast"/>
        <w:ind w:left="720"/>
        <w:rPr>
          <w:rFonts w:ascii="Arial" w:hAnsi="Arial" w:cs="Arial"/>
          <w:color w:val="333333"/>
          <w:sz w:val="16"/>
          <w:szCs w:val="16"/>
        </w:rPr>
      </w:pPr>
    </w:p>
    <w:p w:rsidR="00AC427B" w:rsidRDefault="00AC427B" w:rsidP="00AC427B">
      <w:pPr>
        <w:pStyle w:val="NormalnyWeb"/>
        <w:spacing w:line="260" w:lineRule="atLeast"/>
        <w:ind w:left="72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„- zmiany końcowego terminu realizacji przedmiotu zamówienia poprzez jego skrócenie z uwagi na przekroczenie oszacowanej ilości odpadów komunalnych z przyczyn niezależnych od zamawiającego (np. wzrostu ilości nieruchomości zamieszkałych, migracji ludności, urodzeń ), a tym samym wyczerpania środków finansowych na ten cel. Wykonawca oświadcza, że  w  takim przypadku wyraża zgodę na powyższe i nie obciąży Zamawiającego jakimikolwiek konsekwencjami z tego tytułu, a w szczególności konsekwencjami, o których mowa § 14 ust. 8 wzoru umowy”</w:t>
      </w:r>
    </w:p>
    <w:p w:rsidR="00AC427B" w:rsidRDefault="00AC427B" w:rsidP="00AC427B">
      <w:pPr>
        <w:pStyle w:val="NormalnyWeb"/>
        <w:spacing w:line="260" w:lineRule="atLeast"/>
        <w:ind w:left="720"/>
        <w:rPr>
          <w:rFonts w:ascii="Arial" w:hAnsi="Arial" w:cs="Arial"/>
          <w:color w:val="333333"/>
          <w:sz w:val="16"/>
          <w:szCs w:val="16"/>
        </w:rPr>
      </w:pPr>
    </w:p>
    <w:p w:rsidR="00AC427B" w:rsidRDefault="00AC427B" w:rsidP="00AC427B">
      <w:pPr>
        <w:pStyle w:val="NormalnyWeb"/>
        <w:spacing w:line="260" w:lineRule="atLeast"/>
        <w:ind w:left="72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2.      W załączniku Nr 7 do SIWZ – wzór umowy w § 16 w ustępie 2 dodaje się pkt. 5) w brzmieniu:</w:t>
      </w:r>
    </w:p>
    <w:p w:rsidR="00AC427B" w:rsidRDefault="00AC427B" w:rsidP="00AC427B">
      <w:pPr>
        <w:pStyle w:val="NormalnyWeb"/>
        <w:spacing w:line="260" w:lineRule="atLeast"/>
        <w:ind w:left="720"/>
        <w:rPr>
          <w:rFonts w:ascii="Arial" w:hAnsi="Arial" w:cs="Arial"/>
          <w:color w:val="333333"/>
          <w:sz w:val="16"/>
          <w:szCs w:val="16"/>
        </w:rPr>
      </w:pPr>
    </w:p>
    <w:p w:rsidR="00AC427B" w:rsidRDefault="00AC427B" w:rsidP="00AC427B">
      <w:pPr>
        <w:pStyle w:val="NormalnyWeb"/>
        <w:spacing w:line="260" w:lineRule="atLeast"/>
        <w:ind w:left="72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„zmiany końcowego terminu realizacji przedmiotu zamówienia poprzez jego skrócenie z uwagi na przekroczenie oszacowanej ilości odpadów komunalnych z przyczyn niezależnych od zamawiającego (np. wzrostu ilości nieruchomości zamieszkałych, migracji ludności, urodzeń ), a tym samym wyczerpania środków finansowych na ten cel. Wykonawca oświadcza, że  w  takim przypadku wyraża zgodę na powyższe i nie obciąży Zamawiającego jakimikolwiek konsekwencjami z tego tytułu, a w szczególności konsekwencjami, o których mowa § 14 ust. 8 wzoru umowy”</w:t>
      </w: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W pozostałym zakresie SIWZ pozostaje bez zmian.</w:t>
      </w: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Powyższe zmiany treści SIWZ prowadzą do zmiany treści ogłoszenia o zamówieniu Nr 385064-2014 z dn. 24.11.2014 r. W związku z powyższym Zamawiający zamieści ogłoszenie o zmianie ogłoszenia w Biuletynie Zamówień Publicznych.</w:t>
      </w: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                      </w:t>
      </w: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Do wiadomości:</w:t>
      </w: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Wszyscy uczestnicy postępowania</w:t>
      </w: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  <w:r>
        <w:rPr>
          <w:rStyle w:val="Pogrubienie"/>
          <w:rFonts w:ascii="Arial" w:hAnsi="Arial" w:cs="Arial"/>
          <w:color w:val="333333"/>
          <w:sz w:val="16"/>
          <w:szCs w:val="16"/>
        </w:rPr>
        <w:t>                                                                     Burmistrz Gminy Żychlin</w:t>
      </w:r>
    </w:p>
    <w:p w:rsidR="00AC427B" w:rsidRDefault="00AC427B" w:rsidP="00AC427B">
      <w:pPr>
        <w:pStyle w:val="NormalnyWeb"/>
        <w:spacing w:line="260" w:lineRule="atLeast"/>
        <w:rPr>
          <w:rFonts w:ascii="Arial" w:hAnsi="Arial" w:cs="Arial"/>
          <w:color w:val="333333"/>
          <w:sz w:val="16"/>
          <w:szCs w:val="16"/>
        </w:rPr>
      </w:pPr>
      <w:r>
        <w:rPr>
          <w:rStyle w:val="Pogrubienie"/>
          <w:rFonts w:ascii="Arial" w:hAnsi="Arial" w:cs="Arial"/>
          <w:color w:val="333333"/>
          <w:sz w:val="16"/>
          <w:szCs w:val="16"/>
        </w:rPr>
        <w:t>                                                                    /-/ Grzegorz Ambroziak</w:t>
      </w:r>
    </w:p>
    <w:p w:rsidR="00D93E84" w:rsidRDefault="00D93E84"/>
    <w:sectPr w:rsidR="00D93E84" w:rsidSect="00D9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C427B"/>
    <w:rsid w:val="00AC427B"/>
    <w:rsid w:val="00D9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427B"/>
    <w:rPr>
      <w:b/>
      <w:bCs/>
    </w:rPr>
  </w:style>
  <w:style w:type="character" w:styleId="Uwydatnienie">
    <w:name w:val="Emphasis"/>
    <w:basedOn w:val="Domylnaczcionkaakapitu"/>
    <w:uiPriority w:val="20"/>
    <w:qFormat/>
    <w:rsid w:val="00AC42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2015-06-26T07:27:00Z</dcterms:created>
  <dcterms:modified xsi:type="dcterms:W3CDTF">2015-06-26T07:27:00Z</dcterms:modified>
</cp:coreProperties>
</file>