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6"/>
        <w:gridCol w:w="4596"/>
      </w:tblGrid>
      <w:tr w:rsidR="00BA0B03" w:rsidRPr="00BA0B03" w:rsidTr="00BA0B0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B03" w:rsidRPr="00BA0B03" w:rsidRDefault="00BA0B03" w:rsidP="00BA0B03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ahoma" w:eastAsia="Times New Roman" w:hAnsi="Tahoma" w:cs="Tahoma"/>
                <w:b/>
                <w:bCs/>
                <w:lang w:eastAsia="pl-PL"/>
              </w:rPr>
              <w:t>Żychlin: REWITALIZACJA STARÓWKI MIEJSKIEJ - WYKONANIE WODOTRYSKU PRZY PL. 29-GO LISTOPADA W ŻYCHLINIE</w:t>
            </w:r>
            <w:r w:rsidRPr="00BA0B03">
              <w:rPr>
                <w:rFonts w:ascii="Tahoma" w:eastAsia="Times New Roman" w:hAnsi="Tahoma" w:cs="Tahoma"/>
                <w:lang w:eastAsia="pl-PL"/>
              </w:rPr>
              <w:br/>
            </w:r>
            <w:r w:rsidRPr="00BA0B03">
              <w:rPr>
                <w:rFonts w:ascii="Tahoma" w:eastAsia="Times New Roman" w:hAnsi="Tahoma" w:cs="Tahoma"/>
                <w:b/>
                <w:bCs/>
                <w:lang w:eastAsia="pl-PL"/>
              </w:rPr>
              <w:t>Numer ogłoszenia: 239066 - 2010; data zamieszczenia: 05.08.2010</w:t>
            </w:r>
            <w:r w:rsidRPr="00BA0B03">
              <w:rPr>
                <w:rFonts w:ascii="Tahoma" w:eastAsia="Times New Roman" w:hAnsi="Tahoma" w:cs="Tahoma"/>
                <w:lang w:eastAsia="pl-PL"/>
              </w:rPr>
              <w:br/>
              <w:t>OGŁOSZENIE O UDZIELENIU ZAMÓWIENIA - Roboty budowlane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Zamieszczanie ogłoszenia: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obowiązkowe.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Ogłoszenie dotyczy: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zamówienia publicznego.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Czy zamówienie było przedmiotem ogłoszenia w Biuletynie Zamówień Publicznych: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tak, numer ogłoszenia w BZP: 171736 - 2010r.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Czy w Biuletynie Zamówień Publicznych zostało zamieszczone ogłoszenie o zmianie ogłoszenia: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nie.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SEKCJA I: ZAMAWIAJĄCY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I. 1) NAZWA I ADRES: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Gmina Żychlin, ul. Barlickiego 15, 99-320 Żychlin, woj. łódzkie, tel. 024 2851006, faks 024 2852683.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I. 2) RODZAJ ZAMAWIAJĄCEGO: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Administracja samorządowa.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SEKCJA II: PRZEDMIOT ZAMÓWIENIA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II.1) Nazwa nadana zamówieniu przez zamawiającego: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REWITALIZACJA STARÓWKI MIEJSKIEJ - WYKONANIE WODOTRYSKU PRZY PL. 29-GO LISTOPADA W ŻYCHLINIE.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II.2) Rodzaj zamówienia: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Roboty budowlane.</w:t>
            </w:r>
          </w:p>
          <w:p w:rsidR="00BA0B03" w:rsidRPr="00BA0B03" w:rsidRDefault="00BA0B03" w:rsidP="00BA0B0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II.3) Określenie przedmiotu zamówienia: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1. Przedmiotem zamówienia publicznego są roboty budowlane polegające na utworzeniu kompleksu sportowo-rekreacyjnego w miejscowości Dobrzelin na działkach o nr ewid. 73/1 i 73/15 w zakresie rzeczowym jn: Działka nr 73/1: - utwardzenie terenu wokół terenu rekreacyjnego z klinca drogowego oraz wykonanie parkingu dla samochodów - montaż elementów małej architektury (ławeczki, altana, kosze na śmieci) Działka nr ewid 73/15 : budowa boiska do piłki nożnej o nawierzchni trawiastej budowa boiska do piłki plażowej zestaw urządzeń do ćwiczeń (drabinka) montaż elementów małej architektury (ławeczki) ogrodzenie terenu z siatki na obrzeżu betonowym Szczegółowy opis przedmiotu zamówienia określony został w: 1)projektach budowlano-wykonawczych - branże: architektoniczna, konstrukcyjna, instalacyjna, elektryczna 2)specyfikacjach technicznych wykonania i odbioru robót budowlanych: część architektoniczna, technologiczna, elektryczna 3) przedmiarach robót: część elektryczna, budowlana, instalacje wodne. Dokumentacje projektowe, specyfikacje techniczne wykonania i odbioru robót budowlanych, przedmiary robót dostępne są na stronie internetowej Zamawiającego www.bip.gminazychlin.pl. W/w dokumenty w wersji oryginalnej są dostępne do wglądu w siedzibie Zamawiającego, pokój nr 3. 2. W przypadku, gdy w dokumentacjach projektowych, przedmiarach robót zostały wskazane znaki towarowe, patenty lub pochodzenie materiałów i urządzeń Zamawiający dopuszcza oferowanie materiałów i urządzeń równoważnych, pod warunkiem, że zagwarantują one uzyskanie parametrów technicznych i eksploatacyjnych nie gorszych od założonych w dokumentacjach projektowych, kosztorysach nakładczych. Wykonawca składający ofertę na materiały równoważne będzie obowiązany do zapewnienia i udokumentowania ich równoważności. Zabrania się stosowania materiałów nie odpowiadających wymaganiom Polskiej Normy oraz innym określonych w projekcie, wykonawca ma obowiązek posiadać w stosunku do użytych materiałów i urządzeń dokumenty potwierdzające pozwolenie na ich zastosowanie/wbudowanie (atesty, certyfikaty, deklaracje zgodności, świadectwa jakości). 2. Zamawiający informuje, iż w chwili obecnej na terenie placu budowy znajduje się wykonawca robót pn. Rewitalizacja Starówki Miejskiej - etap I. Lokalizacja wodotrysku planowana jet na terenie przeznaczonym do zagospodarowania przez firmę prowadzącą roboty w ramach I etapu. W związku z powyższym należy przewidzieć współpracę na placu budowy dwóch wykonawców, co spowodować może utrudnienia komunikacyjne itp. W związku z tym bezwzględnie zaleca się dokonanie wizji terenu placu budowy..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II.4) Wspólny Słownik Zamówień (CPV):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45.22.00.00-5.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SEKCJA III: PROCEDURA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III.1) TRYB UDZIELENIA ZAMÓWIENIA: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Przetarg nieograniczony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lastRenderedPageBreak/>
              <w:t>III.2) INFORMACJE ADMINISTRACYJNE</w:t>
            </w:r>
          </w:p>
          <w:p w:rsidR="00BA0B03" w:rsidRPr="00BA0B03" w:rsidRDefault="00BA0B03" w:rsidP="00BA0B03">
            <w:pPr>
              <w:spacing w:after="120" w:line="240" w:lineRule="auto"/>
              <w:ind w:left="707" w:hanging="28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Symbol" w:eastAsia="Times New Roman" w:hAnsi="Symbol" w:cs="Tahoma"/>
                <w:sz w:val="20"/>
                <w:szCs w:val="20"/>
                <w:lang w:eastAsia="pl-PL"/>
              </w:rPr>
              <w:t></w:t>
            </w:r>
            <w:r w:rsidRPr="00BA0B0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 w:rsidRPr="00BA0B03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Zamówienie dotyczy projektu/programu finansowanego ze środków Unii Europejskiej: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nie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SEKCJA IV: UDZIELENIE ZAMÓWIENIA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IV.1) DATA UDZIELENIA ZAMÓWIENIA: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30.07.2010.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IV.2) LICZBA OTRZYMANYCH OFERT: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2.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IV.3) LICZBA ODRZUCONYCH OFERT: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0.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IV.4) NAZWA I ADRES WYKONAWCY, KTÓREMU UDZIELONO ZAMÓWIENIA:</w:t>
            </w:r>
          </w:p>
          <w:p w:rsidR="00BA0B03" w:rsidRPr="00BA0B03" w:rsidRDefault="00BA0B03" w:rsidP="00BA0B03">
            <w:pPr>
              <w:spacing w:after="120" w:line="240" w:lineRule="auto"/>
              <w:ind w:left="707" w:hanging="28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Symbol" w:eastAsia="Times New Roman" w:hAnsi="Symbol" w:cs="Tahoma"/>
                <w:sz w:val="20"/>
                <w:szCs w:val="20"/>
                <w:lang w:eastAsia="pl-PL"/>
              </w:rPr>
              <w:t></w:t>
            </w:r>
            <w:r w:rsidRPr="00BA0B0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 w:rsidRPr="00BA0B03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Firma Handlowo-Usługowa RAF-DET Rafał Kalinowski, ul. Pl. Wolności 16, 99-320 Żychlin, kraj/woj. łódzkie.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IV.5) Szacunkowa wartość zamówienia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i/>
                <w:iCs/>
                <w:sz w:val="20"/>
                <w:szCs w:val="20"/>
                <w:lang w:eastAsia="pl-PL"/>
              </w:rPr>
              <w:t>(bez VAT)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: 466691,81 PLN.</w:t>
            </w:r>
          </w:p>
          <w:p w:rsidR="00BA0B03" w:rsidRPr="00BA0B03" w:rsidRDefault="00BA0B03" w:rsidP="00BA0B03">
            <w:pPr>
              <w:spacing w:after="12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IV.6) INFORMACJA O CENIE WYBRANEJ OFERTY ORAZ O OFERTACH Z NAJNIŻSZĄ I NAJWYŻSZĄ CENĄ</w:t>
            </w:r>
          </w:p>
          <w:p w:rsidR="00BA0B03" w:rsidRPr="00BA0B03" w:rsidRDefault="00BA0B03" w:rsidP="00BA0B03">
            <w:pPr>
              <w:spacing w:after="120" w:line="240" w:lineRule="auto"/>
              <w:ind w:left="707" w:hanging="28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Symbol" w:eastAsia="Times New Roman" w:hAnsi="Symbol" w:cs="Tahoma"/>
                <w:sz w:val="20"/>
                <w:szCs w:val="20"/>
                <w:lang w:eastAsia="pl-PL"/>
              </w:rPr>
              <w:t></w:t>
            </w:r>
            <w:r w:rsidRPr="00BA0B0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 w:rsidRPr="00BA0B03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Cena wybranej oferty: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540831,29</w:t>
            </w:r>
          </w:p>
          <w:p w:rsidR="00BA0B03" w:rsidRPr="00BA0B03" w:rsidRDefault="00BA0B03" w:rsidP="00BA0B03">
            <w:pPr>
              <w:spacing w:after="120" w:line="240" w:lineRule="auto"/>
              <w:ind w:left="707" w:hanging="28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Symbol" w:eastAsia="Times New Roman" w:hAnsi="Symbol" w:cs="Tahoma"/>
                <w:sz w:val="20"/>
                <w:szCs w:val="20"/>
                <w:lang w:eastAsia="pl-PL"/>
              </w:rPr>
              <w:t></w:t>
            </w:r>
            <w:r w:rsidRPr="00BA0B0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 w:rsidRPr="00BA0B03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Oferta z najniższą ceną: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540831,29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/ Oferta z najwyższą ceną: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913511,28</w:t>
            </w:r>
          </w:p>
          <w:p w:rsidR="00BA0B03" w:rsidRPr="00BA0B03" w:rsidRDefault="00BA0B03" w:rsidP="00BA0B03">
            <w:pPr>
              <w:spacing w:after="120" w:line="240" w:lineRule="auto"/>
              <w:ind w:left="707" w:hanging="28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A0B03">
              <w:rPr>
                <w:rFonts w:ascii="Symbol" w:eastAsia="Times New Roman" w:hAnsi="Symbol" w:cs="Tahoma"/>
                <w:sz w:val="20"/>
                <w:szCs w:val="20"/>
                <w:lang w:eastAsia="pl-PL"/>
              </w:rPr>
              <w:t></w:t>
            </w:r>
            <w:r w:rsidRPr="00BA0B0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 w:rsidRPr="00BA0B03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b/>
                <w:bCs/>
                <w:sz w:val="20"/>
                <w:szCs w:val="20"/>
                <w:lang w:eastAsia="pl-PL"/>
              </w:rPr>
              <w:t>Waluta:</w:t>
            </w:r>
            <w:r w:rsidRPr="00BA0B03">
              <w:rPr>
                <w:rFonts w:ascii="Trebuchet MS" w:eastAsia="Times New Roman" w:hAnsi="Trebuchet MS" w:cs="Tahoma"/>
                <w:sz w:val="20"/>
                <w:lang w:eastAsia="pl-PL"/>
              </w:rPr>
              <w:t> </w:t>
            </w:r>
            <w:r w:rsidRPr="00BA0B03">
              <w:rPr>
                <w:rFonts w:ascii="Trebuchet MS" w:eastAsia="Times New Roman" w:hAnsi="Trebuchet MS" w:cs="Tahoma"/>
                <w:sz w:val="20"/>
                <w:szCs w:val="20"/>
                <w:lang w:eastAsia="pl-PL"/>
              </w:rPr>
              <w:t>PLN.</w:t>
            </w:r>
          </w:p>
          <w:p w:rsidR="00BA0B03" w:rsidRPr="00BA0B03" w:rsidRDefault="00BA0B03" w:rsidP="00BA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A0B03" w:rsidRPr="00BA0B03" w:rsidRDefault="00BA0B03" w:rsidP="00BA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B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                                           </w:t>
            </w:r>
            <w:r w:rsidRPr="00BA0B03"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 </w:t>
            </w:r>
            <w:r w:rsidRPr="00BA0B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Z-ca Burmistrza Gminy Żychlin</w:t>
            </w:r>
          </w:p>
          <w:p w:rsidR="00BA0B03" w:rsidRPr="00BA0B03" w:rsidRDefault="00BA0B03" w:rsidP="00BA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B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BA0B03" w:rsidRPr="00BA0B03" w:rsidRDefault="00BA0B03" w:rsidP="00BA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B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                                                  /-/ Zbigniew Gałązka</w:t>
            </w:r>
          </w:p>
        </w:tc>
      </w:tr>
      <w:tr w:rsidR="00BA0B03" w:rsidRPr="00BA0B03" w:rsidTr="00BA0B03">
        <w:tc>
          <w:tcPr>
            <w:tcW w:w="0" w:type="auto"/>
            <w:shd w:val="clear" w:color="auto" w:fill="FFFFFF"/>
            <w:vAlign w:val="center"/>
            <w:hideMark/>
          </w:tcPr>
          <w:p w:rsidR="00BA0B03" w:rsidRPr="00BA0B03" w:rsidRDefault="00BA0B03" w:rsidP="00BA0B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B03" w:rsidRPr="00BA0B03" w:rsidRDefault="00BA0B03" w:rsidP="00BA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563AC" w:rsidRDefault="009563AC"/>
    <w:sectPr w:rsidR="009563AC" w:rsidSect="0095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A0B03"/>
    <w:rsid w:val="009563AC"/>
    <w:rsid w:val="00BA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A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2015-06-19T06:30:00Z</dcterms:created>
  <dcterms:modified xsi:type="dcterms:W3CDTF">2015-06-19T06:30:00Z</dcterms:modified>
</cp:coreProperties>
</file>