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1D" w:rsidRPr="009A5F1D" w:rsidRDefault="009A5F1D" w:rsidP="009A5F1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Żychlin ,</w:t>
      </w:r>
      <w:r w:rsidRPr="009A5F1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dnia 20.07.2010r.</w:t>
      </w:r>
    </w:p>
    <w:p w:rsidR="009A5F1D" w:rsidRPr="009A5F1D" w:rsidRDefault="009A5F1D" w:rsidP="009A5F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9A5F1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val="de-DE" w:eastAsia="pl-PL"/>
        </w:rPr>
        <w:t>              </w:t>
      </w:r>
      <w:r w:rsidRPr="009A5F1D">
        <w:rPr>
          <w:rFonts w:ascii="Times New Roman" w:eastAsia="Times New Roman" w:hAnsi="Times New Roman" w:cs="Times New Roman"/>
          <w:color w:val="000000"/>
          <w:kern w:val="36"/>
          <w:sz w:val="14"/>
          <w:lang w:val="de-DE" w:eastAsia="pl-PL"/>
        </w:rPr>
        <w:t> </w:t>
      </w:r>
      <w:r w:rsidRPr="009A5F1D">
        <w:rPr>
          <w:rFonts w:ascii="Trebuchet MS" w:eastAsia="Times New Roman" w:hAnsi="Trebuchet MS" w:cs="Tahoma"/>
          <w:color w:val="000000"/>
          <w:kern w:val="36"/>
          <w:sz w:val="24"/>
          <w:szCs w:val="24"/>
          <w:lang w:val="de-DE"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9A5F1D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BPI </w:t>
      </w:r>
      <w:r w:rsidRPr="009A5F1D">
        <w:rPr>
          <w:rFonts w:ascii="Trebuchet MS" w:eastAsia="Times New Roman" w:hAnsi="Trebuchet MS" w:cs="Tahoma"/>
          <w:color w:val="000000"/>
          <w:kern w:val="36"/>
          <w:sz w:val="20"/>
          <w:lang w:eastAsia="pl-PL"/>
        </w:rPr>
        <w:t> </w:t>
      </w:r>
      <w:r w:rsidRPr="009A5F1D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3410/14-6/2010</w:t>
      </w:r>
    </w:p>
    <w:p w:rsidR="009A5F1D" w:rsidRPr="009A5F1D" w:rsidRDefault="009A5F1D" w:rsidP="009A5F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1</w:t>
      </w:r>
      <w:r w:rsidRPr="009A5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  o wartości zamówienia poniżej kwoty określonej w przepisach wydanych na podstawie art. 11 ust. 8 ustawy Prawo zamówień publicznych na: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ahoma" w:eastAsia="Times New Roman" w:hAnsi="Tahoma" w:cs="Tahoma"/>
          <w:b/>
          <w:bCs/>
          <w:color w:val="000000"/>
          <w:lang w:eastAsia="pl-PL"/>
        </w:rPr>
        <w:t>„Utworzenie kompleksu sportowo – rekreacyjnego w miejscowości Dobrzelin – część I”</w:t>
      </w:r>
    </w:p>
    <w:p w:rsidR="009A5F1D" w:rsidRPr="009A5F1D" w:rsidRDefault="009A5F1D" w:rsidP="009A5F1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 podstawie art. 38 ust. 1 ustawy z dnia 29 stycznia 2004 r. - Prawo zamówień publicznych (Dz. U.</w:t>
      </w:r>
      <w:r w:rsidRPr="009A5F1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 2007r. Nr 223, poz. 1655 ze zm.)  </w:t>
      </w:r>
      <w:r w:rsidRPr="009A5F1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informuje, że w dn. 20.07.2010r. wpłynęło zapytanie Wykonawcy o następującej treści: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b/>
          <w:bCs/>
          <w:color w:val="000000"/>
          <w:sz w:val="16"/>
          <w:lang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b/>
          <w:bCs/>
          <w:color w:val="000000"/>
          <w:sz w:val="16"/>
          <w:lang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Pytanie 1: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Prosimy o doprecyzowanie elementów konstrukcyjnych altany : przekroje i rodzaje materiałów.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Odpowiedź :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Sposób wykonania oraz użyte materiały mają zagwarantować duża odporność obiektu na akty wandalizmu </w:t>
      </w:r>
      <w:r w:rsidRPr="009A5F1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 możliwości łatwego uszkodzenia.</w:t>
      </w:r>
    </w:p>
    <w:p w:rsidR="009A5F1D" w:rsidRPr="009A5F1D" w:rsidRDefault="009A5F1D" w:rsidP="009A5F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5F1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9A5F1D" w:rsidRPr="009A5F1D" w:rsidRDefault="009A5F1D" w:rsidP="009A5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Altana w szczególności powinna spełniać n/w parametry:</w:t>
      </w:r>
    </w:p>
    <w:p w:rsidR="009A5F1D" w:rsidRPr="009A5F1D" w:rsidRDefault="009A5F1D" w:rsidP="009A5F1D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Konstrukcja: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       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wykonana z litych bali sosnowych lub jodłowych o średnicy min 20 cm</w:t>
      </w:r>
    </w:p>
    <w:p w:rsidR="009A5F1D" w:rsidRPr="009A5F1D" w:rsidRDefault="009A5F1D" w:rsidP="009A5F1D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                          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bale szlifowane oraz impregnowane przeciwbiologicznie ( grzyby , pleśnie , owady) impregnacja ognioochronna drewna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, impregnowane koloryzująco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– dwukrotnie malowane , impregnowane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przeciw-wilgociowo , impregnowane ciśnieniowo</w:t>
      </w:r>
    </w:p>
    <w:p w:rsidR="009A5F1D" w:rsidRPr="009A5F1D" w:rsidRDefault="009A5F1D" w:rsidP="009A5F1D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Dach :                 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konstrukcja dachu drewniana pełna , dach wielospadowy 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o nachyleniu około 30 stopni</w:t>
      </w:r>
    </w:p>
    <w:p w:rsidR="009A5F1D" w:rsidRPr="009A5F1D" w:rsidRDefault="009A5F1D" w:rsidP="009A5F1D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Poszycie dachu: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   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blachodachówka lub gont bitumiczny</w:t>
      </w:r>
    </w:p>
    <w:p w:rsidR="009A5F1D" w:rsidRPr="009A5F1D" w:rsidRDefault="009A5F1D" w:rsidP="009A5F1D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Wyposażenie:      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siedziska w ilości min. 3 sztuk w formie ław , wkomponowane w elementy konstrukcyjne altany uniemożliwiające kradzież i dewastacje</w:t>
      </w:r>
    </w:p>
    <w:p w:rsidR="009A5F1D" w:rsidRPr="009A5F1D" w:rsidRDefault="009A5F1D" w:rsidP="009A5F1D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Kolorystyka:          </w:t>
      </w:r>
      <w:r w:rsidRPr="009A5F1D">
        <w:rPr>
          <w:rFonts w:ascii="Trebuchet MS" w:eastAsia="Times New Roman" w:hAnsi="Trebuchet MS" w:cs="Times New Roman"/>
          <w:color w:val="000000"/>
          <w:sz w:val="20"/>
          <w:lang w:eastAsia="pl-PL"/>
        </w:rPr>
        <w:t> </w:t>
      </w: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w uzgodnieniu z Zamawiającym na etapie budowy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Dodatkowo informuje iż planowane do montażu ławeczki swoim wyglądem mają komponować się z projektowaną altaną jak również mają być zamontowane w sposób trwały z gruntem uniemożliwiający ich demontaż i kradzież.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  <w:t>Do wiadomości: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- wszyscy uczestnicy postępowania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                                  </w:t>
      </w:r>
      <w:r w:rsidRPr="009A5F1D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9A5F1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Osoba uprawniona do kontaktu z Wykonawcami</w:t>
      </w:r>
    </w:p>
    <w:p w:rsidR="009A5F1D" w:rsidRPr="009A5F1D" w:rsidRDefault="009A5F1D" w:rsidP="009A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A5F1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                                                      </w:t>
      </w:r>
      <w:r w:rsidRPr="009A5F1D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9A5F1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/-/ Krzysztof Anyszka</w:t>
      </w:r>
    </w:p>
    <w:p w:rsidR="001526FB" w:rsidRDefault="001526FB"/>
    <w:sectPr w:rsidR="001526FB" w:rsidSect="0015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A5F1D"/>
    <w:rsid w:val="001526FB"/>
    <w:rsid w:val="009A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FB"/>
  </w:style>
  <w:style w:type="paragraph" w:styleId="Nagwek1">
    <w:name w:val="heading 1"/>
    <w:basedOn w:val="Normalny"/>
    <w:link w:val="Nagwek1Znak"/>
    <w:uiPriority w:val="9"/>
    <w:qFormat/>
    <w:rsid w:val="009A5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F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9A5F1D"/>
  </w:style>
  <w:style w:type="character" w:styleId="Pogrubienie">
    <w:name w:val="Strong"/>
    <w:basedOn w:val="Domylnaczcionkaakapitu"/>
    <w:uiPriority w:val="22"/>
    <w:qFormat/>
    <w:rsid w:val="009A5F1D"/>
    <w:rPr>
      <w:b/>
      <w:bCs/>
    </w:rPr>
  </w:style>
  <w:style w:type="paragraph" w:customStyle="1" w:styleId="tyt">
    <w:name w:val="tyt"/>
    <w:basedOn w:val="Normalny"/>
    <w:rsid w:val="009A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9A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2015-06-19T08:30:00Z</dcterms:created>
  <dcterms:modified xsi:type="dcterms:W3CDTF">2015-06-19T08:30:00Z</dcterms:modified>
</cp:coreProperties>
</file>