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FC" w:rsidRPr="00E373FC" w:rsidRDefault="00E373FC" w:rsidP="00E373F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Żychlin, dn. 29.09.2010r.</w:t>
      </w:r>
    </w:p>
    <w:p w:rsidR="00E373FC" w:rsidRPr="00E373FC" w:rsidRDefault="00E373FC" w:rsidP="00E373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 </w:t>
      </w:r>
    </w:p>
    <w:p w:rsidR="00E373FC" w:rsidRPr="00E373FC" w:rsidRDefault="00E373FC" w:rsidP="00E373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 </w:t>
      </w:r>
    </w:p>
    <w:p w:rsidR="00E373FC" w:rsidRPr="00E373FC" w:rsidRDefault="00E373FC" w:rsidP="00E373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BPI 3410/22-9/10</w:t>
      </w:r>
    </w:p>
    <w:p w:rsidR="00E373FC" w:rsidRPr="00E373FC" w:rsidRDefault="00E373FC" w:rsidP="00E373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> </w:t>
      </w:r>
    </w:p>
    <w:p w:rsidR="00E373FC" w:rsidRPr="00E373FC" w:rsidRDefault="00E373FC" w:rsidP="00E373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373FC" w:rsidRPr="00E373FC" w:rsidRDefault="00E373FC" w:rsidP="00E373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373FC" w:rsidRPr="00E373FC" w:rsidRDefault="00E373FC" w:rsidP="00E373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ahoma" w:eastAsia="Times New Roman" w:hAnsi="Tahoma" w:cs="Tahoma"/>
          <w:b/>
          <w:bCs/>
          <w:color w:val="000000"/>
          <w:lang w:eastAsia="pl-PL"/>
        </w:rPr>
        <w:t>ZAWIADOMIENIE  O WYBORZE NAJKORZYSTNIEJSZEJ OFERTY</w:t>
      </w:r>
    </w:p>
    <w:p w:rsidR="00E373FC" w:rsidRPr="00E373FC" w:rsidRDefault="00E373FC" w:rsidP="00E373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ahoma" w:eastAsia="Times New Roman" w:hAnsi="Tahoma" w:cs="Tahoma"/>
          <w:b/>
          <w:bCs/>
          <w:color w:val="000000"/>
          <w:lang w:eastAsia="pl-PL"/>
        </w:rPr>
        <w:t>I  UNIEWAŻNIENIU POSTĘPOWANIA</w:t>
      </w:r>
    </w:p>
    <w:p w:rsidR="00E373FC" w:rsidRPr="00E373FC" w:rsidRDefault="00E373FC" w:rsidP="00E373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E373FC" w:rsidRPr="00E373FC" w:rsidRDefault="00E373FC" w:rsidP="00E373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</w:t>
      </w:r>
    </w:p>
    <w:p w:rsidR="00E373FC" w:rsidRPr="00E373FC" w:rsidRDefault="00E373FC" w:rsidP="00E373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E373FC" w:rsidRPr="00E373FC" w:rsidRDefault="00E373FC" w:rsidP="00E373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</w:t>
      </w:r>
    </w:p>
    <w:p w:rsidR="00E373FC" w:rsidRPr="00E373FC" w:rsidRDefault="00E373FC" w:rsidP="00E373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ahoma" w:eastAsia="Times New Roman" w:hAnsi="Tahoma" w:cs="Tahoma"/>
          <w:b/>
          <w:bCs/>
          <w:color w:val="000000"/>
          <w:lang w:eastAsia="pl-PL"/>
        </w:rPr>
        <w:t>Budowa 2 placów zabaw przy Szkołach Podstawowych na terenie gminy Żychlin  w ramach programu rządowego „Radosna Szkoła”</w:t>
      </w:r>
    </w:p>
    <w:p w:rsidR="00E373FC" w:rsidRPr="00E373FC" w:rsidRDefault="00E373FC" w:rsidP="00E373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373FC" w:rsidRPr="00E373FC" w:rsidRDefault="00E373FC" w:rsidP="00E373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</w:t>
      </w:r>
      <w:r w:rsidRPr="00E373FC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 1 pkt. 1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ustawy z dnia 29 stycznia 2004 r. - Prawo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2010r. Nr 113, poz. 759 ze zm.) Zamawiający – Gmina Żychlin informuje, że w prowadzonym postępowaniu za najkorzystniejszą uznano ofertę nr 1 złożoną przez wykonawcę:</w:t>
      </w:r>
    </w:p>
    <w:p w:rsidR="00E373FC" w:rsidRPr="00E373FC" w:rsidRDefault="00E373FC" w:rsidP="00E373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Konsorcjum firm:</w:t>
      </w:r>
    </w:p>
    <w:p w:rsidR="00E373FC" w:rsidRPr="00E373FC" w:rsidRDefault="00E373FC" w:rsidP="00E373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Lider konsorcjum: ACTIVA Longin Witkowski, ul. Narutowicza 53/6, 90-130 Łódź</w:t>
      </w:r>
    </w:p>
    <w:p w:rsidR="00E373FC" w:rsidRPr="00E373FC" w:rsidRDefault="00E373FC" w:rsidP="00E373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Partner konsorcjum: “ALFA-TRANS”, ul. Kolumny 471, 93-649 Łódź</w:t>
      </w:r>
    </w:p>
    <w:p w:rsidR="00E373FC" w:rsidRPr="00E373FC" w:rsidRDefault="00E373FC" w:rsidP="00E373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E373FC" w:rsidRPr="00E373FC" w:rsidRDefault="00E373FC" w:rsidP="00E373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u w:val="single"/>
          <w:lang w:eastAsia="pl-PL"/>
        </w:rPr>
        <w:t>Uzasadnienie wyboru:</w:t>
      </w:r>
      <w:r w:rsidRPr="00E373FC">
        <w:rPr>
          <w:rFonts w:ascii="Trebuchet MS" w:eastAsia="Times New Roman" w:hAnsi="Trebuchet MS" w:cs="Tahoma"/>
          <w:color w:val="000000"/>
          <w:sz w:val="20"/>
          <w:u w:val="single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E373FC" w:rsidRPr="00E373FC" w:rsidRDefault="00E373FC" w:rsidP="00E373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Najkorzystniejsza oferta z najwyższą liczbą punktów tj. 100 niepodlegająca odrzuceniu.</w:t>
      </w:r>
    </w:p>
    <w:p w:rsidR="00E373FC" w:rsidRPr="00E373FC" w:rsidRDefault="00E373FC" w:rsidP="00E373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zawiadamia jednocześnie, że w przedmiotowym postępowaniu ofertę złożył tylko jeden wykonawca.</w:t>
      </w:r>
    </w:p>
    <w:p w:rsidR="00E373FC" w:rsidRPr="00E373FC" w:rsidRDefault="00E373FC" w:rsidP="00E373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Przyjęte kryteria: cena – 100%</w:t>
      </w:r>
    </w:p>
    <w:p w:rsidR="00E373FC" w:rsidRPr="00E373FC" w:rsidRDefault="00E373FC" w:rsidP="00E373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Liczba punktów w kryterium cena – 100 pkt</w:t>
      </w:r>
    </w:p>
    <w:p w:rsidR="00E373FC" w:rsidRPr="00E373FC" w:rsidRDefault="00E373FC" w:rsidP="00E373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Łączna punktacja – 100 pkt</w:t>
      </w:r>
    </w:p>
    <w:p w:rsidR="00E373FC" w:rsidRPr="00E373FC" w:rsidRDefault="00E373FC" w:rsidP="00E373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Wartość oferty: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433.308,53 zł brutto</w:t>
      </w:r>
    </w:p>
    <w:p w:rsidR="00E373FC" w:rsidRPr="00E373FC" w:rsidRDefault="00E373FC" w:rsidP="00E373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E373FC" w:rsidRPr="00E373FC" w:rsidRDefault="00E373FC" w:rsidP="00E373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Zgodnie z zapisem w SIWZ w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punkcie 13 Opis kryteriów, którymi zamawiający będzie się kierował przy wyborze oferty wraz z podaniem znaczenia tych kryteriów oraz sposobu oceny ofert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podpkt 13.3 Wynik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- zamówienie zostanie powierzone Wykonawcy, którego oferta uzyskała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najwyższą ilość punktów.</w:t>
      </w:r>
    </w:p>
    <w:p w:rsidR="00E373FC" w:rsidRPr="00E373FC" w:rsidRDefault="00E373FC" w:rsidP="00E373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E373FC" w:rsidRPr="00E373FC" w:rsidRDefault="00E373FC" w:rsidP="00E373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2 ustawy z dnia 29 stycznia 2004 r. - Prawo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2010r. Nr 113, poz. 759 ze zm.)</w:t>
      </w:r>
      <w:r w:rsidRPr="00E373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E373FC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 prowadzonym postępowaniu nie zostały odrzucone żadne oferty.</w:t>
      </w:r>
    </w:p>
    <w:p w:rsidR="00E373FC" w:rsidRPr="00E373FC" w:rsidRDefault="00E373FC" w:rsidP="00E373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3 ustawy z dnia 29 stycznia 2004 r. - Prawo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(Dz. U z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2010r. Nr 113, poz. 759 ze zm.)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 w prowadzonym postępowaniu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 zostali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wykluczeni żadni Wykonawcy.   </w:t>
      </w:r>
    </w:p>
    <w:p w:rsidR="00E373FC" w:rsidRPr="00E373FC" w:rsidRDefault="00E373FC" w:rsidP="00E373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E373FC" w:rsidRPr="00E373FC" w:rsidRDefault="00E373FC" w:rsidP="00E373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</w:t>
      </w:r>
      <w:r w:rsidRPr="00E373FC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Jednocześnie działając na podstawie art. 93 ust 3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ustawy z dnia 29 stycznia 2004 r. - Prawo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2010r. Nr 113, poz. 759 ze zm.) Zamawiający – Gmina Żychlin informuje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 unieważnieniu </w:t>
      </w:r>
      <w:r w:rsidRPr="00E373FC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przedmiotowego postępowania.</w:t>
      </w:r>
    </w:p>
    <w:p w:rsidR="00E373FC" w:rsidRPr="00E373FC" w:rsidRDefault="00E373FC" w:rsidP="00E373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u w:val="single"/>
          <w:lang w:eastAsia="pl-PL"/>
        </w:rPr>
        <w:t>Uzasadnienie prawne: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art. 93 ust. 1 pkt. 4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ustawy z dnia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29 stycznia 2004 roku - Prawo zamówień publicznych (tekst jednolity: Dz. U z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2010r. Nr 113, poz. 759) – Zamawiający unieważnia postępowanie o udzielenie zamówienia, jeżeli cena najkorzystniejszej oferty przewyższa kwotę, którą zamawiający zamierza przeznaczyć na sfinansowanie zamówienia, chyba że zamawiający może zwiększyć tę kwotę do ceny najkorzystniejszej oferty</w:t>
      </w:r>
    </w:p>
    <w:p w:rsidR="00E373FC" w:rsidRPr="00E373FC" w:rsidRDefault="00E373FC" w:rsidP="00E373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lastRenderedPageBreak/>
        <w:t> </w:t>
      </w:r>
    </w:p>
    <w:p w:rsidR="00E373FC" w:rsidRPr="00E373FC" w:rsidRDefault="00E373FC" w:rsidP="00E373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u w:val="single"/>
          <w:lang w:eastAsia="pl-PL"/>
        </w:rPr>
        <w:t>Uzasadnienie faktyczne: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zamierzał przeznaczyć na sfinansowanie przedmiotowego zamówienia 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kwotę 245.220 zł brutto natomiast cena najkorzystniejszej oferty wynosi 433.308,53 zł brutto. Zamawiający nie może zwiększyć środków na sfinansowanie tego zamówienia do ceny zawartej w ofercie najkorzystniejszej z uwagi na ograniczone środki w budżecie gminy. Wobec powyższego postępowanie zostaje unieważnione na podstawie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art. 93 ust. 1 pkt. 4 </w:t>
      </w:r>
      <w:r w:rsidRPr="00E373F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ustawy z dnia 29 stycznia 2004 roku - Prawo zamówień publicznych.</w:t>
      </w:r>
    </w:p>
    <w:p w:rsidR="00E373FC" w:rsidRPr="00E373FC" w:rsidRDefault="00E373FC" w:rsidP="00E373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373FC" w:rsidRPr="00E373FC" w:rsidRDefault="00E373FC" w:rsidP="00E37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373FC" w:rsidRPr="00E373FC" w:rsidRDefault="00E373FC" w:rsidP="00E373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Burmistrz Gminy Żychlin</w:t>
      </w:r>
    </w:p>
    <w:p w:rsidR="00E373FC" w:rsidRPr="00E373FC" w:rsidRDefault="00E373FC" w:rsidP="00E373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E373FC" w:rsidRPr="00E373FC" w:rsidRDefault="00E373FC" w:rsidP="00E373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/-/ Grzegorz Ambroziak</w:t>
      </w:r>
    </w:p>
    <w:p w:rsidR="00E373FC" w:rsidRPr="00E373FC" w:rsidRDefault="00E373FC" w:rsidP="00E373F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E373FC" w:rsidRPr="00E373FC" w:rsidRDefault="00E373FC" w:rsidP="00E373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E373FC" w:rsidRPr="00E373FC" w:rsidRDefault="00E373FC" w:rsidP="00E373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u w:val="single"/>
          <w:lang w:eastAsia="pl-PL"/>
        </w:rPr>
        <w:t>Otrzymują:</w:t>
      </w:r>
    </w:p>
    <w:p w:rsidR="00E373FC" w:rsidRPr="00E373FC" w:rsidRDefault="00E373FC" w:rsidP="00E373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E373FC" w:rsidRPr="00E373FC" w:rsidRDefault="00E373FC" w:rsidP="00E373FC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1.</w:t>
      </w:r>
      <w:r w:rsidRPr="00E373F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E373FC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ACTIVA Longin Witkowski, ul. Narutowicza 53/6, 90-130 Łódź</w:t>
      </w:r>
    </w:p>
    <w:p w:rsidR="00E373FC" w:rsidRPr="00E373FC" w:rsidRDefault="00E373FC" w:rsidP="00E373FC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2.</w:t>
      </w:r>
      <w:r w:rsidRPr="00E373F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E373FC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“ALFA-TRANS’, ul. Kolumny 471, 93-649 Łódź</w:t>
      </w:r>
    </w:p>
    <w:p w:rsidR="00E373FC" w:rsidRPr="00E373FC" w:rsidRDefault="00E373FC" w:rsidP="00E373FC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3.</w:t>
      </w:r>
      <w:r w:rsidRPr="00E373F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E373FC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E373F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A/a</w:t>
      </w:r>
    </w:p>
    <w:p w:rsidR="00FE3F30" w:rsidRDefault="00FE3F30"/>
    <w:sectPr w:rsidR="00FE3F30" w:rsidSect="00FE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373FC"/>
    <w:rsid w:val="00E373FC"/>
    <w:rsid w:val="00FE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373FC"/>
  </w:style>
  <w:style w:type="paragraph" w:customStyle="1" w:styleId="tyt">
    <w:name w:val="tyt"/>
    <w:basedOn w:val="Normalny"/>
    <w:rsid w:val="00E3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E373FC"/>
  </w:style>
  <w:style w:type="paragraph" w:customStyle="1" w:styleId="tekstpodstawowywcity21">
    <w:name w:val="tekstpodstawowywcity21"/>
    <w:basedOn w:val="Normalny"/>
    <w:rsid w:val="00E3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73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2015-06-19T10:55:00Z</dcterms:created>
  <dcterms:modified xsi:type="dcterms:W3CDTF">2015-06-19T10:55:00Z</dcterms:modified>
</cp:coreProperties>
</file>