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837" w:rsidRPr="002A3837" w:rsidRDefault="002A3837" w:rsidP="002A3837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38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Żychlin,</w:t>
      </w:r>
      <w:r w:rsidRPr="002A383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A3837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dn. 23.05.2012r.</w:t>
      </w:r>
    </w:p>
    <w:p w:rsidR="002A3837" w:rsidRPr="002A3837" w:rsidRDefault="002A3837" w:rsidP="002A383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3837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 </w:t>
      </w:r>
    </w:p>
    <w:p w:rsidR="002A3837" w:rsidRPr="002A3837" w:rsidRDefault="002A3837" w:rsidP="002A3837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2A3837">
        <w:rPr>
          <w:rFonts w:ascii="Tahoma" w:eastAsia="Times New Roman" w:hAnsi="Tahoma" w:cs="Tahoma"/>
          <w:color w:val="000000"/>
          <w:kern w:val="36"/>
          <w:sz w:val="18"/>
          <w:szCs w:val="18"/>
          <w:lang w:val="de-DE" w:eastAsia="pl-PL"/>
        </w:rPr>
        <w:t> </w:t>
      </w:r>
    </w:p>
    <w:p w:rsidR="002A3837" w:rsidRPr="002A3837" w:rsidRDefault="002A3837" w:rsidP="002A3837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2A3837">
        <w:rPr>
          <w:rFonts w:ascii="Tahoma" w:eastAsia="Times New Roman" w:hAnsi="Tahoma" w:cs="Tahoma"/>
          <w:color w:val="000000"/>
          <w:kern w:val="36"/>
          <w:sz w:val="18"/>
          <w:szCs w:val="18"/>
          <w:lang w:eastAsia="pl-PL"/>
        </w:rPr>
        <w:t>BPI .271.4.2012</w:t>
      </w:r>
    </w:p>
    <w:p w:rsidR="002A3837" w:rsidRPr="002A3837" w:rsidRDefault="002A3837" w:rsidP="002A3837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2A383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  <w:t> </w:t>
      </w:r>
    </w:p>
    <w:p w:rsidR="002A3837" w:rsidRPr="002A3837" w:rsidRDefault="002A3837" w:rsidP="002A3837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2A383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  <w:t> </w:t>
      </w:r>
    </w:p>
    <w:p w:rsidR="002A3837" w:rsidRPr="002A3837" w:rsidRDefault="002A3837" w:rsidP="002A383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3837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l-PL"/>
        </w:rPr>
        <w:t>Zmiana Treści Specyfikacji Istotnych</w:t>
      </w:r>
    </w:p>
    <w:p w:rsidR="002A3837" w:rsidRPr="002A3837" w:rsidRDefault="002A3837" w:rsidP="002A383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3837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l-PL"/>
        </w:rPr>
        <w:t>Warunków Zamówienia 2</w:t>
      </w:r>
    </w:p>
    <w:p w:rsidR="002A3837" w:rsidRPr="002A3837" w:rsidRDefault="002A3837" w:rsidP="002A383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383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2A3837" w:rsidRPr="002A3837" w:rsidRDefault="002A3837" w:rsidP="002A383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383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Dotyczy: postępowania o udzielenie zamówienia publicznego w trybie przetargu nieograniczonego o wartości zamówienia poniżej kwoty określonej w przepisach wydanych na podstawie art. 11 ust. 8 ustawy Prawo zamówień publicznych na:</w:t>
      </w:r>
    </w:p>
    <w:p w:rsidR="002A3837" w:rsidRPr="002A3837" w:rsidRDefault="002A3837" w:rsidP="002A38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3837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2A3837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pl-PL"/>
        </w:rPr>
        <w:t>„WYKONANIE BOISK SPORTOWYCH W RAMACH BUDOWY KOMPLEKSU </w:t>
      </w:r>
      <w:r w:rsidRPr="002A3837">
        <w:rPr>
          <w:rFonts w:ascii="Times New Roman" w:eastAsia="Times New Roman" w:hAnsi="Times New Roman" w:cs="Times New Roman"/>
          <w:b/>
          <w:bCs/>
          <w:color w:val="000000"/>
          <w:sz w:val="20"/>
          <w:lang w:eastAsia="pl-PL"/>
        </w:rPr>
        <w:t> </w:t>
      </w:r>
      <w:r w:rsidRPr="002A3837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pl-PL"/>
        </w:rPr>
        <w:t>MOJE BOISKO – ORLIK 2012”</w:t>
      </w:r>
    </w:p>
    <w:p w:rsidR="002A3837" w:rsidRPr="002A3837" w:rsidRDefault="002A3837" w:rsidP="002A3837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38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 podstawie art. 38 ust. 4 ustawy z dnia 29 stycznia 2004 r. - Prawo </w:t>
      </w:r>
      <w:r w:rsidRPr="002A383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A38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zamówień publicznych (Dz. U. z 2010 r. Nr 113, poz. 759 ze zm.)  </w:t>
      </w:r>
      <w:r w:rsidRPr="002A383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A38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informuje, że:</w:t>
      </w:r>
    </w:p>
    <w:p w:rsidR="002A3837" w:rsidRPr="002A3837" w:rsidRDefault="002A3837" w:rsidP="002A383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38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Stosownie do ogłoszenia </w:t>
      </w:r>
      <w:r w:rsidRPr="002A383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A38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 zmianie ogłoszenia nr 168578-2012 z dnia 23.05.2012r. Zamawiający wprowadza zmianę w SIWZ w rozdziale 2 pkt 2,ppkt 2.2 ,w taki sposób, że:</w:t>
      </w:r>
    </w:p>
    <w:p w:rsidR="002A3837" w:rsidRPr="002A3837" w:rsidRDefault="002A3837" w:rsidP="002A383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38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2A3837" w:rsidRPr="002A3837" w:rsidRDefault="002A3837" w:rsidP="002A383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3837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Jest:</w:t>
      </w:r>
    </w:p>
    <w:p w:rsidR="002A3837" w:rsidRPr="002A3837" w:rsidRDefault="002A3837" w:rsidP="002A3837">
      <w:pPr>
        <w:shd w:val="clear" w:color="auto" w:fill="FFFFFF"/>
        <w:spacing w:after="0" w:line="200" w:lineRule="atLeast"/>
        <w:ind w:left="709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3837">
        <w:rPr>
          <w:rFonts w:ascii="Tahoma" w:eastAsia="Times New Roman" w:hAnsi="Tahoma" w:cs="Tahoma"/>
          <w:b/>
          <w:bCs/>
          <w:color w:val="000000"/>
          <w:sz w:val="13"/>
          <w:lang w:eastAsia="pl-PL"/>
        </w:rPr>
        <w:t> </w:t>
      </w:r>
    </w:p>
    <w:p w:rsidR="002A3837" w:rsidRPr="002A3837" w:rsidRDefault="002A3837" w:rsidP="002A3837">
      <w:pPr>
        <w:shd w:val="clear" w:color="auto" w:fill="FFFFFF"/>
        <w:spacing w:after="0" w:line="200" w:lineRule="atLeast"/>
        <w:ind w:left="709" w:hanging="42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3837">
        <w:rPr>
          <w:rFonts w:ascii="Symbol" w:eastAsia="Times New Roman" w:hAnsi="Symbol" w:cs="Tahoma"/>
          <w:color w:val="000000"/>
          <w:sz w:val="18"/>
          <w:szCs w:val="18"/>
          <w:lang w:eastAsia="pl-PL"/>
        </w:rPr>
        <w:t></w:t>
      </w:r>
      <w:r w:rsidRPr="002A3837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</w:t>
      </w:r>
      <w:r w:rsidRPr="002A3837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2A383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wyposażenie do piłki koszykowej</w:t>
      </w:r>
    </w:p>
    <w:p w:rsidR="002A3837" w:rsidRPr="002A3837" w:rsidRDefault="002A3837" w:rsidP="002A3837">
      <w:pPr>
        <w:shd w:val="clear" w:color="auto" w:fill="FFFFFF"/>
        <w:spacing w:after="0" w:line="200" w:lineRule="atLeast"/>
        <w:ind w:left="709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38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stojak stalowy ocynkowany dwusłupkowy                       – 2 sztuki</w:t>
      </w:r>
    </w:p>
    <w:p w:rsidR="002A3837" w:rsidRPr="002A3837" w:rsidRDefault="002A3837" w:rsidP="002A3837">
      <w:pPr>
        <w:shd w:val="clear" w:color="auto" w:fill="FFFFFF"/>
        <w:spacing w:after="0" w:line="200" w:lineRule="atLeast"/>
        <w:ind w:left="709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38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tablica epoksydowa laminowana</w:t>
      </w:r>
      <w:r w:rsidRPr="002A383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A38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z możliwością regulacji wysokości o wysięgu 160 cm,</w:t>
      </w:r>
      <w:r w:rsidRPr="002A383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A38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wym. 180 x 105 x cm obręcz uchylna                               – 2 sztuki</w:t>
      </w:r>
    </w:p>
    <w:p w:rsidR="002A3837" w:rsidRPr="002A3837" w:rsidRDefault="002A3837" w:rsidP="002A3837">
      <w:pPr>
        <w:shd w:val="clear" w:color="auto" w:fill="FFFFFF"/>
        <w:spacing w:after="0" w:line="200" w:lineRule="atLeast"/>
        <w:ind w:left="709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38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siateczka do obręczy łańcuchowa ocynkowana                 – 2 sztuki</w:t>
      </w:r>
    </w:p>
    <w:p w:rsidR="002A3837" w:rsidRPr="002A3837" w:rsidRDefault="002A3837" w:rsidP="002A3837">
      <w:pPr>
        <w:shd w:val="clear" w:color="auto" w:fill="FFFFFF"/>
        <w:spacing w:after="0" w:line="200" w:lineRule="atLeast"/>
        <w:ind w:left="709" w:hanging="42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3837">
        <w:rPr>
          <w:rFonts w:ascii="Symbol" w:eastAsia="Times New Roman" w:hAnsi="Symbol" w:cs="Tahoma"/>
          <w:color w:val="000000"/>
          <w:sz w:val="18"/>
          <w:szCs w:val="18"/>
          <w:lang w:eastAsia="pl-PL"/>
        </w:rPr>
        <w:t></w:t>
      </w:r>
      <w:r w:rsidRPr="002A3837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</w:t>
      </w:r>
      <w:r w:rsidRPr="002A3837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2A383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wyposażenie do piłki siatkowej</w:t>
      </w:r>
    </w:p>
    <w:p w:rsidR="002A3837" w:rsidRPr="002A3837" w:rsidRDefault="002A3837" w:rsidP="002A3837">
      <w:pPr>
        <w:shd w:val="clear" w:color="auto" w:fill="FFFFFF"/>
        <w:spacing w:after="0" w:line="200" w:lineRule="atLeast"/>
        <w:ind w:left="709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38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słupki do siatkówki, stalowe montowane w tulejach</w:t>
      </w:r>
    </w:p>
    <w:p w:rsidR="002A3837" w:rsidRPr="002A3837" w:rsidRDefault="002A3837" w:rsidP="002A3837">
      <w:pPr>
        <w:shd w:val="clear" w:color="auto" w:fill="FFFFFF"/>
        <w:spacing w:after="0" w:line="200" w:lineRule="atLeast"/>
        <w:ind w:left="709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38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 regulacją wysokości , mocowania siatki i mechanizmem</w:t>
      </w:r>
    </w:p>
    <w:p w:rsidR="002A3837" w:rsidRPr="002A3837" w:rsidRDefault="002A3837" w:rsidP="002A3837">
      <w:pPr>
        <w:shd w:val="clear" w:color="auto" w:fill="FFFFFF"/>
        <w:spacing w:after="0" w:line="200" w:lineRule="atLeast"/>
        <w:ind w:left="709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38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naciągowym                                                                  – 2 sztuki</w:t>
      </w:r>
    </w:p>
    <w:p w:rsidR="002A3837" w:rsidRPr="002A3837" w:rsidRDefault="002A3837" w:rsidP="002A3837">
      <w:pPr>
        <w:shd w:val="clear" w:color="auto" w:fill="FFFFFF"/>
        <w:spacing w:after="0" w:line="200" w:lineRule="atLeast"/>
        <w:ind w:left="1418" w:hanging="709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38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siatka całosezonowa </w:t>
      </w:r>
      <w:r w:rsidRPr="002A383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A38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 możliwością regulacji</w:t>
      </w:r>
    </w:p>
    <w:p w:rsidR="002A3837" w:rsidRPr="002A3837" w:rsidRDefault="002A3837" w:rsidP="002A3837">
      <w:pPr>
        <w:shd w:val="clear" w:color="auto" w:fill="FFFFFF"/>
        <w:spacing w:after="0" w:line="200" w:lineRule="atLeast"/>
        <w:ind w:left="1418" w:hanging="709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38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wysokości wraz z antenkami                                            – 2 sztuki</w:t>
      </w:r>
    </w:p>
    <w:p w:rsidR="002A3837" w:rsidRPr="002A3837" w:rsidRDefault="002A3837" w:rsidP="002A3837">
      <w:pPr>
        <w:shd w:val="clear" w:color="auto" w:fill="FFFFFF"/>
        <w:spacing w:after="0" w:line="200" w:lineRule="atLeast"/>
        <w:ind w:left="1418" w:hanging="709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38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                                                     </w:t>
      </w:r>
    </w:p>
    <w:p w:rsidR="002A3837" w:rsidRPr="002A3837" w:rsidRDefault="002A3837" w:rsidP="002A383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3837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Winno być:</w:t>
      </w:r>
    </w:p>
    <w:p w:rsidR="002A3837" w:rsidRPr="002A3837" w:rsidRDefault="002A3837" w:rsidP="002A383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3837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</w:p>
    <w:p w:rsidR="002A3837" w:rsidRPr="002A3837" w:rsidRDefault="002A3837" w:rsidP="002A3837">
      <w:pPr>
        <w:shd w:val="clear" w:color="auto" w:fill="FFFFFF"/>
        <w:spacing w:after="0" w:line="200" w:lineRule="atLeast"/>
        <w:ind w:left="709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3837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</w:p>
    <w:p w:rsidR="002A3837" w:rsidRPr="002A3837" w:rsidRDefault="002A3837" w:rsidP="002A3837">
      <w:pPr>
        <w:shd w:val="clear" w:color="auto" w:fill="FFFFFF"/>
        <w:spacing w:after="0" w:line="200" w:lineRule="atLeast"/>
        <w:ind w:left="709" w:hanging="42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3837">
        <w:rPr>
          <w:rFonts w:ascii="Symbol" w:eastAsia="Times New Roman" w:hAnsi="Symbol" w:cs="Tahoma"/>
          <w:color w:val="000000"/>
          <w:sz w:val="18"/>
          <w:szCs w:val="18"/>
          <w:lang w:eastAsia="pl-PL"/>
        </w:rPr>
        <w:t></w:t>
      </w:r>
      <w:r w:rsidRPr="002A3837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</w:t>
      </w:r>
      <w:r w:rsidRPr="002A3837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2A383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wyposażenie do piłki koszykowej</w:t>
      </w:r>
    </w:p>
    <w:p w:rsidR="002A3837" w:rsidRPr="002A3837" w:rsidRDefault="002A3837" w:rsidP="002A3837">
      <w:pPr>
        <w:shd w:val="clear" w:color="auto" w:fill="FFFFFF"/>
        <w:spacing w:after="0" w:line="200" w:lineRule="atLeast"/>
        <w:ind w:left="1418" w:hanging="709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38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konstrukcja do koszykówki montowana w tulejach            – 2 sztuki</w:t>
      </w:r>
    </w:p>
    <w:p w:rsidR="002A3837" w:rsidRPr="002A3837" w:rsidRDefault="002A3837" w:rsidP="002A3837">
      <w:pPr>
        <w:shd w:val="clear" w:color="auto" w:fill="FFFFFF"/>
        <w:spacing w:after="0" w:line="200" w:lineRule="atLeast"/>
        <w:ind w:left="1418" w:hanging="709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38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tablica do koszykówki epoksydowa</w:t>
      </w:r>
      <w:r w:rsidRPr="002A383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A38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o wym. 180 x 105 </w:t>
      </w:r>
      <w:r w:rsidRPr="002A383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A38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cm – 2 sztuki</w:t>
      </w:r>
    </w:p>
    <w:p w:rsidR="002A3837" w:rsidRPr="002A3837" w:rsidRDefault="002A3837" w:rsidP="002A3837">
      <w:pPr>
        <w:shd w:val="clear" w:color="auto" w:fill="FFFFFF"/>
        <w:spacing w:after="0" w:line="200" w:lineRule="atLeast"/>
        <w:ind w:left="1418" w:hanging="709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38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obręcz do koszykówki standard i siatka do obręczy           </w:t>
      </w:r>
      <w:r w:rsidRPr="002A383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A38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– 2 sztuki</w:t>
      </w:r>
    </w:p>
    <w:p w:rsidR="002A3837" w:rsidRPr="002A3837" w:rsidRDefault="002A3837" w:rsidP="002A3837">
      <w:pPr>
        <w:shd w:val="clear" w:color="auto" w:fill="FFFFFF"/>
        <w:spacing w:after="0" w:line="200" w:lineRule="atLeast"/>
        <w:ind w:left="1418" w:hanging="709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38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mechanizm regulacji wysokości                                      </w:t>
      </w:r>
      <w:r w:rsidRPr="002A383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A38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– 2sztuki</w:t>
      </w:r>
    </w:p>
    <w:p w:rsidR="002A3837" w:rsidRPr="002A3837" w:rsidRDefault="002A3837" w:rsidP="002A3837">
      <w:pPr>
        <w:shd w:val="clear" w:color="auto" w:fill="FFFFFF"/>
        <w:spacing w:after="0" w:line="200" w:lineRule="atLeast"/>
        <w:ind w:left="709" w:hanging="42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3837">
        <w:rPr>
          <w:rFonts w:ascii="Symbol" w:eastAsia="Times New Roman" w:hAnsi="Symbol" w:cs="Tahoma"/>
          <w:color w:val="000000"/>
          <w:sz w:val="18"/>
          <w:szCs w:val="18"/>
          <w:lang w:eastAsia="pl-PL"/>
        </w:rPr>
        <w:t></w:t>
      </w:r>
      <w:r w:rsidRPr="002A3837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</w:t>
      </w:r>
      <w:r w:rsidRPr="002A3837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2A383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wyposażenie do piłki siatkowej</w:t>
      </w:r>
    </w:p>
    <w:p w:rsidR="002A3837" w:rsidRPr="002A3837" w:rsidRDefault="002A3837" w:rsidP="002A3837">
      <w:pPr>
        <w:shd w:val="clear" w:color="auto" w:fill="FFFFFF"/>
        <w:spacing w:after="0" w:line="200" w:lineRule="atLeast"/>
        <w:ind w:left="1418" w:hanging="709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38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słupki do siatkówki, aluminiowe ,wielofunkcyjne</w:t>
      </w:r>
    </w:p>
    <w:p w:rsidR="002A3837" w:rsidRPr="002A3837" w:rsidRDefault="002A3837" w:rsidP="002A3837">
      <w:pPr>
        <w:shd w:val="clear" w:color="auto" w:fill="FFFFFF"/>
        <w:spacing w:after="0" w:line="200" w:lineRule="atLeast"/>
        <w:ind w:left="1418" w:hanging="709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38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(badminton,tenis,siatkówka)</w:t>
      </w:r>
      <w:r w:rsidRPr="002A383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A38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                                     </w:t>
      </w:r>
      <w:r w:rsidRPr="002A383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A38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– 2 sztuki</w:t>
      </w:r>
    </w:p>
    <w:p w:rsidR="002A3837" w:rsidRPr="002A3837" w:rsidRDefault="002A3837" w:rsidP="002A3837">
      <w:pPr>
        <w:shd w:val="clear" w:color="auto" w:fill="FFFFFF"/>
        <w:spacing w:after="0" w:line="200" w:lineRule="atLeast"/>
        <w:ind w:left="1418" w:hanging="709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38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  </w:t>
      </w:r>
      <w:r w:rsidRPr="002A383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A38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siatka do siatkówki                                                      </w:t>
      </w:r>
      <w:r w:rsidRPr="002A383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A38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– 1 sztuka</w:t>
      </w:r>
    </w:p>
    <w:p w:rsidR="002A3837" w:rsidRPr="002A3837" w:rsidRDefault="002A3837" w:rsidP="002A3837">
      <w:pPr>
        <w:shd w:val="clear" w:color="auto" w:fill="FFFFFF"/>
        <w:spacing w:after="0" w:line="200" w:lineRule="atLeast"/>
        <w:ind w:left="1418" w:hanging="709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38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                                                     </w:t>
      </w:r>
    </w:p>
    <w:p w:rsidR="002A3837" w:rsidRPr="002A3837" w:rsidRDefault="002A3837" w:rsidP="002A383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38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2A3837" w:rsidRPr="002A3837" w:rsidRDefault="002A3837" w:rsidP="002A383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38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Wykonawcy są zobowiązani uwzględnić wyżej wymienione zmiany </w:t>
      </w:r>
      <w:r w:rsidRPr="002A383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A38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cenie oferty.</w:t>
      </w:r>
    </w:p>
    <w:p w:rsidR="002A3837" w:rsidRPr="002A3837" w:rsidRDefault="002A3837" w:rsidP="002A383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38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Powyższe zmiany odnoszą się również do dokumentacji projektowej , SST i przedmiaru robót stanowiących odpowiednio załączniki nr 1,2,3 do SIWZ</w:t>
      </w:r>
    </w:p>
    <w:p w:rsidR="002A3837" w:rsidRPr="002A3837" w:rsidRDefault="002A3837" w:rsidP="002A3837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38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2A3837" w:rsidRPr="002A3837" w:rsidRDefault="002A3837" w:rsidP="002A3837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38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Pozostałe postanowienia SIWZ pozostają bez zmian.</w:t>
      </w:r>
    </w:p>
    <w:p w:rsidR="002A3837" w:rsidRPr="002A3837" w:rsidRDefault="002A3837" w:rsidP="002A383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38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2A3837" w:rsidRPr="002A3837" w:rsidRDefault="002A3837" w:rsidP="002A383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38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2A3837" w:rsidRPr="002A3837" w:rsidRDefault="002A3837" w:rsidP="002A383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38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2A3837" w:rsidRPr="002A3837" w:rsidRDefault="002A3837" w:rsidP="002A383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38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2A3837" w:rsidRPr="002A3837" w:rsidRDefault="002A3837" w:rsidP="002A383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3837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lastRenderedPageBreak/>
        <w:t>                                                                  Burmistrz Gminy Żychlin</w:t>
      </w:r>
    </w:p>
    <w:p w:rsidR="002A3837" w:rsidRPr="002A3837" w:rsidRDefault="002A3837" w:rsidP="002A383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3837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</w:p>
    <w:p w:rsidR="002A3837" w:rsidRPr="002A3837" w:rsidRDefault="002A3837" w:rsidP="002A383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3837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                                                                /-/ Grzegorz Ambroziak</w:t>
      </w:r>
    </w:p>
    <w:p w:rsidR="002A3837" w:rsidRPr="002A3837" w:rsidRDefault="002A3837" w:rsidP="002A383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A3837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2A3837"/>
    <w:rsid w:val="002A3837"/>
    <w:rsid w:val="00D6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paragraph" w:styleId="Nagwek1">
    <w:name w:val="heading 1"/>
    <w:basedOn w:val="Normalny"/>
    <w:link w:val="Nagwek1Znak"/>
    <w:uiPriority w:val="9"/>
    <w:qFormat/>
    <w:rsid w:val="002A38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383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2A3837"/>
  </w:style>
  <w:style w:type="character" w:styleId="Pogrubienie">
    <w:name w:val="Strong"/>
    <w:basedOn w:val="Domylnaczcionkaakapitu"/>
    <w:uiPriority w:val="22"/>
    <w:qFormat/>
    <w:rsid w:val="002A3837"/>
    <w:rPr>
      <w:b/>
      <w:bCs/>
    </w:rPr>
  </w:style>
  <w:style w:type="paragraph" w:customStyle="1" w:styleId="tyt">
    <w:name w:val="tyt"/>
    <w:basedOn w:val="Normalny"/>
    <w:rsid w:val="002A3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A3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A38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2015-06-25T07:18:00Z</dcterms:created>
  <dcterms:modified xsi:type="dcterms:W3CDTF">2015-06-25T07:18:00Z</dcterms:modified>
</cp:coreProperties>
</file>