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EE43" w14:textId="47B2D50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5B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Zał. Nr 2 </w:t>
      </w:r>
    </w:p>
    <w:p w14:paraId="443C7993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F10D258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36260EC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35B35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OŚWIADCZENIE WYKONAWCY O SPEŁNIENIU WARUNKÓW UDZIAŁU</w:t>
      </w:r>
    </w:p>
    <w:p w14:paraId="102D073E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A7B9045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15A6A20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4A63D44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8894C44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right"/>
        <w:rPr>
          <w:rStyle w:val="markedcontent"/>
          <w:rFonts w:asciiTheme="majorHAnsi" w:hAnsiTheme="majorHAnsi" w:cstheme="majorHAnsi"/>
          <w:sz w:val="24"/>
          <w:szCs w:val="24"/>
        </w:rPr>
      </w:pP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.............................................................</w:t>
      </w:r>
      <w:r w:rsidRPr="00735B35">
        <w:rPr>
          <w:rFonts w:asciiTheme="majorHAnsi" w:hAnsiTheme="majorHAnsi" w:cstheme="majorHAnsi"/>
          <w:sz w:val="24"/>
          <w:szCs w:val="24"/>
        </w:rPr>
        <w:br/>
      </w: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Miejscowość, data</w:t>
      </w:r>
      <w:r w:rsidRPr="00735B35">
        <w:rPr>
          <w:rFonts w:asciiTheme="majorHAnsi" w:hAnsiTheme="majorHAnsi" w:cstheme="majorHAnsi"/>
          <w:sz w:val="24"/>
          <w:szCs w:val="24"/>
        </w:rPr>
        <w:br/>
      </w:r>
    </w:p>
    <w:p w14:paraId="263FC27E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rPr>
          <w:rStyle w:val="markedcontent"/>
          <w:rFonts w:asciiTheme="majorHAnsi" w:hAnsiTheme="majorHAnsi" w:cstheme="majorHAnsi"/>
          <w:sz w:val="24"/>
          <w:szCs w:val="24"/>
        </w:rPr>
      </w:pP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(pieczęć firmy)</w:t>
      </w:r>
      <w:r w:rsidRPr="00735B35">
        <w:rPr>
          <w:rFonts w:asciiTheme="majorHAnsi" w:hAnsiTheme="majorHAnsi" w:cstheme="majorHAnsi"/>
          <w:sz w:val="24"/>
          <w:szCs w:val="24"/>
        </w:rPr>
        <w:br/>
      </w:r>
    </w:p>
    <w:p w14:paraId="771523ED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rPr>
          <w:rStyle w:val="markedcontent"/>
          <w:rFonts w:asciiTheme="majorHAnsi" w:hAnsiTheme="majorHAnsi" w:cstheme="majorHAnsi"/>
          <w:sz w:val="24"/>
          <w:szCs w:val="24"/>
        </w:rPr>
      </w:pP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Nazwa Wykonawcy:</w:t>
      </w:r>
      <w:r w:rsidRPr="00735B35">
        <w:rPr>
          <w:rFonts w:asciiTheme="majorHAnsi" w:hAnsiTheme="majorHAnsi" w:cstheme="majorHAnsi"/>
          <w:sz w:val="24"/>
          <w:szCs w:val="24"/>
        </w:rPr>
        <w:br/>
      </w:r>
    </w:p>
    <w:p w14:paraId="0110383B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rPr>
          <w:rStyle w:val="markedcontent"/>
          <w:rFonts w:asciiTheme="majorHAnsi" w:hAnsiTheme="majorHAnsi" w:cstheme="majorHAnsi"/>
          <w:sz w:val="24"/>
          <w:szCs w:val="24"/>
        </w:rPr>
      </w:pP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Siedziba Wykonawcy:</w:t>
      </w:r>
      <w:r w:rsidRPr="00735B35">
        <w:rPr>
          <w:rFonts w:asciiTheme="majorHAnsi" w:hAnsiTheme="majorHAnsi" w:cstheme="majorHAnsi"/>
          <w:sz w:val="24"/>
          <w:szCs w:val="24"/>
        </w:rPr>
        <w:br/>
      </w:r>
    </w:p>
    <w:p w14:paraId="6649F018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3D8CBF8F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Oświadczam, że firma, którą reprezentuję, spełnia warunki udziału w postępowaniu określone w zapytaniu, dotyczące w szczególności:</w:t>
      </w:r>
    </w:p>
    <w:p w14:paraId="5B9D9309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sym w:font="Symbol" w:char="F0B7"/>
      </w: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 xml:space="preserve"> Posiadania uprawnień do wykonywania określonej działalności lub czynności, jeżeli przepisy</w:t>
      </w:r>
      <w:r w:rsidRPr="00735B35">
        <w:rPr>
          <w:rFonts w:asciiTheme="majorHAnsi" w:hAnsiTheme="majorHAnsi" w:cstheme="majorHAnsi"/>
          <w:sz w:val="24"/>
          <w:szCs w:val="24"/>
        </w:rPr>
        <w:t xml:space="preserve"> </w:t>
      </w: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prawa nakładają obowiązek ich posiadania.</w:t>
      </w:r>
    </w:p>
    <w:p w14:paraId="471EA20D" w14:textId="77777777" w:rsidR="00735B35" w:rsidRPr="00735B35" w:rsidRDefault="00735B35" w:rsidP="00735B35">
      <w:pPr>
        <w:pStyle w:val="Akapitzlist"/>
        <w:numPr>
          <w:ilvl w:val="3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5B35">
        <w:rPr>
          <w:rFonts w:asciiTheme="majorHAnsi" w:eastAsia="Times New Roman" w:hAnsiTheme="majorHAnsi" w:cstheme="majorHAnsi"/>
          <w:sz w:val="24"/>
          <w:szCs w:val="24"/>
          <w:lang w:eastAsia="pl-PL"/>
        </w:rPr>
        <w:t>posiadać wiedze i doświadczenie,</w:t>
      </w:r>
    </w:p>
    <w:p w14:paraId="7D3BA822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sym w:font="Symbol" w:char="F0B7"/>
      </w: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 xml:space="preserve"> Dysponowania odpowiednim potencjałem technicznym oraz osobami zdolnymi do wykonania</w:t>
      </w:r>
      <w:r w:rsidRPr="00735B35">
        <w:rPr>
          <w:rFonts w:asciiTheme="majorHAnsi" w:hAnsiTheme="majorHAnsi" w:cstheme="majorHAnsi"/>
          <w:sz w:val="24"/>
          <w:szCs w:val="24"/>
        </w:rPr>
        <w:t xml:space="preserve"> </w:t>
      </w: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zamówienia.</w:t>
      </w:r>
    </w:p>
    <w:p w14:paraId="74AE1144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sym w:font="Symbol" w:char="F0B7"/>
      </w: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 xml:space="preserve"> Sytuacji ekonomicznej i finansowej.</w:t>
      </w:r>
    </w:p>
    <w:p w14:paraId="54D953B7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306D709E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71862EC5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43BD1F72" w14:textId="77777777" w:rsidR="00735B35" w:rsidRPr="00735B35" w:rsidRDefault="00735B35" w:rsidP="00735B35">
      <w:pPr>
        <w:pStyle w:val="Akapitzlist"/>
        <w:tabs>
          <w:tab w:val="left" w:pos="426"/>
        </w:tabs>
        <w:spacing w:after="0" w:line="240" w:lineRule="auto"/>
        <w:ind w:left="426"/>
        <w:jc w:val="right"/>
        <w:rPr>
          <w:rFonts w:asciiTheme="majorHAnsi" w:hAnsiTheme="majorHAnsi" w:cstheme="majorHAnsi"/>
          <w:sz w:val="24"/>
          <w:szCs w:val="24"/>
        </w:rPr>
      </w:pP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.............................................................................</w:t>
      </w:r>
      <w:r w:rsidRPr="00735B35">
        <w:rPr>
          <w:rFonts w:asciiTheme="majorHAnsi" w:hAnsiTheme="majorHAnsi" w:cstheme="majorHAnsi"/>
          <w:sz w:val="24"/>
          <w:szCs w:val="24"/>
        </w:rPr>
        <w:br/>
      </w: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Czytelne podpisy osób uprawnionych</w:t>
      </w:r>
      <w:r w:rsidRPr="00735B35">
        <w:rPr>
          <w:rFonts w:asciiTheme="majorHAnsi" w:hAnsiTheme="majorHAnsi" w:cstheme="majorHAnsi"/>
          <w:sz w:val="24"/>
          <w:szCs w:val="24"/>
        </w:rPr>
        <w:br/>
      </w:r>
      <w:r w:rsidRPr="00735B35">
        <w:rPr>
          <w:rStyle w:val="markedcontent"/>
          <w:rFonts w:asciiTheme="majorHAnsi" w:hAnsiTheme="majorHAnsi" w:cstheme="majorHAnsi"/>
          <w:sz w:val="24"/>
          <w:szCs w:val="24"/>
        </w:rPr>
        <w:t>do reprezentowania wykonawcy</w:t>
      </w:r>
    </w:p>
    <w:sectPr w:rsidR="00735B35" w:rsidRPr="0073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5B5E" w14:textId="77777777" w:rsidR="00C528D0" w:rsidRDefault="00C528D0" w:rsidP="00C528D0">
      <w:pPr>
        <w:spacing w:after="0" w:line="240" w:lineRule="auto"/>
      </w:pPr>
      <w:r>
        <w:separator/>
      </w:r>
    </w:p>
  </w:endnote>
  <w:endnote w:type="continuationSeparator" w:id="0">
    <w:p w14:paraId="7378C56A" w14:textId="77777777" w:rsidR="00C528D0" w:rsidRDefault="00C528D0" w:rsidP="00C5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D7B2" w14:textId="77777777" w:rsidR="00C528D0" w:rsidRDefault="00C528D0" w:rsidP="00C528D0">
      <w:pPr>
        <w:spacing w:after="0" w:line="240" w:lineRule="auto"/>
      </w:pPr>
      <w:r>
        <w:separator/>
      </w:r>
    </w:p>
  </w:footnote>
  <w:footnote w:type="continuationSeparator" w:id="0">
    <w:p w14:paraId="519B6FEE" w14:textId="77777777" w:rsidR="00C528D0" w:rsidRDefault="00C528D0" w:rsidP="00C5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6AE"/>
    <w:multiLevelType w:val="hybridMultilevel"/>
    <w:tmpl w:val="9A1CC498"/>
    <w:lvl w:ilvl="0" w:tplc="68F26ED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730B4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8518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267432">
    <w:abstractNumId w:val="1"/>
  </w:num>
  <w:num w:numId="3" w16cid:durableId="159562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6B"/>
    <w:rsid w:val="0006696B"/>
    <w:rsid w:val="00735B35"/>
    <w:rsid w:val="00B022C5"/>
    <w:rsid w:val="00BA6A99"/>
    <w:rsid w:val="00C528D0"/>
    <w:rsid w:val="00C52E8A"/>
    <w:rsid w:val="00E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8E70C0"/>
  <w15:chartTrackingRefBased/>
  <w15:docId w15:val="{0FD115B5-B971-4C07-96BD-F5D25845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B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B3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3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Bilas</dc:creator>
  <cp:keywords/>
  <dc:description/>
  <cp:lastModifiedBy>Magdalena Ciećwierz</cp:lastModifiedBy>
  <cp:revision>4</cp:revision>
  <cp:lastPrinted>2022-12-08T11:31:00Z</cp:lastPrinted>
  <dcterms:created xsi:type="dcterms:W3CDTF">2022-12-08T07:45:00Z</dcterms:created>
  <dcterms:modified xsi:type="dcterms:W3CDTF">2022-12-08T13:50:00Z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krzysztof.anyszka@gminazychlin.pl</vt:lpwstr>
  </property>
  <property fmtid="{D5CDD505-2E9C-101B-9397-08002B2CF9AE}" pid="5" name="MSIP_Label_ea8111db-c44f-4468-bd18-89485f561d7d_SetDate">
    <vt:lpwstr>2022-12-08T07:20:32.8756783Z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