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0229" w14:textId="77777777" w:rsidR="009E206B" w:rsidRDefault="00D073FB">
      <w:pPr>
        <w:spacing w:after="1335" w:line="259" w:lineRule="auto"/>
        <w:ind w:left="0" w:right="0" w:firstLine="0"/>
      </w:pPr>
      <w:r>
        <w:rPr>
          <w:rFonts w:ascii="Verdana" w:eastAsia="Verdana" w:hAnsi="Verdana" w:cs="Verdana"/>
        </w:rPr>
        <w:t xml:space="preserve">  </w:t>
      </w:r>
    </w:p>
    <w:p w14:paraId="2B00CFAA" w14:textId="77777777" w:rsidR="009E206B" w:rsidRPr="007017A9" w:rsidRDefault="00D073FB">
      <w:pPr>
        <w:spacing w:after="8" w:line="259" w:lineRule="auto"/>
        <w:ind w:left="74" w:right="0" w:firstLine="0"/>
        <w:rPr>
          <w:b/>
          <w:bCs/>
        </w:rPr>
      </w:pPr>
      <w:r w:rsidRPr="007017A9">
        <w:rPr>
          <w:b/>
          <w:bCs/>
        </w:rPr>
        <w:t>UMOWA</w:t>
      </w:r>
      <w:r w:rsidRPr="007017A9">
        <w:rPr>
          <w:b/>
          <w:bCs/>
          <w:sz w:val="22"/>
        </w:rPr>
        <w:t xml:space="preserve"> </w:t>
      </w:r>
    </w:p>
    <w:p w14:paraId="592B6E78" w14:textId="77777777" w:rsidR="009E206B" w:rsidRDefault="00D073FB">
      <w:pPr>
        <w:spacing w:after="12"/>
        <w:ind w:left="-15" w:firstLine="74"/>
      </w:pPr>
      <w:r w:rsidRPr="007017A9">
        <w:rPr>
          <w:b/>
          <w:bCs/>
        </w:rPr>
        <w:t>POWIERZENIA DANYCH OSOBOWYCH DO PRZETWARZANIA</w:t>
      </w:r>
      <w:r w:rsidRPr="007017A9">
        <w:rPr>
          <w:b/>
          <w:bCs/>
          <w:sz w:val="22"/>
        </w:rPr>
        <w:t xml:space="preserve"> </w:t>
      </w:r>
      <w:r w:rsidRPr="007017A9">
        <w:rPr>
          <w:b/>
          <w:bCs/>
        </w:rPr>
        <w:t>zawarta w</w:t>
      </w:r>
      <w:r>
        <w:t xml:space="preserve"> dniu ______________________ r. w ______________________ pomiędzy: </w:t>
      </w:r>
    </w:p>
    <w:p w14:paraId="7239D6E5" w14:textId="0F43B7F9" w:rsidR="009E206B" w:rsidRDefault="00D073FB">
      <w:pPr>
        <w:spacing w:after="0"/>
        <w:ind w:left="-15" w:right="1762" w:firstLine="0"/>
      </w:pPr>
      <w:r>
        <w:t>_____Gminą Żychlin_________________ ______________________ ______________________  z siedzibą w _Żychlinie_____________________. (____99 - 320 Żychlin______________________),  ul. _____Norberta Barlickiego 15 _____________________________________________________________ ,  NIP _</w:t>
      </w:r>
      <w:r>
        <w:rPr>
          <w:rFonts w:ascii="Roboto" w:hAnsi="Roboto"/>
          <w:color w:val="444444"/>
          <w:sz w:val="21"/>
          <w:szCs w:val="21"/>
          <w:shd w:val="clear" w:color="auto" w:fill="FFFFFF"/>
        </w:rPr>
        <w:t>775-24-06-961</w:t>
      </w:r>
      <w:r>
        <w:t xml:space="preserve">_____________________, reprezentowaną przez: </w:t>
      </w:r>
    </w:p>
    <w:p w14:paraId="2FF5FF36" w14:textId="45FD287D" w:rsidR="009E206B" w:rsidRDefault="00D073FB" w:rsidP="00D073FB">
      <w:pPr>
        <w:spacing w:after="0"/>
        <w:ind w:left="0" w:right="3678" w:firstLine="0"/>
        <w:jc w:val="both"/>
      </w:pPr>
      <w:r>
        <w:t>_</w:t>
      </w:r>
      <w:r w:rsidRPr="00D073FB">
        <w:rPr>
          <w:b/>
        </w:rPr>
        <w:t xml:space="preserve"> </w:t>
      </w:r>
      <w:r>
        <w:rPr>
          <w:b/>
        </w:rPr>
        <w:t>Grzegorza Ambroziaka – Burmistrza Gminy Żychlin</w:t>
      </w:r>
      <w:r>
        <w:t xml:space="preserve">                             przy kontrasygnacie </w:t>
      </w:r>
      <w:r>
        <w:rPr>
          <w:b/>
        </w:rPr>
        <w:t>Emilii Rajewskiej – Skarbnika Gminy Żychlin</w:t>
      </w:r>
      <w:r>
        <w:t xml:space="preserve"> ____________________ – </w:t>
      </w:r>
      <w:r>
        <w:rPr>
          <w:i/>
        </w:rPr>
        <w:t>(funkcja)</w:t>
      </w:r>
      <w:r>
        <w:t xml:space="preserve"> zwaną w treści Umowy „</w:t>
      </w:r>
      <w:r>
        <w:rPr>
          <w:b/>
        </w:rPr>
        <w:t>Administratorem</w:t>
      </w:r>
      <w:r>
        <w:t xml:space="preserve">”,  a </w:t>
      </w:r>
    </w:p>
    <w:p w14:paraId="0B4C8360" w14:textId="77777777" w:rsidR="009E206B" w:rsidRDefault="00D073FB">
      <w:pPr>
        <w:spacing w:after="0"/>
        <w:ind w:left="-15" w:right="1369" w:firstLine="0"/>
      </w:pPr>
      <w:r>
        <w:t xml:space="preserve">______________________ ______________________ ______________________  z siedzibą w ______________________. (____ - ______________________),  ul. __________________________________________________________________ , NIP ______________________, reprezentowaną przez: </w:t>
      </w:r>
    </w:p>
    <w:p w14:paraId="1158BBAA" w14:textId="77777777" w:rsidR="009E206B" w:rsidRDefault="00D073FB">
      <w:pPr>
        <w:spacing w:after="123" w:line="259" w:lineRule="auto"/>
        <w:ind w:left="-15" w:right="0" w:firstLine="0"/>
      </w:pPr>
      <w:r>
        <w:t xml:space="preserve">______________________ – </w:t>
      </w:r>
      <w:r>
        <w:rPr>
          <w:i/>
        </w:rPr>
        <w:t>(funkcja)</w:t>
      </w:r>
      <w:r>
        <w:t xml:space="preserve"> </w:t>
      </w:r>
    </w:p>
    <w:p w14:paraId="14242EAB" w14:textId="77777777" w:rsidR="009E206B" w:rsidRDefault="00D073FB">
      <w:pPr>
        <w:pStyle w:val="Nagwek1"/>
        <w:spacing w:after="123"/>
        <w:ind w:left="-5"/>
      </w:pPr>
      <w:r>
        <w:rPr>
          <w:b w:val="0"/>
        </w:rPr>
        <w:t xml:space="preserve">zwaną w treści Umowy </w:t>
      </w:r>
      <w:r>
        <w:t xml:space="preserve">„Procesorem” </w:t>
      </w:r>
      <w:r>
        <w:rPr>
          <w:b w:val="0"/>
        </w:rPr>
        <w:t>lub „</w:t>
      </w:r>
      <w:r>
        <w:t>Przetwarzającym”,</w:t>
      </w:r>
      <w:r>
        <w:rPr>
          <w:b w:val="0"/>
        </w:rPr>
        <w:t xml:space="preserve"> </w:t>
      </w:r>
    </w:p>
    <w:p w14:paraId="4B1F1BA7" w14:textId="77777777" w:rsidR="009E206B" w:rsidRDefault="00D073FB">
      <w:pPr>
        <w:spacing w:after="0"/>
        <w:ind w:left="-15" w:right="0" w:firstLine="0"/>
      </w:pPr>
      <w:r>
        <w:t>w dalszej części Umowy Administrator i Procesor są nazywani łącznie „</w:t>
      </w:r>
      <w:r>
        <w:rPr>
          <w:b/>
        </w:rPr>
        <w:t>Stronami</w:t>
      </w:r>
      <w:r>
        <w:t>” lub każde oddzielnie „</w:t>
      </w:r>
      <w:r>
        <w:rPr>
          <w:b/>
        </w:rPr>
        <w:t>Stroną</w:t>
      </w:r>
      <w:r>
        <w:t xml:space="preserve">”. </w:t>
      </w:r>
    </w:p>
    <w:p w14:paraId="0374C517" w14:textId="77777777" w:rsidR="009E206B" w:rsidRDefault="00D073FB">
      <w:pPr>
        <w:spacing w:after="122" w:line="259" w:lineRule="auto"/>
        <w:ind w:left="19" w:right="0" w:hanging="10"/>
        <w:jc w:val="center"/>
      </w:pPr>
      <w:r>
        <w:rPr>
          <w:b/>
        </w:rPr>
        <w:t>§ 1</w:t>
      </w:r>
      <w:r>
        <w:t xml:space="preserve"> </w:t>
      </w:r>
    </w:p>
    <w:p w14:paraId="31B9BAA7" w14:textId="7D429754" w:rsidR="009E206B" w:rsidRPr="00AE42E7" w:rsidRDefault="00D073FB" w:rsidP="00AE42E7">
      <w:pPr>
        <w:pStyle w:val="Nagwek2"/>
        <w:ind w:left="-5"/>
        <w:jc w:val="center"/>
        <w:rPr>
          <w:b/>
          <w:bCs/>
        </w:rPr>
      </w:pPr>
      <w:r w:rsidRPr="00AE42E7">
        <w:rPr>
          <w:b/>
          <w:bCs/>
        </w:rPr>
        <w:t>Przedmiot Umowy, rodzaj danych osobowych oraz kategorie osób, których dane dotyczą</w:t>
      </w:r>
    </w:p>
    <w:p w14:paraId="3D3A7475" w14:textId="77777777" w:rsidR="009E206B" w:rsidRDefault="00D073FB">
      <w:pPr>
        <w:numPr>
          <w:ilvl w:val="0"/>
          <w:numId w:val="1"/>
        </w:numPr>
        <w:ind w:right="0" w:hanging="360"/>
      </w:pPr>
      <w:r>
        <w:t xml:space="preserve">Umowa ma charakter umowy powierzenia danych osobowych w rozumieniu art. 28 ust. 1 i 3 </w:t>
      </w:r>
    </w:p>
    <w:p w14:paraId="0692738A" w14:textId="77777777" w:rsidR="009E206B" w:rsidRDefault="00D073FB">
      <w:pPr>
        <w:ind w:left="711" w:right="0"/>
      </w:pPr>
      <w:r>
        <w:t xml:space="preserve">Rozporządzenia Parlamentu Europejskiego i Rady (UE) 2016/679 z dnia 27 kwietnia 2016 r. w sprawie ochrony osób fizycznych w związku z przetwarzaniem danych osobowych i w sprawie swobodnego przepływu takich danych oraz uchylenia dyrektywy 95/46/WE (ogólne </w:t>
      </w:r>
      <w:r>
        <w:lastRenderedPageBreak/>
        <w:t xml:space="preserve">rozporządzenie o ochronie danych; Dz. U. UE. L. 2016, poz. 119.1), zwanego w dalszej części Umowy jako: „Rozporządzenie”. </w:t>
      </w:r>
    </w:p>
    <w:p w14:paraId="3B67301A" w14:textId="77777777" w:rsidR="009E206B" w:rsidRDefault="00D073FB">
      <w:pPr>
        <w:numPr>
          <w:ilvl w:val="0"/>
          <w:numId w:val="1"/>
        </w:numPr>
        <w:spacing w:after="0"/>
        <w:ind w:right="0" w:hanging="360"/>
      </w:pPr>
      <w:r>
        <w:t xml:space="preserve">Procesor uprawniony jest do przetwarzania danych osobowych wyłącznie w celu wykonania umowy głównej, tj. umowy z dnia _____________________ , której przedmiotem jest </w:t>
      </w:r>
    </w:p>
    <w:p w14:paraId="00AD2D6A" w14:textId="77777777" w:rsidR="009E206B" w:rsidRDefault="00D073FB">
      <w:pPr>
        <w:spacing w:after="0" w:line="259" w:lineRule="auto"/>
        <w:ind w:left="0" w:right="285" w:firstLine="0"/>
        <w:jc w:val="right"/>
      </w:pPr>
      <w:r>
        <w:t xml:space="preserve">_____________________, które będzie zwane w dalszej części Umowy jako „przetwarzanie” . </w:t>
      </w:r>
    </w:p>
    <w:p w14:paraId="0EB3F86E" w14:textId="77777777" w:rsidR="009E206B" w:rsidRDefault="00D073FB">
      <w:pPr>
        <w:numPr>
          <w:ilvl w:val="0"/>
          <w:numId w:val="1"/>
        </w:numPr>
        <w:ind w:right="0" w:hanging="360"/>
      </w:pPr>
      <w:r>
        <w:t xml:space="preserve">Przetwarzanie dotyczyć będzie kategorii osób: pracownicy Urzędu, oraz rodzaju danych osobowych: imię i nazwisko, stanowisko </w:t>
      </w:r>
    </w:p>
    <w:p w14:paraId="294E3AED" w14:textId="77777777" w:rsidR="009E206B" w:rsidRDefault="00D073FB">
      <w:pPr>
        <w:numPr>
          <w:ilvl w:val="0"/>
          <w:numId w:val="1"/>
        </w:numPr>
        <w:spacing w:after="0"/>
        <w:ind w:right="0" w:hanging="360"/>
      </w:pPr>
      <w:r>
        <w:t xml:space="preserve">Przetwarzanie danych następować będzie w sposób ciągły w formie elektronicznej lub papierowej oraz obejmuje </w:t>
      </w:r>
      <w:r>
        <w:rPr>
          <w:u w:val="single" w:color="000000"/>
        </w:rPr>
        <w:t xml:space="preserve">następujące operacje: </w:t>
      </w:r>
      <w:r>
        <w:t xml:space="preserve">zbieranie, utrwalanie, organizowanie, porządkowanie, przechowywanie, przeglądanie, wykorzystywanie, usuwanie. </w:t>
      </w:r>
    </w:p>
    <w:p w14:paraId="39376676" w14:textId="4DDB8F78" w:rsidR="009E206B" w:rsidRDefault="00D073FB" w:rsidP="007017A9">
      <w:pPr>
        <w:spacing w:after="0"/>
        <w:ind w:left="0" w:right="-8" w:firstLine="0"/>
        <w:jc w:val="center"/>
      </w:pPr>
      <w:r>
        <w:rPr>
          <w:b/>
        </w:rPr>
        <w:t>§ 2</w:t>
      </w:r>
    </w:p>
    <w:p w14:paraId="1D627C39" w14:textId="1D450E4E" w:rsidR="009E206B" w:rsidRPr="00AE42E7" w:rsidRDefault="00D073FB" w:rsidP="00AE42E7">
      <w:pPr>
        <w:pStyle w:val="Nagwek2"/>
        <w:ind w:left="-5"/>
        <w:jc w:val="center"/>
        <w:rPr>
          <w:b/>
          <w:bCs/>
        </w:rPr>
      </w:pPr>
      <w:r w:rsidRPr="00AE42E7">
        <w:rPr>
          <w:b/>
          <w:bCs/>
        </w:rPr>
        <w:t>Czas trwania Umowy</w:t>
      </w:r>
    </w:p>
    <w:p w14:paraId="66444D1A" w14:textId="77777777" w:rsidR="009E206B" w:rsidRDefault="00D073FB">
      <w:pPr>
        <w:numPr>
          <w:ilvl w:val="0"/>
          <w:numId w:val="2"/>
        </w:numPr>
        <w:spacing w:after="160" w:line="259" w:lineRule="auto"/>
        <w:ind w:right="90" w:hanging="283"/>
      </w:pPr>
      <w:r>
        <w:t xml:space="preserve">Umowa zostaje zawarta na czas trwania umowy głównej. </w:t>
      </w:r>
    </w:p>
    <w:p w14:paraId="10244185" w14:textId="77777777" w:rsidR="00F447AC" w:rsidRDefault="00D073FB">
      <w:pPr>
        <w:numPr>
          <w:ilvl w:val="0"/>
          <w:numId w:val="2"/>
        </w:numPr>
        <w:spacing w:after="0"/>
        <w:ind w:right="90" w:hanging="283"/>
      </w:pPr>
      <w:r>
        <w:t xml:space="preserve">Procesor nie ma prawa do wykorzystania zgromadzonych na podstawie niniejszej Umowy danych osobowych w jakimkolwiek celu po jej rozwiązaniu, niezależnie od podstawy takiego rozwiązania. </w:t>
      </w:r>
    </w:p>
    <w:p w14:paraId="654ED9B3" w14:textId="0CB3606A" w:rsidR="009E206B" w:rsidRPr="00AE42E7" w:rsidRDefault="00D073FB" w:rsidP="00F447AC">
      <w:pPr>
        <w:spacing w:after="0"/>
        <w:ind w:left="0" w:right="-8" w:firstLine="0"/>
        <w:jc w:val="center"/>
        <w:rPr>
          <w:b/>
        </w:rPr>
      </w:pPr>
      <w:r w:rsidRPr="00AE42E7">
        <w:rPr>
          <w:b/>
        </w:rPr>
        <w:t>§ 3</w:t>
      </w:r>
    </w:p>
    <w:p w14:paraId="1D02A084" w14:textId="7708878C" w:rsidR="009E206B" w:rsidRPr="00AE42E7" w:rsidRDefault="00D073FB" w:rsidP="00AE42E7">
      <w:pPr>
        <w:pStyle w:val="Nagwek2"/>
        <w:ind w:left="-5"/>
        <w:jc w:val="center"/>
        <w:rPr>
          <w:b/>
        </w:rPr>
      </w:pPr>
      <w:r w:rsidRPr="00AE42E7">
        <w:rPr>
          <w:b/>
        </w:rPr>
        <w:t>Warunki powierzenia danych osobowych do przetwarzania</w:t>
      </w:r>
    </w:p>
    <w:p w14:paraId="08D49E6E" w14:textId="77777777" w:rsidR="009E206B" w:rsidRDefault="00D073FB">
      <w:pPr>
        <w:numPr>
          <w:ilvl w:val="0"/>
          <w:numId w:val="3"/>
        </w:numPr>
        <w:ind w:right="0" w:hanging="283"/>
      </w:pPr>
      <w:r>
        <w:t xml:space="preserve">Procesor przetwarza dane osobowe wyłącznie na udokumentowane polecenie Administratora, przez które Strony rozumieją niniejsza Umowę lub indywidualne polecenia i instrukcje przekazywane w sposób, o którym mowa w § 4 ust. 2 zdanie drugie oraz: </w:t>
      </w:r>
    </w:p>
    <w:p w14:paraId="5FCE9775" w14:textId="77777777" w:rsidR="009E206B" w:rsidRDefault="00D073FB">
      <w:pPr>
        <w:numPr>
          <w:ilvl w:val="1"/>
          <w:numId w:val="3"/>
        </w:numPr>
        <w:ind w:right="0" w:hanging="360"/>
      </w:pPr>
      <w:r>
        <w:t xml:space="preserve">zapewnia, by osoby upoważnione do przetwarzania danych osobowych zobowiązały się do zachowania tajemnicy lub by podlegały odpowiedniemu ustawowemu obowiązkowi zachowania tajemnicy; </w:t>
      </w:r>
    </w:p>
    <w:p w14:paraId="139557DF" w14:textId="77777777" w:rsidR="009E206B" w:rsidRDefault="00D073FB">
      <w:pPr>
        <w:numPr>
          <w:ilvl w:val="1"/>
          <w:numId w:val="3"/>
        </w:numPr>
        <w:ind w:right="0" w:hanging="360"/>
      </w:pPr>
      <w:r>
        <w:t xml:space="preserve">podejmuje odpowiednie środki techniczne oraz organizacyjne, mające na celu zapewnienia bezpieczeństwa danych osobowych; </w:t>
      </w:r>
    </w:p>
    <w:p w14:paraId="6358BCDB" w14:textId="77777777" w:rsidR="009E206B" w:rsidRDefault="00D073FB">
      <w:pPr>
        <w:numPr>
          <w:ilvl w:val="1"/>
          <w:numId w:val="3"/>
        </w:numPr>
        <w:spacing w:after="123" w:line="259" w:lineRule="auto"/>
        <w:ind w:right="0" w:hanging="360"/>
      </w:pPr>
      <w:r>
        <w:t xml:space="preserve">nie korzysta z usług innego podmiotu przetwarzającego, bez uprzedniej pisemnej zgody </w:t>
      </w:r>
    </w:p>
    <w:p w14:paraId="5E521C43" w14:textId="77777777" w:rsidR="009E206B" w:rsidRDefault="00D073FB">
      <w:pPr>
        <w:spacing w:after="160" w:line="259" w:lineRule="auto"/>
        <w:ind w:left="708" w:right="0" w:firstLine="0"/>
      </w:pPr>
      <w:r>
        <w:t xml:space="preserve">Administratora; </w:t>
      </w:r>
    </w:p>
    <w:p w14:paraId="0F13161A" w14:textId="77777777" w:rsidR="009E206B" w:rsidRDefault="00D073FB">
      <w:pPr>
        <w:numPr>
          <w:ilvl w:val="1"/>
          <w:numId w:val="3"/>
        </w:numPr>
        <w:ind w:right="0" w:hanging="360"/>
      </w:pPr>
      <w:r>
        <w:t xml:space="preserve">w miarę możliwości pomaga Administratorowi, poprzez odpowiednie środki techniczne i organizacyjne, wywiązać się z obowiązku odpowiadania na żądania osoby, której dane dotyczą, w zakresie wykonywania jej praw określonych w art. 12-23 Rozporządzenia; </w:t>
      </w:r>
    </w:p>
    <w:p w14:paraId="6A439C2A" w14:textId="77777777" w:rsidR="009E206B" w:rsidRDefault="00D073FB">
      <w:pPr>
        <w:numPr>
          <w:ilvl w:val="1"/>
          <w:numId w:val="3"/>
        </w:numPr>
        <w:ind w:right="0" w:hanging="360"/>
      </w:pPr>
      <w:r>
        <w:lastRenderedPageBreak/>
        <w:t xml:space="preserve">uwzględniając charakter przetwarzania oraz dostępne mu informacje, pomaga administratorowi wywiązać się z obowiązków określonych w art. 32-36 Rozporządzenia; </w:t>
      </w:r>
    </w:p>
    <w:p w14:paraId="3ECAE45B" w14:textId="77777777" w:rsidR="009E206B" w:rsidRDefault="00D073FB">
      <w:pPr>
        <w:numPr>
          <w:ilvl w:val="1"/>
          <w:numId w:val="3"/>
        </w:numPr>
        <w:spacing w:after="123" w:line="259" w:lineRule="auto"/>
        <w:ind w:right="0" w:hanging="360"/>
      </w:pPr>
      <w:r>
        <w:t xml:space="preserve">po zakończeniu świadczenia usług związanych z przetwarzaniem zależnie od decyzji </w:t>
      </w:r>
    </w:p>
    <w:p w14:paraId="08A73C85" w14:textId="77777777" w:rsidR="009E206B" w:rsidRDefault="00D073FB">
      <w:pPr>
        <w:ind w:left="708" w:right="0" w:firstLine="0"/>
      </w:pPr>
      <w:r>
        <w:t xml:space="preserve">Administratora usuwa lub zwraca mu wszelkie dane osobowe oraz usuwa wszelkie ich istniejące kopie, w tym również te, zawarte na nośnikach danych, chyba że prawo Unii Europejskiej lub prawo państwa członkowskiego nakazują przechowywanie danych osobowych, przy czym w sposób, o którym mowa w § 4 ust. 3 zdanie drugie składa Administratorowi oświadczenie o trwałym usunięciu lub zwrocie wszystkich danych lub wskazuje podstawę prawną pozwalającą na ich dalsze przetwarzanie;   </w:t>
      </w:r>
    </w:p>
    <w:p w14:paraId="12C97C68" w14:textId="77777777" w:rsidR="009E206B" w:rsidRDefault="00D073FB">
      <w:pPr>
        <w:numPr>
          <w:ilvl w:val="1"/>
          <w:numId w:val="3"/>
        </w:numPr>
        <w:ind w:right="0" w:hanging="360"/>
      </w:pPr>
      <w:r>
        <w:t xml:space="preserve">udostępnia Administratorowi wszelkie informacje niezbędne do wykazania spełnienia obowiązków określonych w art. 28 Rozporządzenia oraz umożliwia Administratorowi (lub upoważnionemu przez niego audytorowi) przeprowadzanie audytów, w tym inspekcji, i przyczynia się do nich; </w:t>
      </w:r>
    </w:p>
    <w:p w14:paraId="56B65D33" w14:textId="77777777" w:rsidR="009E206B" w:rsidRDefault="00D073FB">
      <w:pPr>
        <w:numPr>
          <w:ilvl w:val="1"/>
          <w:numId w:val="3"/>
        </w:numPr>
        <w:ind w:right="0" w:hanging="360"/>
      </w:pPr>
      <w:r>
        <w:t xml:space="preserve">w przypadku przekazywania danych osobowych do państwa trzeciego lub organizacji międzynarodowej, przed rozpoczęciem przetwarzania informuje w sposób wskazany w  § 4 ust. 3 zdanie drugie Administratora o takim obowiązku prawnym, o ile prawo nie zabrania udzielania takiej informacji z uwagi na ważny interes publiczny, natomiast w przypadku indywidualnej woli przekazania przez Procesora powierzonych danych osobowych do państwa trzeciego lub organizacji międzynarodowej – dokonuje tego przetwarzania jedynie na odrębne polecenie Administratora, dokonane w sposób, o którym mowa w § 4 ust. 2 zdanie drugie. </w:t>
      </w:r>
    </w:p>
    <w:p w14:paraId="2D2248F1" w14:textId="77777777" w:rsidR="009E206B" w:rsidRDefault="00D073FB">
      <w:pPr>
        <w:numPr>
          <w:ilvl w:val="1"/>
          <w:numId w:val="3"/>
        </w:numPr>
        <w:ind w:right="0" w:hanging="360"/>
      </w:pPr>
      <w:r>
        <w:t xml:space="preserve">zobowiązuje się do niezwłocznego poinformowania Administratora o jakimkolwiek postępowaniu, w szczególności administracyjnym lub sądowym, dotyczącym przetwarzania przez Procesora danych osobowych, o jakiejkolwiek decyzji administracyjnej lub orzeczeniu dotyczącym przetwarzania tych danych, skierowanych do Procesora, a także o wszelkich planowanych - o ile są mu wiadome - lub realizowanych kontrolach i inspekcjach dotyczących przetwarzania przez tego Procesora danych osobowych, w szczególności prowadzonych przez inspektorów upoważnionych przez Prezesa Ochrony Danych Osobowych. Poinformowanie następuje w sposób, o którym mowa w § 4 ust. 3 zdanie drugie. </w:t>
      </w:r>
    </w:p>
    <w:p w14:paraId="1755101B" w14:textId="77777777" w:rsidR="009E206B" w:rsidRDefault="00D073FB">
      <w:pPr>
        <w:numPr>
          <w:ilvl w:val="0"/>
          <w:numId w:val="3"/>
        </w:numPr>
        <w:ind w:right="0" w:hanging="283"/>
      </w:pPr>
      <w:r>
        <w:lastRenderedPageBreak/>
        <w:t xml:space="preserve">Jeżeli powierzone dane osobowe są przetwarzane w formie elektronicznej na serwerach  i nośnikach danych Procesora, te serwery i nośniki nie mogą znajdować się poza obszarem Unii Europejskiej i Europejskiego Obszaru Gospodarczego. </w:t>
      </w:r>
    </w:p>
    <w:p w14:paraId="3557AB62" w14:textId="77777777" w:rsidR="009E206B" w:rsidRDefault="00D073FB">
      <w:pPr>
        <w:numPr>
          <w:ilvl w:val="0"/>
          <w:numId w:val="3"/>
        </w:numPr>
        <w:ind w:right="0" w:hanging="283"/>
      </w:pPr>
      <w:r>
        <w:t xml:space="preserve">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 </w:t>
      </w:r>
    </w:p>
    <w:p w14:paraId="7F56A4B1" w14:textId="77777777" w:rsidR="009E206B" w:rsidRDefault="00D073FB">
      <w:pPr>
        <w:numPr>
          <w:ilvl w:val="0"/>
          <w:numId w:val="3"/>
        </w:numPr>
        <w:ind w:right="0" w:hanging="283"/>
      </w:pPr>
      <w:r>
        <w:t xml:space="preserve">W przypadku stwierdzenia naruszenia ochrony danych osobowych, o którym mowa w art. 33 Rozporządzenia, Procesor zgłasza je Administratorowi bez zbędnej zwłoki. Zgłoszenie naruszenia ochrony danych osobowych Administratorowi zawiera w swej treści elementy wskazane w art. 33 ust. 3 RODO oraz winno nastąpić w sposób, o którym mowa w § 4 ust. 3 zdanie drugie.  </w:t>
      </w:r>
    </w:p>
    <w:p w14:paraId="39F90F31" w14:textId="77777777" w:rsidR="009E206B" w:rsidRDefault="00D073FB">
      <w:pPr>
        <w:numPr>
          <w:ilvl w:val="0"/>
          <w:numId w:val="3"/>
        </w:numPr>
        <w:spacing w:after="123" w:line="259" w:lineRule="auto"/>
        <w:ind w:right="0" w:hanging="283"/>
      </w:pPr>
      <w:r>
        <w:t xml:space="preserve">Na wypadek zawinionego naruszenia przez Procesora zasad przetwarzania danych osobowych </w:t>
      </w:r>
    </w:p>
    <w:p w14:paraId="22C88C11" w14:textId="77777777" w:rsidR="009E206B" w:rsidRDefault="00D073FB">
      <w:pPr>
        <w:ind w:left="283" w:right="0" w:firstLine="0"/>
      </w:pPr>
      <w:r>
        <w:t xml:space="preserve">(określonych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w:t>
      </w:r>
    </w:p>
    <w:p w14:paraId="02B223AC" w14:textId="77777777" w:rsidR="009E206B" w:rsidRDefault="00D073FB">
      <w:pPr>
        <w:numPr>
          <w:ilvl w:val="0"/>
          <w:numId w:val="3"/>
        </w:numPr>
        <w:ind w:right="0" w:hanging="283"/>
      </w:pPr>
      <w:r>
        <w:t xml:space="preserve">Procesor jest zwolniony z odpowiedzialności za szkody spowodowane przetwarzaniem przez niego danych naruszającym przepisy prawa, jeżeli nie można mu przypisać winy za zdarzenie, które doprowadziło do powstania szkody. </w:t>
      </w:r>
    </w:p>
    <w:p w14:paraId="070F3981" w14:textId="77777777" w:rsidR="009E206B" w:rsidRDefault="00D073FB">
      <w:pPr>
        <w:numPr>
          <w:ilvl w:val="0"/>
          <w:numId w:val="3"/>
        </w:numPr>
        <w:ind w:right="0" w:hanging="283"/>
      </w:pPr>
      <w:r>
        <w:t xml:space="preserve">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 </w:t>
      </w:r>
    </w:p>
    <w:p w14:paraId="6E1DD04C" w14:textId="77777777" w:rsidR="009E206B" w:rsidRDefault="00D073FB">
      <w:pPr>
        <w:numPr>
          <w:ilvl w:val="0"/>
          <w:numId w:val="3"/>
        </w:numPr>
        <w:ind w:right="0" w:hanging="283"/>
      </w:pPr>
      <w:r>
        <w:t xml:space="preserve">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regulacji na przetwarzanie danych z Administratorem. </w:t>
      </w:r>
    </w:p>
    <w:p w14:paraId="08CCDA8E" w14:textId="588685F1" w:rsidR="009E206B" w:rsidRDefault="00D073FB">
      <w:pPr>
        <w:spacing w:after="0" w:line="259" w:lineRule="auto"/>
        <w:ind w:left="0" w:right="0" w:firstLine="0"/>
        <w:rPr>
          <w:color w:val="1F3763"/>
        </w:rPr>
      </w:pPr>
      <w:r>
        <w:rPr>
          <w:color w:val="1F3763"/>
        </w:rPr>
        <w:t xml:space="preserve"> </w:t>
      </w:r>
    </w:p>
    <w:p w14:paraId="3BCD5AAC" w14:textId="77777777" w:rsidR="00F447AC" w:rsidRDefault="00F447AC">
      <w:pPr>
        <w:spacing w:after="0" w:line="259" w:lineRule="auto"/>
        <w:ind w:left="0" w:right="0" w:firstLine="0"/>
      </w:pPr>
    </w:p>
    <w:p w14:paraId="35E933F5" w14:textId="77777777" w:rsidR="009E206B" w:rsidRPr="00F447AC" w:rsidRDefault="00D073FB">
      <w:pPr>
        <w:spacing w:after="0" w:line="259" w:lineRule="auto"/>
        <w:ind w:left="8" w:right="0" w:firstLine="0"/>
        <w:jc w:val="center"/>
        <w:rPr>
          <w:b/>
          <w:bCs/>
        </w:rPr>
      </w:pPr>
      <w:r w:rsidRPr="00F447AC">
        <w:rPr>
          <w:b/>
          <w:bCs/>
        </w:rPr>
        <w:lastRenderedPageBreak/>
        <w:t xml:space="preserve">§ 4 </w:t>
      </w:r>
    </w:p>
    <w:p w14:paraId="4E7B0496" w14:textId="6C1A73DB" w:rsidR="009E206B" w:rsidRDefault="00D073FB" w:rsidP="00070073">
      <w:pPr>
        <w:pStyle w:val="Nagwek1"/>
        <w:ind w:left="-5"/>
        <w:jc w:val="center"/>
      </w:pPr>
      <w:r>
        <w:t>Kontrola przetwarzania danych powierzonych</w:t>
      </w:r>
    </w:p>
    <w:p w14:paraId="606BCC60" w14:textId="77777777" w:rsidR="009E206B" w:rsidRDefault="00D073FB">
      <w:pPr>
        <w:numPr>
          <w:ilvl w:val="0"/>
          <w:numId w:val="4"/>
        </w:numPr>
        <w:spacing w:after="0"/>
        <w:ind w:right="0" w:hanging="341"/>
      </w:pPr>
      <w:r>
        <w:t xml:space="preserve">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 </w:t>
      </w:r>
    </w:p>
    <w:p w14:paraId="228C6F92" w14:textId="77777777" w:rsidR="009E206B" w:rsidRDefault="00D073FB">
      <w:pPr>
        <w:ind w:left="341" w:right="0" w:firstLine="0"/>
      </w:pPr>
      <w:r>
        <w:t xml:space="preserve"> w sposób nieutrudniający nadmiernie jego bieżącej działalności. Procesor zobowiązany jest do przedstawienia odpowiednich dokumentów do kontroli oraz wyjaśnień na piśmie na każde wezwanie Administratora. </w:t>
      </w:r>
    </w:p>
    <w:p w14:paraId="00A0EEB6" w14:textId="77777777" w:rsidR="009E206B" w:rsidRDefault="00D073FB">
      <w:pPr>
        <w:numPr>
          <w:ilvl w:val="0"/>
          <w:numId w:val="4"/>
        </w:numPr>
        <w:ind w:right="0" w:hanging="341"/>
      </w:pPr>
      <w:r>
        <w:t xml:space="preserve">W przypadku, gdy kontrola, o której mowa w ust. 1, wykaże jakiekolwiek nieprawidłowości Administrator ma prawo żądać od Procesora niezwłocznego wdrożenia zaleceń Administratora wynikających z ustaleń pokontrolnych. Zalecenia te przedstawiane będą w formie pisemnej pod adres siedziby Procesora lub formie elektronicznej pod adres e-mail …………………………….. – przy czym obydwie formy zostają zastrzeżone pod rygorem nieważności. </w:t>
      </w:r>
    </w:p>
    <w:p w14:paraId="38F27836" w14:textId="7F46B630" w:rsidR="009E206B" w:rsidRDefault="00D073FB">
      <w:pPr>
        <w:numPr>
          <w:ilvl w:val="0"/>
          <w:numId w:val="4"/>
        </w:numPr>
        <w:spacing w:after="0"/>
        <w:ind w:right="0" w:hanging="341"/>
      </w:pPr>
      <w:r>
        <w:t xml:space="preserve">Procesor niezwłocznie informuje Administratora, jeżeli jego zdaniem wydane mu polecenie stanowi naruszenie Rozporządzenia lub innych przepisów Unii lub państwa członkowskiego o ochronie danych. Poinformowanie winno nastąpić w formie pisemnej pod adres siedziby Administratora lub formie elektronicznej pod adres e-mail: </w:t>
      </w:r>
      <w:r w:rsidR="00F447AC">
        <w:t>sekretariat</w:t>
      </w:r>
      <w:r>
        <w:t>@</w:t>
      </w:r>
      <w:r w:rsidR="00F447AC">
        <w:t>gminazychlin</w:t>
      </w:r>
      <w:r>
        <w:t xml:space="preserve">.pl – przy czym obydwie formy zostają zastrzeżone pod rygorem nieważności. </w:t>
      </w:r>
    </w:p>
    <w:p w14:paraId="48FA7D05" w14:textId="77777777" w:rsidR="009E206B" w:rsidRDefault="00D073FB">
      <w:pPr>
        <w:spacing w:after="122" w:line="259" w:lineRule="auto"/>
        <w:ind w:left="19" w:right="0" w:hanging="10"/>
        <w:jc w:val="center"/>
      </w:pPr>
      <w:r>
        <w:rPr>
          <w:b/>
        </w:rPr>
        <w:t>§ 5</w:t>
      </w:r>
      <w:r>
        <w:t xml:space="preserve"> </w:t>
      </w:r>
    </w:p>
    <w:p w14:paraId="4C9B001C" w14:textId="7796B7EA" w:rsidR="009E206B" w:rsidRPr="00070073" w:rsidRDefault="00D073FB" w:rsidP="00070073">
      <w:pPr>
        <w:pStyle w:val="Nagwek2"/>
        <w:ind w:left="-5"/>
        <w:jc w:val="center"/>
        <w:rPr>
          <w:b/>
          <w:bCs/>
        </w:rPr>
      </w:pPr>
      <w:proofErr w:type="spellStart"/>
      <w:r w:rsidRPr="00070073">
        <w:rPr>
          <w:b/>
          <w:bCs/>
        </w:rPr>
        <w:t>Podpowierzenie</w:t>
      </w:r>
      <w:proofErr w:type="spellEnd"/>
      <w:r w:rsidRPr="00070073">
        <w:rPr>
          <w:b/>
          <w:bCs/>
        </w:rPr>
        <w:t xml:space="preserve"> danych</w:t>
      </w:r>
    </w:p>
    <w:p w14:paraId="715FFD19" w14:textId="77777777" w:rsidR="009E206B" w:rsidRDefault="00D073FB">
      <w:pPr>
        <w:numPr>
          <w:ilvl w:val="0"/>
          <w:numId w:val="5"/>
        </w:numPr>
        <w:ind w:right="0"/>
      </w:pPr>
      <w:r>
        <w:t xml:space="preserve">Procesor może powierzać przetwarzanie powierzonych mu danych osobowych objętych Umową innym podmiotom na stałe współpracującym z Procesorem (tzw. </w:t>
      </w:r>
      <w:proofErr w:type="spellStart"/>
      <w:r>
        <w:t>podpowierzenie</w:t>
      </w:r>
      <w:proofErr w:type="spellEnd"/>
      <w:r>
        <w:t xml:space="preserve">) wyłącznie po uprzedniej zgodzie Administratora wyrażonej w sposób, o którym mowa w § 4 ust. 3 zdanie drugie. </w:t>
      </w:r>
    </w:p>
    <w:p w14:paraId="0A7D9A80" w14:textId="77777777" w:rsidR="009E206B" w:rsidRDefault="00D073FB">
      <w:pPr>
        <w:numPr>
          <w:ilvl w:val="0"/>
          <w:numId w:val="5"/>
        </w:numPr>
        <w:spacing w:after="0"/>
        <w:ind w:right="0"/>
      </w:pPr>
      <w:proofErr w:type="spellStart"/>
      <w:r>
        <w:t>Podpowierzając</w:t>
      </w:r>
      <w:proofErr w:type="spellEnd"/>
      <w:r>
        <w:t xml:space="preserve"> przetwarzanie danych osobowych innym podmiotom, Procesor jest obowiązany zapewnić w dalszej umowie powierzenia spełnienie przez ten podmiot wszelkich wymogów w zakresie ochrony danych osobowych na poziomie, co najmniej takim samym jak przewidziany w niniejszej Umowie. </w:t>
      </w:r>
    </w:p>
    <w:p w14:paraId="0F9CE211" w14:textId="77777777" w:rsidR="009E206B" w:rsidRDefault="00D073FB">
      <w:pPr>
        <w:spacing w:after="123" w:line="259" w:lineRule="auto"/>
        <w:ind w:left="0" w:right="0" w:firstLine="0"/>
      </w:pPr>
      <w:r>
        <w:t xml:space="preserve"> </w:t>
      </w:r>
    </w:p>
    <w:p w14:paraId="1099572F" w14:textId="77777777" w:rsidR="009E206B" w:rsidRDefault="00D073FB">
      <w:pPr>
        <w:spacing w:after="122" w:line="259" w:lineRule="auto"/>
        <w:ind w:left="19" w:right="0" w:hanging="10"/>
        <w:jc w:val="center"/>
      </w:pPr>
      <w:r>
        <w:rPr>
          <w:b/>
        </w:rPr>
        <w:lastRenderedPageBreak/>
        <w:t>§ 6</w:t>
      </w:r>
      <w:r>
        <w:t xml:space="preserve"> </w:t>
      </w:r>
    </w:p>
    <w:p w14:paraId="65B2519B" w14:textId="14D98381" w:rsidR="009E206B" w:rsidRDefault="00D073FB" w:rsidP="00070073">
      <w:pPr>
        <w:pStyle w:val="Nagwek1"/>
        <w:ind w:left="-5"/>
        <w:jc w:val="center"/>
      </w:pPr>
      <w:r>
        <w:t>Poufność</w:t>
      </w:r>
    </w:p>
    <w:p w14:paraId="04F1959B" w14:textId="77777777" w:rsidR="009E206B" w:rsidRDefault="00D073FB">
      <w:pPr>
        <w:numPr>
          <w:ilvl w:val="0"/>
          <w:numId w:val="6"/>
        </w:numPr>
        <w:spacing w:after="122"/>
        <w:ind w:right="369" w:hanging="283"/>
      </w:pPr>
      <w:r>
        <w:t xml:space="preserve">Procesor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w:t>
      </w:r>
    </w:p>
    <w:p w14:paraId="43051D2C" w14:textId="77777777" w:rsidR="009E206B" w:rsidRDefault="00D073FB">
      <w:pPr>
        <w:spacing w:after="0"/>
        <w:ind w:left="283" w:right="0" w:firstLine="0"/>
      </w:pPr>
      <w:r>
        <w:t xml:space="preserve">i materiały są objęte tajemnicą nie mogą być bez uprzedniej pisemnej zgody Administratora udostępniane jakiejkolwiek osobie trzeciej, ani też ujawnione w inny sposób,  </w:t>
      </w:r>
    </w:p>
    <w:p w14:paraId="363CEDDD" w14:textId="77777777" w:rsidR="009E206B" w:rsidRDefault="00D073FB">
      <w:pPr>
        <w:ind w:left="283" w:right="563" w:firstLine="0"/>
      </w:pPr>
      <w:r>
        <w:t xml:space="preserve">chyba że w dniu ich ujawnienia były powszechnie znane albo muszą być ujawnione zgodnie z powszechnie obowiązującymi przepisami prawa, orzeczeniem sądu lub organu państwowego. </w:t>
      </w:r>
    </w:p>
    <w:p w14:paraId="5A7DF8B2" w14:textId="77777777" w:rsidR="009E206B" w:rsidRDefault="00D073FB">
      <w:pPr>
        <w:numPr>
          <w:ilvl w:val="0"/>
          <w:numId w:val="6"/>
        </w:numPr>
        <w:spacing w:after="0"/>
        <w:ind w:right="369" w:hanging="283"/>
      </w:pPr>
      <w:r>
        <w:t xml:space="preserve">Procesor zapewnia, że osoby upoważnione do przetwarzania danych osobowych będą obowiązane zachować w tajemnicy te dane osobowe oraz sposoby ich zabezpieczenia. Obowiązek zachowania tajemnicy nie ustaje po zaprzestaniu przetwarzania danych  z jakiejkolwiek podstawy. Przepis § 3 ust. 7 Umowy stosuje się odpowiednio. </w:t>
      </w:r>
    </w:p>
    <w:p w14:paraId="2DBAB475" w14:textId="77777777" w:rsidR="009E206B" w:rsidRDefault="00D073FB">
      <w:pPr>
        <w:spacing w:after="123" w:line="259" w:lineRule="auto"/>
        <w:ind w:left="0" w:right="0" w:firstLine="0"/>
      </w:pPr>
      <w:r>
        <w:rPr>
          <w:b/>
        </w:rPr>
        <w:t xml:space="preserve"> </w:t>
      </w:r>
    </w:p>
    <w:p w14:paraId="6EA9C6A4" w14:textId="77777777" w:rsidR="009E206B" w:rsidRDefault="00D073FB">
      <w:pPr>
        <w:spacing w:after="122" w:line="259" w:lineRule="auto"/>
        <w:ind w:left="19" w:right="0" w:hanging="10"/>
        <w:jc w:val="center"/>
      </w:pPr>
      <w:r>
        <w:rPr>
          <w:b/>
        </w:rPr>
        <w:t>§ 7</w:t>
      </w:r>
      <w:r>
        <w:t xml:space="preserve"> </w:t>
      </w:r>
    </w:p>
    <w:p w14:paraId="02366F21" w14:textId="2E768BAF" w:rsidR="009E206B" w:rsidRDefault="00D073FB" w:rsidP="00070073">
      <w:pPr>
        <w:pStyle w:val="Nagwek1"/>
        <w:ind w:left="-5"/>
        <w:jc w:val="center"/>
      </w:pPr>
      <w:r>
        <w:t>Współpraca Stron</w:t>
      </w:r>
    </w:p>
    <w:p w14:paraId="7D51E7AD" w14:textId="77777777" w:rsidR="009E206B" w:rsidRDefault="00D073FB">
      <w:pPr>
        <w:numPr>
          <w:ilvl w:val="0"/>
          <w:numId w:val="7"/>
        </w:numPr>
        <w:ind w:right="0" w:hanging="341"/>
      </w:pPr>
      <w:r>
        <w:t xml:space="preserve">Strony ustalają, że podczas realizacji Umowy powierzenia będą ze sobą ściśle współpracować, informując się wzajemnie o wszystkich okolicznościach mających lub mogących mieć wpływ na wykonanie powierzenia danych osobowych. </w:t>
      </w:r>
    </w:p>
    <w:p w14:paraId="4A31DBE0" w14:textId="77777777" w:rsidR="009E206B" w:rsidRDefault="00D073FB">
      <w:pPr>
        <w:numPr>
          <w:ilvl w:val="0"/>
          <w:numId w:val="7"/>
        </w:numPr>
        <w:ind w:right="0" w:hanging="341"/>
      </w:pPr>
      <w:r>
        <w:t xml:space="preserve">Strony będą dokonywały uzgodnień i podejmowały decyzje operacyjne poprzez swoich przedstawicieli odpowiedzialnych za realizację Umowy w formie ustnej, pisemnej lub elektronicznej,. </w:t>
      </w:r>
    </w:p>
    <w:p w14:paraId="75CCECE0" w14:textId="77777777" w:rsidR="009E206B" w:rsidRDefault="00D073FB">
      <w:pPr>
        <w:numPr>
          <w:ilvl w:val="0"/>
          <w:numId w:val="7"/>
        </w:numPr>
        <w:spacing w:after="0"/>
        <w:ind w:right="0" w:hanging="341"/>
      </w:pPr>
      <w:r>
        <w:t xml:space="preserve">Strony zobowiązują się, że wszelkie decyzje dotyczące polubownego zakończenia sporu z osobą fizyczną na skutek naruszenia ochrony jej danych osobowych, w szczególności fakt i wysokość wypłaty ewentualnego odszkodowania, podejmą wspólnie. </w:t>
      </w:r>
    </w:p>
    <w:p w14:paraId="51A838AC" w14:textId="2F93B675" w:rsidR="009E206B" w:rsidRDefault="00D073FB">
      <w:pPr>
        <w:spacing w:after="120" w:line="259" w:lineRule="auto"/>
        <w:ind w:left="0" w:right="0" w:firstLine="0"/>
        <w:rPr>
          <w:rFonts w:ascii="Times New Roman" w:eastAsia="Times New Roman" w:hAnsi="Times New Roman" w:cs="Times New Roman"/>
          <w:b/>
        </w:rPr>
      </w:pPr>
      <w:r>
        <w:rPr>
          <w:rFonts w:ascii="Times New Roman" w:eastAsia="Times New Roman" w:hAnsi="Times New Roman" w:cs="Times New Roman"/>
          <w:b/>
        </w:rPr>
        <w:t xml:space="preserve"> </w:t>
      </w:r>
    </w:p>
    <w:p w14:paraId="50CB7866" w14:textId="28D6CF5A" w:rsidR="00D073FB" w:rsidRDefault="00D073FB">
      <w:pPr>
        <w:spacing w:after="120" w:line="259" w:lineRule="auto"/>
        <w:ind w:left="0" w:right="0" w:firstLine="0"/>
        <w:rPr>
          <w:rFonts w:ascii="Times New Roman" w:eastAsia="Times New Roman" w:hAnsi="Times New Roman" w:cs="Times New Roman"/>
          <w:b/>
        </w:rPr>
      </w:pPr>
    </w:p>
    <w:p w14:paraId="53DD718E" w14:textId="715A47D3" w:rsidR="00D073FB" w:rsidRDefault="00D073FB">
      <w:pPr>
        <w:spacing w:after="120" w:line="259" w:lineRule="auto"/>
        <w:ind w:left="0" w:right="0" w:firstLine="0"/>
        <w:rPr>
          <w:rFonts w:ascii="Times New Roman" w:eastAsia="Times New Roman" w:hAnsi="Times New Roman" w:cs="Times New Roman"/>
          <w:b/>
        </w:rPr>
      </w:pPr>
    </w:p>
    <w:p w14:paraId="2F82516E" w14:textId="357AB277" w:rsidR="00D073FB" w:rsidRDefault="00D073FB">
      <w:pPr>
        <w:spacing w:after="120" w:line="259" w:lineRule="auto"/>
        <w:ind w:left="0" w:right="0" w:firstLine="0"/>
        <w:rPr>
          <w:rFonts w:ascii="Times New Roman" w:eastAsia="Times New Roman" w:hAnsi="Times New Roman" w:cs="Times New Roman"/>
          <w:b/>
        </w:rPr>
      </w:pPr>
    </w:p>
    <w:p w14:paraId="3F1D6057" w14:textId="77777777" w:rsidR="00D073FB" w:rsidRDefault="00D073FB">
      <w:pPr>
        <w:spacing w:after="120" w:line="259" w:lineRule="auto"/>
        <w:ind w:left="0" w:right="0" w:firstLine="0"/>
      </w:pPr>
    </w:p>
    <w:p w14:paraId="3D92FC85" w14:textId="77777777" w:rsidR="009E206B" w:rsidRDefault="00D073FB">
      <w:pPr>
        <w:spacing w:after="122" w:line="259" w:lineRule="auto"/>
        <w:ind w:left="19" w:right="0" w:hanging="10"/>
        <w:jc w:val="center"/>
      </w:pPr>
      <w:r>
        <w:rPr>
          <w:b/>
        </w:rPr>
        <w:t>§ 8</w:t>
      </w:r>
      <w:r>
        <w:t xml:space="preserve"> </w:t>
      </w:r>
    </w:p>
    <w:p w14:paraId="4AEE5295" w14:textId="4CC7F7B4" w:rsidR="009E206B" w:rsidRDefault="00D073FB" w:rsidP="00070073">
      <w:pPr>
        <w:pStyle w:val="Nagwek1"/>
        <w:ind w:left="-5"/>
        <w:jc w:val="center"/>
      </w:pPr>
      <w:r>
        <w:t>Wypowiedzenie umowy</w:t>
      </w:r>
    </w:p>
    <w:p w14:paraId="33E2F6EC" w14:textId="77777777" w:rsidR="009E206B" w:rsidRDefault="00D073FB">
      <w:pPr>
        <w:numPr>
          <w:ilvl w:val="0"/>
          <w:numId w:val="8"/>
        </w:numPr>
        <w:ind w:right="0"/>
      </w:pPr>
      <w:r>
        <w:t xml:space="preserve">Każdej ze Stron przysługuje uprawnienie do rozwiązania Umowy z zachowaniem terminu wypowiedzenia określonego w umowie głównej.  </w:t>
      </w:r>
    </w:p>
    <w:p w14:paraId="25277894" w14:textId="77777777" w:rsidR="009E206B" w:rsidRDefault="00D073FB">
      <w:pPr>
        <w:numPr>
          <w:ilvl w:val="0"/>
          <w:numId w:val="8"/>
        </w:numPr>
        <w:ind w:right="0"/>
      </w:pPr>
      <w:r>
        <w:t xml:space="preserve">Administrator ma prawo wypowiedzieć Umowę w trybie natychmiastowym, w przypadku rażącego naruszenia postanowień Umowy przez Procesora, który:  </w:t>
      </w:r>
    </w:p>
    <w:p w14:paraId="76498C1F" w14:textId="77777777" w:rsidR="009E206B" w:rsidRDefault="00D073FB">
      <w:pPr>
        <w:numPr>
          <w:ilvl w:val="1"/>
          <w:numId w:val="8"/>
        </w:numPr>
        <w:ind w:left="1124" w:right="0"/>
      </w:pPr>
      <w:r>
        <w:t xml:space="preserve">wykorzystał dane osobowe w sposób niezgodny z Umową, w szczególności przetwarzał je dla własnych celów lub celów innych podmiotów, a także celów niezgodnych z powszechnie obowiązującymi przepisami prawa lub postanowieniami niniejszej Umowy; </w:t>
      </w:r>
    </w:p>
    <w:p w14:paraId="7E91709A" w14:textId="77777777" w:rsidR="009E206B" w:rsidRDefault="00D073FB">
      <w:pPr>
        <w:numPr>
          <w:ilvl w:val="1"/>
          <w:numId w:val="8"/>
        </w:numPr>
        <w:ind w:left="1124" w:right="0"/>
      </w:pPr>
      <w:r>
        <w:t xml:space="preserve">wykonuje Umowę niezgodnie z obowiązującymi w tym zakresie przepisami prawa lub instrukcjami Administratora w tym zakresie; </w:t>
      </w:r>
    </w:p>
    <w:p w14:paraId="2C99C127" w14:textId="77777777" w:rsidR="009E206B" w:rsidRDefault="00D073FB">
      <w:pPr>
        <w:numPr>
          <w:ilvl w:val="1"/>
          <w:numId w:val="8"/>
        </w:numPr>
        <w:ind w:left="1124" w:right="0"/>
      </w:pPr>
      <w:r>
        <w:t xml:space="preserve">nie zaprzestał niewłaściwego przetwarzania danych osobowych mimo uprzedniego wezwania Administratora do usunięcia naruszeń i bezskutecznego upływu wyznaczonego terminu 14 dni na zaniechanie naruszeń. </w:t>
      </w:r>
    </w:p>
    <w:p w14:paraId="2193BCBA" w14:textId="77777777" w:rsidR="009E206B" w:rsidRDefault="00D073FB">
      <w:pPr>
        <w:numPr>
          <w:ilvl w:val="0"/>
          <w:numId w:val="8"/>
        </w:numPr>
        <w:spacing w:after="0"/>
        <w:ind w:right="0"/>
      </w:pPr>
      <w:r>
        <w:t xml:space="preserve">W przypadku wypowiedzenia Umowy w trybie natychmiastowym, o którym mowa w ust. 2, umowa główna ulega również rozwiązaniu, przy czym Procesor zrzeka się jakichkolwiek roszczeń wynikających z przedwczesnego rozwiązania umowy głównej.  </w:t>
      </w:r>
    </w:p>
    <w:p w14:paraId="3BBBF0F4" w14:textId="77777777" w:rsidR="009E206B" w:rsidRDefault="00D073FB">
      <w:pPr>
        <w:spacing w:after="120" w:line="259" w:lineRule="auto"/>
        <w:ind w:left="0" w:right="0" w:firstLine="0"/>
      </w:pPr>
      <w:r>
        <w:rPr>
          <w:rFonts w:ascii="Times New Roman" w:eastAsia="Times New Roman" w:hAnsi="Times New Roman" w:cs="Times New Roman"/>
          <w:b/>
        </w:rPr>
        <w:t xml:space="preserve"> </w:t>
      </w:r>
    </w:p>
    <w:p w14:paraId="3417A220" w14:textId="77777777" w:rsidR="009E206B" w:rsidRDefault="00D073FB">
      <w:pPr>
        <w:spacing w:after="122" w:line="259" w:lineRule="auto"/>
        <w:ind w:left="19" w:right="0" w:hanging="10"/>
        <w:jc w:val="center"/>
      </w:pPr>
      <w:r>
        <w:rPr>
          <w:b/>
        </w:rPr>
        <w:t>§ 9</w:t>
      </w:r>
      <w:r>
        <w:t xml:space="preserve"> </w:t>
      </w:r>
    </w:p>
    <w:p w14:paraId="09B3652B" w14:textId="7EB47F47" w:rsidR="009E206B" w:rsidRDefault="00D073FB" w:rsidP="00AE42E7">
      <w:pPr>
        <w:pStyle w:val="Nagwek1"/>
        <w:ind w:left="-5"/>
        <w:jc w:val="center"/>
      </w:pPr>
      <w:r>
        <w:t>Postanowienia Końcowe</w:t>
      </w:r>
    </w:p>
    <w:p w14:paraId="423CD74C" w14:textId="77777777" w:rsidR="009E206B" w:rsidRDefault="00D073FB">
      <w:pPr>
        <w:numPr>
          <w:ilvl w:val="0"/>
          <w:numId w:val="9"/>
        </w:numPr>
        <w:spacing w:after="160" w:line="259" w:lineRule="auto"/>
        <w:ind w:right="0" w:hanging="283"/>
      </w:pPr>
      <w:r>
        <w:t xml:space="preserve">Z tytułu wykonywania niniejszej Umowy Procesorowi nie przysługuje dodatkowe wynagrodzenie. </w:t>
      </w:r>
    </w:p>
    <w:p w14:paraId="331C4CB0" w14:textId="77777777" w:rsidR="009E206B" w:rsidRDefault="00D073FB">
      <w:pPr>
        <w:numPr>
          <w:ilvl w:val="0"/>
          <w:numId w:val="9"/>
        </w:numPr>
        <w:spacing w:after="160" w:line="259" w:lineRule="auto"/>
        <w:ind w:right="0" w:hanging="283"/>
      </w:pPr>
      <w:r>
        <w:t xml:space="preserve">Wszelkie zmiany niniejszej Umowy wymagają formy pisemnej pod rygorem nieważności. </w:t>
      </w:r>
    </w:p>
    <w:p w14:paraId="5FB6B9C0" w14:textId="77777777" w:rsidR="009E206B" w:rsidRDefault="00D073FB">
      <w:pPr>
        <w:numPr>
          <w:ilvl w:val="0"/>
          <w:numId w:val="9"/>
        </w:numPr>
        <w:spacing w:after="160" w:line="259" w:lineRule="auto"/>
        <w:ind w:right="0" w:hanging="283"/>
      </w:pPr>
      <w:r>
        <w:t xml:space="preserve">Spory wynikłe z tytułu Umowy będzie rozstrzygał Sąd właściwy dla miejsca siedziby Administratora. </w:t>
      </w:r>
    </w:p>
    <w:p w14:paraId="0000F556" w14:textId="77777777" w:rsidR="009E206B" w:rsidRDefault="00D073FB">
      <w:pPr>
        <w:numPr>
          <w:ilvl w:val="0"/>
          <w:numId w:val="9"/>
        </w:numPr>
        <w:spacing w:after="123" w:line="259" w:lineRule="auto"/>
        <w:ind w:right="0" w:hanging="283"/>
      </w:pPr>
      <w:r>
        <w:t xml:space="preserve">Umowę sporządzono w dwóch jednobrzmiących egzemplarzach, po jednym dla każdej ze Stron. </w:t>
      </w:r>
    </w:p>
    <w:p w14:paraId="6A0150F1" w14:textId="01166CA0" w:rsidR="009E206B" w:rsidRDefault="00D073FB" w:rsidP="00D073FB">
      <w:pPr>
        <w:spacing w:after="123" w:line="259" w:lineRule="auto"/>
        <w:ind w:left="283" w:right="0" w:firstLine="0"/>
      </w:pPr>
      <w:r>
        <w:t xml:space="preserve">  </w:t>
      </w:r>
    </w:p>
    <w:p w14:paraId="4F8B2B6E" w14:textId="77777777" w:rsidR="009E206B" w:rsidRDefault="00D073FB">
      <w:pPr>
        <w:spacing w:after="134" w:line="259" w:lineRule="auto"/>
        <w:ind w:left="283" w:right="0" w:firstLine="0"/>
      </w:pPr>
      <w:r>
        <w:t xml:space="preserve"> </w:t>
      </w:r>
    </w:p>
    <w:p w14:paraId="290DFACC" w14:textId="77777777" w:rsidR="009E206B" w:rsidRDefault="00D073FB">
      <w:pPr>
        <w:tabs>
          <w:tab w:val="center" w:pos="2133"/>
          <w:tab w:val="center" w:pos="6663"/>
        </w:tabs>
        <w:spacing w:after="100" w:line="259" w:lineRule="auto"/>
        <w:ind w:left="0" w:right="0" w:firstLine="0"/>
      </w:pPr>
      <w:r>
        <w:rPr>
          <w:sz w:val="22"/>
        </w:rPr>
        <w:tab/>
        <w:t>___________________________________</w:t>
      </w:r>
      <w:r>
        <w:t xml:space="preserve"> </w:t>
      </w:r>
      <w:r>
        <w:tab/>
      </w:r>
      <w:r>
        <w:rPr>
          <w:sz w:val="22"/>
        </w:rPr>
        <w:t>___________________________________</w:t>
      </w:r>
      <w:r>
        <w:t xml:space="preserve"> </w:t>
      </w:r>
    </w:p>
    <w:p w14:paraId="73833BD3" w14:textId="7BF86061" w:rsidR="009E206B" w:rsidRDefault="00D073FB" w:rsidP="00082B47">
      <w:pPr>
        <w:tabs>
          <w:tab w:val="center" w:pos="854"/>
          <w:tab w:val="center" w:pos="5170"/>
        </w:tabs>
        <w:spacing w:after="141" w:line="259" w:lineRule="auto"/>
        <w:ind w:left="0" w:right="0" w:firstLine="0"/>
      </w:pPr>
      <w:r>
        <w:rPr>
          <w:sz w:val="22"/>
        </w:rPr>
        <w:tab/>
      </w:r>
      <w:r>
        <w:rPr>
          <w:b/>
          <w:sz w:val="20"/>
        </w:rPr>
        <w:t>(Administrator)</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b/>
          <w:sz w:val="20"/>
        </w:rPr>
        <w:t>(Procesor)</w:t>
      </w:r>
      <w:r>
        <w:rPr>
          <w:sz w:val="20"/>
        </w:rPr>
        <w:t xml:space="preserve"> </w:t>
      </w:r>
    </w:p>
    <w:sectPr w:rsidR="009E206B" w:rsidSect="00D073FB">
      <w:headerReference w:type="even" r:id="rId9"/>
      <w:headerReference w:type="default" r:id="rId10"/>
      <w:headerReference w:type="first" r:id="rId11"/>
      <w:pgSz w:w="11906" w:h="16838"/>
      <w:pgMar w:top="1418" w:right="997" w:bottom="2120" w:left="8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4775" w14:textId="77777777" w:rsidR="003E6B33" w:rsidRDefault="003E6B33">
      <w:pPr>
        <w:spacing w:after="0" w:line="240" w:lineRule="auto"/>
      </w:pPr>
      <w:r>
        <w:separator/>
      </w:r>
    </w:p>
  </w:endnote>
  <w:endnote w:type="continuationSeparator" w:id="0">
    <w:p w14:paraId="0E187193" w14:textId="77777777" w:rsidR="003E6B33" w:rsidRDefault="003E6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42F5" w14:textId="77777777" w:rsidR="003E6B33" w:rsidRDefault="003E6B33">
      <w:pPr>
        <w:spacing w:after="0" w:line="240" w:lineRule="auto"/>
      </w:pPr>
      <w:r>
        <w:separator/>
      </w:r>
    </w:p>
  </w:footnote>
  <w:footnote w:type="continuationSeparator" w:id="0">
    <w:p w14:paraId="0277C42D" w14:textId="77777777" w:rsidR="003E6B33" w:rsidRDefault="003E6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48AC" w14:textId="77777777" w:rsidR="009E206B" w:rsidRDefault="00D073FB">
    <w:r>
      <w:rPr>
        <w:noProof/>
        <w:sz w:val="22"/>
      </w:rPr>
      <mc:AlternateContent>
        <mc:Choice Requires="wpg">
          <w:drawing>
            <wp:anchor distT="0" distB="0" distL="114300" distR="114300" simplePos="0" relativeHeight="251658240" behindDoc="1" locked="0" layoutInCell="1" allowOverlap="1" wp14:anchorId="238DFAC3" wp14:editId="18D9C80F">
              <wp:simplePos x="0" y="0"/>
              <wp:positionH relativeFrom="page">
                <wp:posOffset>46358</wp:posOffset>
              </wp:positionH>
              <wp:positionV relativeFrom="page">
                <wp:posOffset>119380</wp:posOffset>
              </wp:positionV>
              <wp:extent cx="7380606" cy="10436225"/>
              <wp:effectExtent l="0" t="0" r="0" b="0"/>
              <wp:wrapNone/>
              <wp:docPr id="4755" name="Group 4755"/>
              <wp:cNvGraphicFramePr/>
              <a:graphic xmlns:a="http://schemas.openxmlformats.org/drawingml/2006/main">
                <a:graphicData uri="http://schemas.microsoft.com/office/word/2010/wordprocessingGroup">
                  <wpg:wgp>
                    <wpg:cNvGrpSpPr/>
                    <wpg:grpSpPr>
                      <a:xfrm>
                        <a:off x="0" y="0"/>
                        <a:ext cx="7380606" cy="10436225"/>
                        <a:chOff x="0" y="0"/>
                        <a:chExt cx="7380606" cy="10436225"/>
                      </a:xfrm>
                    </wpg:grpSpPr>
                    <pic:pic xmlns:pic="http://schemas.openxmlformats.org/drawingml/2006/picture">
                      <pic:nvPicPr>
                        <pic:cNvPr id="4756" name="Picture 4756"/>
                        <pic:cNvPicPr/>
                      </pic:nvPicPr>
                      <pic:blipFill>
                        <a:blip r:embed="rId1"/>
                        <a:stretch>
                          <a:fillRect/>
                        </a:stretch>
                      </pic:blipFill>
                      <pic:spPr>
                        <a:xfrm>
                          <a:off x="0" y="0"/>
                          <a:ext cx="7380606" cy="10436225"/>
                        </a:xfrm>
                        <a:prstGeom prst="rect">
                          <a:avLst/>
                        </a:prstGeom>
                      </pic:spPr>
                    </pic:pic>
                  </wpg:wgp>
                </a:graphicData>
              </a:graphic>
            </wp:anchor>
          </w:drawing>
        </mc:Choice>
        <mc:Fallback xmlns:a="http://schemas.openxmlformats.org/drawingml/2006/main">
          <w:pict>
            <v:group id="Group 4755" style="width:581.15pt;height:821.75pt;position:absolute;z-index:-2147483648;mso-position-horizontal-relative:page;mso-position-horizontal:absolute;margin-left:3.6502pt;mso-position-vertical-relative:page;margin-top:9.39996pt;" coordsize="73806,104362">
              <v:shape id="Picture 4756" style="position:absolute;width:73806;height:104362;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F535" w14:textId="77777777" w:rsidR="009E206B" w:rsidRDefault="00D073FB">
    <w:r>
      <w:rPr>
        <w:noProof/>
        <w:sz w:val="22"/>
      </w:rPr>
      <mc:AlternateContent>
        <mc:Choice Requires="wpg">
          <w:drawing>
            <wp:anchor distT="0" distB="0" distL="114300" distR="114300" simplePos="0" relativeHeight="251659264" behindDoc="1" locked="0" layoutInCell="1" allowOverlap="1" wp14:anchorId="75DCAA48" wp14:editId="2D7D8D42">
              <wp:simplePos x="0" y="0"/>
              <wp:positionH relativeFrom="page">
                <wp:posOffset>46358</wp:posOffset>
              </wp:positionH>
              <wp:positionV relativeFrom="page">
                <wp:posOffset>119380</wp:posOffset>
              </wp:positionV>
              <wp:extent cx="7380606" cy="10436225"/>
              <wp:effectExtent l="0" t="0" r="0" b="0"/>
              <wp:wrapNone/>
              <wp:docPr id="4752" name="Group 4752"/>
              <wp:cNvGraphicFramePr/>
              <a:graphic xmlns:a="http://schemas.openxmlformats.org/drawingml/2006/main">
                <a:graphicData uri="http://schemas.microsoft.com/office/word/2010/wordprocessingGroup">
                  <wpg:wgp>
                    <wpg:cNvGrpSpPr/>
                    <wpg:grpSpPr>
                      <a:xfrm>
                        <a:off x="0" y="0"/>
                        <a:ext cx="7380606" cy="10436225"/>
                        <a:chOff x="0" y="0"/>
                        <a:chExt cx="7380606" cy="10436225"/>
                      </a:xfrm>
                    </wpg:grpSpPr>
                    <pic:pic xmlns:pic="http://schemas.openxmlformats.org/drawingml/2006/picture">
                      <pic:nvPicPr>
                        <pic:cNvPr id="4753" name="Picture 4753"/>
                        <pic:cNvPicPr/>
                      </pic:nvPicPr>
                      <pic:blipFill>
                        <a:blip r:embed="rId1"/>
                        <a:stretch>
                          <a:fillRect/>
                        </a:stretch>
                      </pic:blipFill>
                      <pic:spPr>
                        <a:xfrm>
                          <a:off x="0" y="0"/>
                          <a:ext cx="7380606" cy="10436225"/>
                        </a:xfrm>
                        <a:prstGeom prst="rect">
                          <a:avLst/>
                        </a:prstGeom>
                      </pic:spPr>
                    </pic:pic>
                  </wpg:wgp>
                </a:graphicData>
              </a:graphic>
            </wp:anchor>
          </w:drawing>
        </mc:Choice>
        <mc:Fallback xmlns:a="http://schemas.openxmlformats.org/drawingml/2006/main">
          <w:pict>
            <v:group id="Group 4752" style="width:581.15pt;height:821.75pt;position:absolute;z-index:-2147483648;mso-position-horizontal-relative:page;mso-position-horizontal:absolute;margin-left:3.6502pt;mso-position-vertical-relative:page;margin-top:9.39996pt;" coordsize="73806,104362">
              <v:shape id="Picture 4753" style="position:absolute;width:73806;height:104362;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6B60" w14:textId="77777777" w:rsidR="009E206B" w:rsidRDefault="00D073FB">
    <w:r>
      <w:rPr>
        <w:noProof/>
        <w:sz w:val="22"/>
      </w:rPr>
      <mc:AlternateContent>
        <mc:Choice Requires="wpg">
          <w:drawing>
            <wp:anchor distT="0" distB="0" distL="114300" distR="114300" simplePos="0" relativeHeight="251660288" behindDoc="1" locked="0" layoutInCell="1" allowOverlap="1" wp14:anchorId="44A0F59E" wp14:editId="6DFB83AA">
              <wp:simplePos x="0" y="0"/>
              <wp:positionH relativeFrom="page">
                <wp:posOffset>46358</wp:posOffset>
              </wp:positionH>
              <wp:positionV relativeFrom="page">
                <wp:posOffset>119380</wp:posOffset>
              </wp:positionV>
              <wp:extent cx="7380606" cy="10436225"/>
              <wp:effectExtent l="0" t="0" r="0" b="0"/>
              <wp:wrapNone/>
              <wp:docPr id="4749" name="Group 4749"/>
              <wp:cNvGraphicFramePr/>
              <a:graphic xmlns:a="http://schemas.openxmlformats.org/drawingml/2006/main">
                <a:graphicData uri="http://schemas.microsoft.com/office/word/2010/wordprocessingGroup">
                  <wpg:wgp>
                    <wpg:cNvGrpSpPr/>
                    <wpg:grpSpPr>
                      <a:xfrm>
                        <a:off x="0" y="0"/>
                        <a:ext cx="7380606" cy="10436225"/>
                        <a:chOff x="0" y="0"/>
                        <a:chExt cx="7380606" cy="10436225"/>
                      </a:xfrm>
                    </wpg:grpSpPr>
                    <pic:pic xmlns:pic="http://schemas.openxmlformats.org/drawingml/2006/picture">
                      <pic:nvPicPr>
                        <pic:cNvPr id="4750" name="Picture 4750"/>
                        <pic:cNvPicPr/>
                      </pic:nvPicPr>
                      <pic:blipFill>
                        <a:blip r:embed="rId1"/>
                        <a:stretch>
                          <a:fillRect/>
                        </a:stretch>
                      </pic:blipFill>
                      <pic:spPr>
                        <a:xfrm>
                          <a:off x="0" y="0"/>
                          <a:ext cx="7380606" cy="10436225"/>
                        </a:xfrm>
                        <a:prstGeom prst="rect">
                          <a:avLst/>
                        </a:prstGeom>
                      </pic:spPr>
                    </pic:pic>
                  </wpg:wgp>
                </a:graphicData>
              </a:graphic>
            </wp:anchor>
          </w:drawing>
        </mc:Choice>
        <mc:Fallback xmlns:a="http://schemas.openxmlformats.org/drawingml/2006/main">
          <w:pict>
            <v:group id="Group 4749" style="width:581.15pt;height:821.75pt;position:absolute;z-index:-2147483648;mso-position-horizontal-relative:page;mso-position-horizontal:absolute;margin-left:3.6502pt;mso-position-vertical-relative:page;margin-top:9.39996pt;" coordsize="73806,104362">
              <v:shape id="Picture 4750" style="position:absolute;width:73806;height:104362;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731"/>
    <w:multiLevelType w:val="hybridMultilevel"/>
    <w:tmpl w:val="E4E26430"/>
    <w:lvl w:ilvl="0" w:tplc="EB64DD72">
      <w:start w:val="1"/>
      <w:numFmt w:val="decimal"/>
      <w:lvlText w:val="%1."/>
      <w:lvlJc w:val="left"/>
      <w:pPr>
        <w:ind w:left="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82978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44EB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30389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F8D9C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AEC44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E09D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92BCC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26884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5808CE"/>
    <w:multiLevelType w:val="hybridMultilevel"/>
    <w:tmpl w:val="D6063F28"/>
    <w:lvl w:ilvl="0" w:tplc="5E184958">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B0C9B2">
      <w:start w:val="1"/>
      <w:numFmt w:val="lowerLetter"/>
      <w:lvlText w:val="%2"/>
      <w:lvlJc w:val="left"/>
      <w:pPr>
        <w:ind w:left="1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245D3A">
      <w:start w:val="1"/>
      <w:numFmt w:val="lowerRoman"/>
      <w:lvlText w:val="%3"/>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C6ED06">
      <w:start w:val="1"/>
      <w:numFmt w:val="decimal"/>
      <w:lvlText w:val="%4"/>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FBE8584">
      <w:start w:val="1"/>
      <w:numFmt w:val="lowerLetter"/>
      <w:lvlText w:val="%5"/>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4ABF62">
      <w:start w:val="1"/>
      <w:numFmt w:val="lowerRoman"/>
      <w:lvlText w:val="%6"/>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16433E">
      <w:start w:val="1"/>
      <w:numFmt w:val="decimal"/>
      <w:lvlText w:val="%7"/>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E46E2E">
      <w:start w:val="1"/>
      <w:numFmt w:val="lowerLetter"/>
      <w:lvlText w:val="%8"/>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1C958C">
      <w:start w:val="1"/>
      <w:numFmt w:val="lowerRoman"/>
      <w:lvlText w:val="%9"/>
      <w:lvlJc w:val="left"/>
      <w:pPr>
        <w:ind w:left="6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A47A66"/>
    <w:multiLevelType w:val="hybridMultilevel"/>
    <w:tmpl w:val="EB129512"/>
    <w:lvl w:ilvl="0" w:tplc="4F667B5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E1414">
      <w:start w:val="1"/>
      <w:numFmt w:val="lowerLetter"/>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F2D04A">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287A50">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7CB53A">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D8ABB6E">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348B34">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D2C0E6">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A277A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5A3551"/>
    <w:multiLevelType w:val="hybridMultilevel"/>
    <w:tmpl w:val="2D1CF17A"/>
    <w:lvl w:ilvl="0" w:tplc="561289CA">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64163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DECE1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3E3DA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5A42E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56EFA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EC5DF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4C676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D847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C426D1"/>
    <w:multiLevelType w:val="hybridMultilevel"/>
    <w:tmpl w:val="D206EB9C"/>
    <w:lvl w:ilvl="0" w:tplc="69844D1A">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C6C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E3D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6A29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AD5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ACE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A6A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686C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4889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900565"/>
    <w:multiLevelType w:val="hybridMultilevel"/>
    <w:tmpl w:val="6A1070BA"/>
    <w:lvl w:ilvl="0" w:tplc="28EE784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670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08B1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478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EA9E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0BA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A85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213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2AC4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4A2249"/>
    <w:multiLevelType w:val="hybridMultilevel"/>
    <w:tmpl w:val="00369A42"/>
    <w:lvl w:ilvl="0" w:tplc="42262A6E">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C406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84C7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683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B09B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F45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12DB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68C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DCCB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5C02088"/>
    <w:multiLevelType w:val="hybridMultilevel"/>
    <w:tmpl w:val="85DCCB96"/>
    <w:lvl w:ilvl="0" w:tplc="E7765912">
      <w:start w:val="1"/>
      <w:numFmt w:val="decimal"/>
      <w:lvlText w:val="%1."/>
      <w:lvlJc w:val="left"/>
      <w:pPr>
        <w:ind w:left="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DCC0D0">
      <w:start w:val="1"/>
      <w:numFmt w:val="lowerLetter"/>
      <w:lvlText w:val="%2)"/>
      <w:lvlJc w:val="left"/>
      <w:pPr>
        <w:ind w:left="1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FC8744">
      <w:start w:val="1"/>
      <w:numFmt w:val="lowerRoman"/>
      <w:lvlText w:val="%3"/>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7E043E">
      <w:start w:val="1"/>
      <w:numFmt w:val="decimal"/>
      <w:lvlText w:val="%4"/>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C8D960">
      <w:start w:val="1"/>
      <w:numFmt w:val="lowerLetter"/>
      <w:lvlText w:val="%5"/>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66779E">
      <w:start w:val="1"/>
      <w:numFmt w:val="lowerRoman"/>
      <w:lvlText w:val="%6"/>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CA2098">
      <w:start w:val="1"/>
      <w:numFmt w:val="decimal"/>
      <w:lvlText w:val="%7"/>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48EB92">
      <w:start w:val="1"/>
      <w:numFmt w:val="lowerLetter"/>
      <w:lvlText w:val="%8"/>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227064">
      <w:start w:val="1"/>
      <w:numFmt w:val="lowerRoman"/>
      <w:lvlText w:val="%9"/>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64D4385"/>
    <w:multiLevelType w:val="hybridMultilevel"/>
    <w:tmpl w:val="12E2DFE6"/>
    <w:lvl w:ilvl="0" w:tplc="3A4CE502">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ACFC2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1A3A8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E266A0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FE984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56AAC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FAB15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3E109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BC1C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52325015">
    <w:abstractNumId w:val="1"/>
  </w:num>
  <w:num w:numId="2" w16cid:durableId="1163427817">
    <w:abstractNumId w:val="8"/>
  </w:num>
  <w:num w:numId="3" w16cid:durableId="385684964">
    <w:abstractNumId w:val="2"/>
  </w:num>
  <w:num w:numId="4" w16cid:durableId="507670485">
    <w:abstractNumId w:val="6"/>
  </w:num>
  <w:num w:numId="5" w16cid:durableId="1123496379">
    <w:abstractNumId w:val="0"/>
  </w:num>
  <w:num w:numId="6" w16cid:durableId="598410814">
    <w:abstractNumId w:val="5"/>
  </w:num>
  <w:num w:numId="7" w16cid:durableId="1434936647">
    <w:abstractNumId w:val="4"/>
  </w:num>
  <w:num w:numId="8" w16cid:durableId="292639184">
    <w:abstractNumId w:val="7"/>
  </w:num>
  <w:num w:numId="9" w16cid:durableId="1294827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06B"/>
    <w:rsid w:val="00070073"/>
    <w:rsid w:val="00082B47"/>
    <w:rsid w:val="003E6B33"/>
    <w:rsid w:val="007017A9"/>
    <w:rsid w:val="007C378A"/>
    <w:rsid w:val="009E206B"/>
    <w:rsid w:val="00AE42E7"/>
    <w:rsid w:val="00D073FB"/>
    <w:rsid w:val="00F44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35283"/>
  <w15:docId w15:val="{9677DB76-B8DC-48D0-8809-C8CBF5AE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8" w:line="360" w:lineRule="auto"/>
      <w:ind w:left="351" w:right="2818" w:hanging="351"/>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159"/>
      <w:ind w:left="10" w:hanging="10"/>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1"/>
      <w:ind w:left="10" w:hanging="10"/>
      <w:outlineLvl w:val="1"/>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customStyle="1" w:styleId="Nagwek2Znak">
    <w:name w:val="Nagłówek 2 Znak"/>
    <w:link w:val="Nagwek2"/>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9D4E1955F2C54CA1304CC60FBC2915" ma:contentTypeVersion="16" ma:contentTypeDescription="Utwórz nowy dokument." ma:contentTypeScope="" ma:versionID="338561f8bcacf658d5ba3a9a02df3d91">
  <xsd:schema xmlns:xsd="http://www.w3.org/2001/XMLSchema" xmlns:xs="http://www.w3.org/2001/XMLSchema" xmlns:p="http://schemas.microsoft.com/office/2006/metadata/properties" xmlns:ns2="97e5e1f1-a8f5-4abb-b3c8-26f9792a078f" xmlns:ns3="c23be641-67cc-4f14-b918-761a9c87a7b0" targetNamespace="http://schemas.microsoft.com/office/2006/metadata/properties" ma:root="true" ma:fieldsID="d929362086ecb7ddba56b89aa6ae7b95" ns2:_="" ns3:_="">
    <xsd:import namespace="97e5e1f1-a8f5-4abb-b3c8-26f9792a078f"/>
    <xsd:import namespace="c23be641-67cc-4f14-b918-761a9c87a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5e1f1-a8f5-4abb-b3c8-26f9792a0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cb20f594-669b-487a-a149-5c7cd0387a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3be641-67cc-4f14-b918-761a9c87a7b0"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5cbc45dc-f766-4d6c-b042-c3ff103c0ffc}" ma:internalName="TaxCatchAll" ma:showField="CatchAllData" ma:web="c23be641-67cc-4f14-b918-761a9c87a7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23177-F623-441C-9FFB-343F3AE238B9}">
  <ds:schemaRefs>
    <ds:schemaRef ds:uri="http://schemas.microsoft.com/sharepoint/v3/contenttype/forms"/>
  </ds:schemaRefs>
</ds:datastoreItem>
</file>

<file path=customXml/itemProps2.xml><?xml version="1.0" encoding="utf-8"?>
<ds:datastoreItem xmlns:ds="http://schemas.openxmlformats.org/officeDocument/2006/customXml" ds:itemID="{AD78EEFF-5653-4B6B-82F0-3C4726911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5e1f1-a8f5-4abb-b3c8-26f9792a078f"/>
    <ds:schemaRef ds:uri="c23be641-67cc-4f14-b918-761a9c87a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1922</Words>
  <Characters>11534</Characters>
  <Application>Microsoft Office Word</Application>
  <DocSecurity>0</DocSecurity>
  <Lines>96</Lines>
  <Paragraphs>26</Paragraphs>
  <ScaleCrop>false</ScaleCrop>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rlipkowski</dc:creator>
  <cp:keywords/>
  <cp:lastModifiedBy>Konrad Melcher</cp:lastModifiedBy>
  <cp:revision>7</cp:revision>
  <dcterms:created xsi:type="dcterms:W3CDTF">2023-05-02T09:03:00Z</dcterms:created>
  <dcterms:modified xsi:type="dcterms:W3CDTF">2023-05-08T09:45:00Z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111db-c44f-4468-bd18-89485f561d7d_Enabled">
    <vt:lpwstr>True</vt:lpwstr>
  </property>
  <property fmtid="{D5CDD505-2E9C-101B-9397-08002B2CF9AE}" pid="3" name="MSIP_Label_ea8111db-c44f-4468-bd18-89485f561d7d_SiteId">
    <vt:lpwstr>e15be7a9-91c4-4085-934e-f3f3814c711e</vt:lpwstr>
  </property>
  <property fmtid="{D5CDD505-2E9C-101B-9397-08002B2CF9AE}" pid="4" name="MSIP_Label_ea8111db-c44f-4468-bd18-89485f561d7d_Owner">
    <vt:lpwstr>konrad.melcher@gminazychlin.pl</vt:lpwstr>
  </property>
  <property fmtid="{D5CDD505-2E9C-101B-9397-08002B2CF9AE}" pid="5" name="MSIP_Label_ea8111db-c44f-4468-bd18-89485f561d7d_SetDate">
    <vt:lpwstr>2023-05-02T09:03:22.0915646Z</vt:lpwstr>
  </property>
  <property fmtid="{D5CDD505-2E9C-101B-9397-08002B2CF9AE}" pid="6" name="MSIP_Label_ea8111db-c44f-4468-bd18-89485f561d7d_Name">
    <vt:lpwstr>General</vt:lpwstr>
  </property>
  <property fmtid="{D5CDD505-2E9C-101B-9397-08002B2CF9AE}" pid="7" name="MSIP_Label_ea8111db-c44f-4468-bd18-89485f561d7d_Application">
    <vt:lpwstr>Microsoft Azure Information Protection</vt:lpwstr>
  </property>
  <property fmtid="{D5CDD505-2E9C-101B-9397-08002B2CF9AE}" pid="8" name="MSIP_Label_ea8111db-c44f-4468-bd18-89485f561d7d_ActionId">
    <vt:lpwstr>d0d9aa1f-64ec-43f1-acde-77f343a4bbc6</vt:lpwstr>
  </property>
  <property fmtid="{D5CDD505-2E9C-101B-9397-08002B2CF9AE}" pid="9" name="MSIP_Label_ea8111db-c44f-4468-bd18-89485f561d7d_Extended_MSFT_Method">
    <vt:lpwstr>Automatic</vt:lpwstr>
  </property>
  <property fmtid="{D5CDD505-2E9C-101B-9397-08002B2CF9AE}" pid="10" name="Sensitivity">
    <vt:lpwstr>General</vt:lpwstr>
  </property>
</Properties>
</file>