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footer1.xml" ContentType="application/vnd.openxmlformats-officedocument.wordprocessingml.footer+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F226EB" w14:textId="64B77F9E" w:rsidR="004F03C6" w:rsidRPr="00FC372D" w:rsidRDefault="00FC372D" w:rsidP="00FC372D">
      <w:pPr>
        <w:jc w:val="center"/>
      </w:pPr>
      <w:r>
        <w:rPr>
          <w:noProof/>
        </w:rPr>
        <w:drawing>
          <wp:anchor distT="0" distB="0" distL="114300" distR="114300" simplePos="0" relativeHeight="251658240" behindDoc="1" locked="0" layoutInCell="1" allowOverlap="1" wp14:anchorId="5D27BA8A" wp14:editId="14FDB939">
            <wp:simplePos x="0" y="0"/>
            <wp:positionH relativeFrom="column">
              <wp:posOffset>-893445</wp:posOffset>
            </wp:positionH>
            <wp:positionV relativeFrom="page">
              <wp:posOffset>0</wp:posOffset>
            </wp:positionV>
            <wp:extent cx="7545070" cy="10668000"/>
            <wp:effectExtent l="0" t="0" r="0" b="0"/>
            <wp:wrapThrough wrapText="bothSides">
              <wp:wrapPolygon edited="0">
                <wp:start x="0" y="0"/>
                <wp:lineTo x="0" y="21561"/>
                <wp:lineTo x="21542" y="21561"/>
                <wp:lineTo x="21542" y="0"/>
                <wp:lineTo x="0" y="0"/>
              </wp:wrapPolygon>
            </wp:wrapThrough>
            <wp:docPr id="119892742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45070" cy="10668000"/>
                    </a:xfrm>
                    <a:prstGeom prst="rect">
                      <a:avLst/>
                    </a:prstGeom>
                    <a:noFill/>
                    <a:ln>
                      <a:noFill/>
                    </a:ln>
                  </pic:spPr>
                </pic:pic>
              </a:graphicData>
            </a:graphic>
            <wp14:sizeRelH relativeFrom="margin">
              <wp14:pctWidth>0</wp14:pctWidth>
            </wp14:sizeRelH>
            <wp14:sizeRelV relativeFrom="margin">
              <wp14:pctHeight>0</wp14:pctHeight>
            </wp14:sizeRelV>
          </wp:anchor>
        </w:drawing>
      </w:r>
    </w:p>
    <w:sdt>
      <w:sdtPr>
        <w:rPr>
          <w:rFonts w:asciiTheme="minorHAnsi" w:eastAsiaTheme="minorHAnsi" w:hAnsiTheme="minorHAnsi" w:cstheme="minorBidi"/>
          <w:b w:val="0"/>
          <w:bCs w:val="0"/>
          <w:color w:val="auto"/>
          <w:sz w:val="22"/>
          <w:szCs w:val="22"/>
          <w:lang w:eastAsia="en-US"/>
        </w:rPr>
        <w:id w:val="569007176"/>
        <w:docPartObj>
          <w:docPartGallery w:val="Table of Contents"/>
          <w:docPartUnique/>
        </w:docPartObj>
      </w:sdtPr>
      <w:sdtEndPr>
        <w:rPr>
          <w:rFonts w:ascii="Arial" w:hAnsi="Arial" w:cs="Arial"/>
          <w:sz w:val="20"/>
          <w:szCs w:val="20"/>
        </w:rPr>
      </w:sdtEndPr>
      <w:sdtContent>
        <w:p w14:paraId="6BBE77F9" w14:textId="0DD3B5A5" w:rsidR="00AC47D6" w:rsidRPr="00AC47D6" w:rsidRDefault="00AC47D6">
          <w:pPr>
            <w:pStyle w:val="Nagwekspisutreci"/>
            <w:rPr>
              <w:rFonts w:ascii="Arial" w:hAnsi="Arial" w:cs="Arial"/>
              <w:color w:val="auto"/>
            </w:rPr>
          </w:pPr>
          <w:r w:rsidRPr="00AC47D6">
            <w:rPr>
              <w:rFonts w:ascii="Arial" w:hAnsi="Arial" w:cs="Arial"/>
              <w:color w:val="auto"/>
            </w:rPr>
            <w:t>Spis treści</w:t>
          </w:r>
        </w:p>
        <w:p w14:paraId="2FA13069" w14:textId="63BC6B25" w:rsidR="00452F4B" w:rsidRPr="00452F4B" w:rsidRDefault="00AC47D6">
          <w:pPr>
            <w:pStyle w:val="Spistreci1"/>
            <w:tabs>
              <w:tab w:val="left" w:pos="440"/>
              <w:tab w:val="right" w:leader="dot" w:pos="9062"/>
            </w:tabs>
            <w:rPr>
              <w:rFonts w:eastAsiaTheme="minorEastAsia"/>
              <w:noProof/>
              <w:kern w:val="2"/>
              <w:lang w:eastAsia="pl-PL"/>
              <w14:ligatures w14:val="standardContextual"/>
            </w:rPr>
          </w:pPr>
          <w:r w:rsidRPr="00452F4B">
            <w:fldChar w:fldCharType="begin"/>
          </w:r>
          <w:r w:rsidRPr="00452F4B">
            <w:instrText xml:space="preserve"> TOC \o "1-3" \h \z \u </w:instrText>
          </w:r>
          <w:r w:rsidRPr="00452F4B">
            <w:fldChar w:fldCharType="separate"/>
          </w:r>
          <w:hyperlink w:anchor="_Toc148339942" w:history="1">
            <w:r w:rsidR="00452F4B" w:rsidRPr="00452F4B">
              <w:rPr>
                <w:rStyle w:val="Hipercze"/>
                <w:noProof/>
                <w:color w:val="auto"/>
              </w:rPr>
              <w:t>1.</w:t>
            </w:r>
            <w:r w:rsidR="00452F4B" w:rsidRPr="00452F4B">
              <w:rPr>
                <w:rFonts w:eastAsiaTheme="minorEastAsia"/>
                <w:noProof/>
                <w:kern w:val="2"/>
                <w:lang w:eastAsia="pl-PL"/>
                <w14:ligatures w14:val="standardContextual"/>
              </w:rPr>
              <w:tab/>
            </w:r>
            <w:r w:rsidR="00452F4B" w:rsidRPr="00452F4B">
              <w:rPr>
                <w:rStyle w:val="Hipercze"/>
                <w:noProof/>
                <w:color w:val="auto"/>
              </w:rPr>
              <w:t>Wprowadzenie</w:t>
            </w:r>
            <w:r w:rsidR="00452F4B" w:rsidRPr="00452F4B">
              <w:rPr>
                <w:noProof/>
                <w:webHidden/>
              </w:rPr>
              <w:tab/>
            </w:r>
            <w:r w:rsidR="00452F4B" w:rsidRPr="00452F4B">
              <w:rPr>
                <w:noProof/>
                <w:webHidden/>
              </w:rPr>
              <w:fldChar w:fldCharType="begin"/>
            </w:r>
            <w:r w:rsidR="00452F4B" w:rsidRPr="00452F4B">
              <w:rPr>
                <w:noProof/>
                <w:webHidden/>
              </w:rPr>
              <w:instrText xml:space="preserve"> PAGEREF _Toc148339942 \h </w:instrText>
            </w:r>
            <w:r w:rsidR="00452F4B" w:rsidRPr="00452F4B">
              <w:rPr>
                <w:noProof/>
                <w:webHidden/>
              </w:rPr>
            </w:r>
            <w:r w:rsidR="00452F4B" w:rsidRPr="00452F4B">
              <w:rPr>
                <w:noProof/>
                <w:webHidden/>
              </w:rPr>
              <w:fldChar w:fldCharType="separate"/>
            </w:r>
            <w:r w:rsidR="00F45404">
              <w:rPr>
                <w:noProof/>
                <w:webHidden/>
              </w:rPr>
              <w:t>3</w:t>
            </w:r>
            <w:r w:rsidR="00452F4B" w:rsidRPr="00452F4B">
              <w:rPr>
                <w:noProof/>
                <w:webHidden/>
              </w:rPr>
              <w:fldChar w:fldCharType="end"/>
            </w:r>
          </w:hyperlink>
        </w:p>
        <w:p w14:paraId="55CAF067" w14:textId="275840A7" w:rsidR="00452F4B" w:rsidRPr="00452F4B" w:rsidRDefault="009512E9">
          <w:pPr>
            <w:pStyle w:val="Spistreci1"/>
            <w:tabs>
              <w:tab w:val="left" w:pos="440"/>
              <w:tab w:val="right" w:leader="dot" w:pos="9062"/>
            </w:tabs>
            <w:rPr>
              <w:rFonts w:eastAsiaTheme="minorEastAsia"/>
              <w:noProof/>
              <w:kern w:val="2"/>
              <w:lang w:eastAsia="pl-PL"/>
              <w14:ligatures w14:val="standardContextual"/>
            </w:rPr>
          </w:pPr>
          <w:hyperlink w:anchor="_Toc148339943" w:history="1">
            <w:r w:rsidR="00452F4B" w:rsidRPr="00452F4B">
              <w:rPr>
                <w:rStyle w:val="Hipercze"/>
                <w:noProof/>
                <w:color w:val="auto"/>
              </w:rPr>
              <w:t>2.</w:t>
            </w:r>
            <w:r w:rsidR="00452F4B" w:rsidRPr="00452F4B">
              <w:rPr>
                <w:rFonts w:eastAsiaTheme="minorEastAsia"/>
                <w:noProof/>
                <w:kern w:val="2"/>
                <w:lang w:eastAsia="pl-PL"/>
                <w14:ligatures w14:val="standardContextual"/>
              </w:rPr>
              <w:tab/>
            </w:r>
            <w:r w:rsidR="00452F4B" w:rsidRPr="00452F4B">
              <w:rPr>
                <w:rStyle w:val="Hipercze"/>
                <w:noProof/>
                <w:color w:val="auto"/>
              </w:rPr>
              <w:t>Obszar rewitalizacji Gminy Żychlin</w:t>
            </w:r>
            <w:r w:rsidR="00452F4B" w:rsidRPr="00452F4B">
              <w:rPr>
                <w:noProof/>
                <w:webHidden/>
              </w:rPr>
              <w:tab/>
            </w:r>
            <w:r w:rsidR="00452F4B" w:rsidRPr="00452F4B">
              <w:rPr>
                <w:noProof/>
                <w:webHidden/>
              </w:rPr>
              <w:fldChar w:fldCharType="begin"/>
            </w:r>
            <w:r w:rsidR="00452F4B" w:rsidRPr="00452F4B">
              <w:rPr>
                <w:noProof/>
                <w:webHidden/>
              </w:rPr>
              <w:instrText xml:space="preserve"> PAGEREF _Toc148339943 \h </w:instrText>
            </w:r>
            <w:r w:rsidR="00452F4B" w:rsidRPr="00452F4B">
              <w:rPr>
                <w:noProof/>
                <w:webHidden/>
              </w:rPr>
            </w:r>
            <w:r w:rsidR="00452F4B" w:rsidRPr="00452F4B">
              <w:rPr>
                <w:noProof/>
                <w:webHidden/>
              </w:rPr>
              <w:fldChar w:fldCharType="separate"/>
            </w:r>
            <w:r w:rsidR="00F45404">
              <w:rPr>
                <w:noProof/>
                <w:webHidden/>
              </w:rPr>
              <w:t>6</w:t>
            </w:r>
            <w:r w:rsidR="00452F4B" w:rsidRPr="00452F4B">
              <w:rPr>
                <w:noProof/>
                <w:webHidden/>
              </w:rPr>
              <w:fldChar w:fldCharType="end"/>
            </w:r>
          </w:hyperlink>
        </w:p>
        <w:p w14:paraId="65758B76" w14:textId="5F0996CC" w:rsidR="00452F4B" w:rsidRPr="00452F4B" w:rsidRDefault="009512E9">
          <w:pPr>
            <w:pStyle w:val="Spistreci1"/>
            <w:tabs>
              <w:tab w:val="left" w:pos="440"/>
              <w:tab w:val="right" w:leader="dot" w:pos="9062"/>
            </w:tabs>
            <w:rPr>
              <w:rFonts w:eastAsiaTheme="minorEastAsia"/>
              <w:noProof/>
              <w:kern w:val="2"/>
              <w:lang w:eastAsia="pl-PL"/>
              <w14:ligatures w14:val="standardContextual"/>
            </w:rPr>
          </w:pPr>
          <w:hyperlink w:anchor="_Toc148339944" w:history="1">
            <w:r w:rsidR="00452F4B" w:rsidRPr="00452F4B">
              <w:rPr>
                <w:rStyle w:val="Hipercze"/>
                <w:noProof/>
                <w:color w:val="auto"/>
              </w:rPr>
              <w:t>3.</w:t>
            </w:r>
            <w:r w:rsidR="00452F4B" w:rsidRPr="00452F4B">
              <w:rPr>
                <w:rFonts w:eastAsiaTheme="minorEastAsia"/>
                <w:noProof/>
                <w:kern w:val="2"/>
                <w:lang w:eastAsia="pl-PL"/>
                <w14:ligatures w14:val="standardContextual"/>
              </w:rPr>
              <w:tab/>
            </w:r>
            <w:r w:rsidR="00452F4B" w:rsidRPr="00452F4B">
              <w:rPr>
                <w:rStyle w:val="Hipercze"/>
                <w:noProof/>
                <w:color w:val="auto"/>
              </w:rPr>
              <w:t>Szczegółowa diagnoza obszaru rewitalizacji</w:t>
            </w:r>
            <w:r w:rsidR="00452F4B" w:rsidRPr="00452F4B">
              <w:rPr>
                <w:noProof/>
                <w:webHidden/>
              </w:rPr>
              <w:tab/>
            </w:r>
            <w:r w:rsidR="00452F4B" w:rsidRPr="00452F4B">
              <w:rPr>
                <w:noProof/>
                <w:webHidden/>
              </w:rPr>
              <w:fldChar w:fldCharType="begin"/>
            </w:r>
            <w:r w:rsidR="00452F4B" w:rsidRPr="00452F4B">
              <w:rPr>
                <w:noProof/>
                <w:webHidden/>
              </w:rPr>
              <w:instrText xml:space="preserve"> PAGEREF _Toc148339944 \h </w:instrText>
            </w:r>
            <w:r w:rsidR="00452F4B" w:rsidRPr="00452F4B">
              <w:rPr>
                <w:noProof/>
                <w:webHidden/>
              </w:rPr>
            </w:r>
            <w:r w:rsidR="00452F4B" w:rsidRPr="00452F4B">
              <w:rPr>
                <w:noProof/>
                <w:webHidden/>
              </w:rPr>
              <w:fldChar w:fldCharType="separate"/>
            </w:r>
            <w:r w:rsidR="00F45404">
              <w:rPr>
                <w:noProof/>
                <w:webHidden/>
              </w:rPr>
              <w:t>8</w:t>
            </w:r>
            <w:r w:rsidR="00452F4B" w:rsidRPr="00452F4B">
              <w:rPr>
                <w:noProof/>
                <w:webHidden/>
              </w:rPr>
              <w:fldChar w:fldCharType="end"/>
            </w:r>
          </w:hyperlink>
        </w:p>
        <w:p w14:paraId="69742B38" w14:textId="0CB2AC30" w:rsidR="00452F4B" w:rsidRPr="00452F4B" w:rsidRDefault="009512E9">
          <w:pPr>
            <w:pStyle w:val="Spistreci2"/>
            <w:tabs>
              <w:tab w:val="left" w:pos="880"/>
              <w:tab w:val="right" w:leader="dot" w:pos="9062"/>
            </w:tabs>
            <w:rPr>
              <w:rFonts w:ascii="Arial" w:hAnsi="Arial" w:cs="Arial"/>
              <w:noProof/>
              <w:kern w:val="2"/>
              <w:sz w:val="20"/>
              <w:szCs w:val="20"/>
              <w14:ligatures w14:val="standardContextual"/>
            </w:rPr>
          </w:pPr>
          <w:hyperlink w:anchor="_Toc148339945" w:history="1">
            <w:r w:rsidR="00452F4B" w:rsidRPr="00452F4B">
              <w:rPr>
                <w:rStyle w:val="Hipercze"/>
                <w:rFonts w:ascii="Arial" w:hAnsi="Arial" w:cs="Arial"/>
                <w:noProof/>
                <w:color w:val="auto"/>
                <w:sz w:val="20"/>
                <w:szCs w:val="20"/>
              </w:rPr>
              <w:t>3.1.</w:t>
            </w:r>
            <w:r w:rsidR="00452F4B" w:rsidRPr="00452F4B">
              <w:rPr>
                <w:rFonts w:ascii="Arial" w:hAnsi="Arial" w:cs="Arial"/>
                <w:noProof/>
                <w:kern w:val="2"/>
                <w:sz w:val="20"/>
                <w:szCs w:val="20"/>
                <w14:ligatures w14:val="standardContextual"/>
              </w:rPr>
              <w:tab/>
            </w:r>
            <w:r w:rsidR="00452F4B" w:rsidRPr="00452F4B">
              <w:rPr>
                <w:rStyle w:val="Hipercze"/>
                <w:rFonts w:ascii="Arial" w:hAnsi="Arial" w:cs="Arial"/>
                <w:noProof/>
                <w:color w:val="auto"/>
                <w:sz w:val="20"/>
                <w:szCs w:val="20"/>
              </w:rPr>
              <w:t>Sfera społeczna</w:t>
            </w:r>
            <w:r w:rsidR="00452F4B" w:rsidRPr="00452F4B">
              <w:rPr>
                <w:rFonts w:ascii="Arial" w:hAnsi="Arial" w:cs="Arial"/>
                <w:noProof/>
                <w:webHidden/>
                <w:sz w:val="20"/>
                <w:szCs w:val="20"/>
              </w:rPr>
              <w:tab/>
            </w:r>
            <w:r w:rsidR="00452F4B" w:rsidRPr="00452F4B">
              <w:rPr>
                <w:rFonts w:ascii="Arial" w:hAnsi="Arial" w:cs="Arial"/>
                <w:noProof/>
                <w:webHidden/>
                <w:sz w:val="20"/>
                <w:szCs w:val="20"/>
              </w:rPr>
              <w:fldChar w:fldCharType="begin"/>
            </w:r>
            <w:r w:rsidR="00452F4B" w:rsidRPr="00452F4B">
              <w:rPr>
                <w:rFonts w:ascii="Arial" w:hAnsi="Arial" w:cs="Arial"/>
                <w:noProof/>
                <w:webHidden/>
                <w:sz w:val="20"/>
                <w:szCs w:val="20"/>
              </w:rPr>
              <w:instrText xml:space="preserve"> PAGEREF _Toc148339945 \h </w:instrText>
            </w:r>
            <w:r w:rsidR="00452F4B" w:rsidRPr="00452F4B">
              <w:rPr>
                <w:rFonts w:ascii="Arial" w:hAnsi="Arial" w:cs="Arial"/>
                <w:noProof/>
                <w:webHidden/>
                <w:sz w:val="20"/>
                <w:szCs w:val="20"/>
              </w:rPr>
            </w:r>
            <w:r w:rsidR="00452F4B" w:rsidRPr="00452F4B">
              <w:rPr>
                <w:rFonts w:ascii="Arial" w:hAnsi="Arial" w:cs="Arial"/>
                <w:noProof/>
                <w:webHidden/>
                <w:sz w:val="20"/>
                <w:szCs w:val="20"/>
              </w:rPr>
              <w:fldChar w:fldCharType="separate"/>
            </w:r>
            <w:r w:rsidR="00F45404">
              <w:rPr>
                <w:rFonts w:ascii="Arial" w:hAnsi="Arial" w:cs="Arial"/>
                <w:noProof/>
                <w:webHidden/>
                <w:sz w:val="20"/>
                <w:szCs w:val="20"/>
              </w:rPr>
              <w:t>8</w:t>
            </w:r>
            <w:r w:rsidR="00452F4B" w:rsidRPr="00452F4B">
              <w:rPr>
                <w:rFonts w:ascii="Arial" w:hAnsi="Arial" w:cs="Arial"/>
                <w:noProof/>
                <w:webHidden/>
                <w:sz w:val="20"/>
                <w:szCs w:val="20"/>
              </w:rPr>
              <w:fldChar w:fldCharType="end"/>
            </w:r>
          </w:hyperlink>
        </w:p>
        <w:p w14:paraId="28AAFF21" w14:textId="1B727814" w:rsidR="00452F4B" w:rsidRPr="00452F4B" w:rsidRDefault="009512E9">
          <w:pPr>
            <w:pStyle w:val="Spistreci2"/>
            <w:tabs>
              <w:tab w:val="left" w:pos="880"/>
              <w:tab w:val="right" w:leader="dot" w:pos="9062"/>
            </w:tabs>
            <w:rPr>
              <w:rFonts w:ascii="Arial" w:hAnsi="Arial" w:cs="Arial"/>
              <w:noProof/>
              <w:kern w:val="2"/>
              <w:sz w:val="20"/>
              <w:szCs w:val="20"/>
              <w14:ligatures w14:val="standardContextual"/>
            </w:rPr>
          </w:pPr>
          <w:hyperlink w:anchor="_Toc148339946" w:history="1">
            <w:r w:rsidR="00452F4B" w:rsidRPr="00452F4B">
              <w:rPr>
                <w:rStyle w:val="Hipercze"/>
                <w:rFonts w:ascii="Arial" w:hAnsi="Arial" w:cs="Arial"/>
                <w:noProof/>
                <w:color w:val="auto"/>
                <w:sz w:val="20"/>
                <w:szCs w:val="20"/>
              </w:rPr>
              <w:t>3.2.</w:t>
            </w:r>
            <w:r w:rsidR="00452F4B" w:rsidRPr="00452F4B">
              <w:rPr>
                <w:rFonts w:ascii="Arial" w:hAnsi="Arial" w:cs="Arial"/>
                <w:noProof/>
                <w:kern w:val="2"/>
                <w:sz w:val="20"/>
                <w:szCs w:val="20"/>
                <w14:ligatures w14:val="standardContextual"/>
              </w:rPr>
              <w:tab/>
            </w:r>
            <w:r w:rsidR="00452F4B" w:rsidRPr="00452F4B">
              <w:rPr>
                <w:rStyle w:val="Hipercze"/>
                <w:rFonts w:ascii="Arial" w:hAnsi="Arial" w:cs="Arial"/>
                <w:noProof/>
                <w:color w:val="auto"/>
                <w:sz w:val="20"/>
                <w:szCs w:val="20"/>
              </w:rPr>
              <w:t>Sfera gospodarcza</w:t>
            </w:r>
            <w:r w:rsidR="00452F4B" w:rsidRPr="00452F4B">
              <w:rPr>
                <w:rFonts w:ascii="Arial" w:hAnsi="Arial" w:cs="Arial"/>
                <w:noProof/>
                <w:webHidden/>
                <w:sz w:val="20"/>
                <w:szCs w:val="20"/>
              </w:rPr>
              <w:tab/>
            </w:r>
            <w:r w:rsidR="00452F4B" w:rsidRPr="00452F4B">
              <w:rPr>
                <w:rFonts w:ascii="Arial" w:hAnsi="Arial" w:cs="Arial"/>
                <w:noProof/>
                <w:webHidden/>
                <w:sz w:val="20"/>
                <w:szCs w:val="20"/>
              </w:rPr>
              <w:fldChar w:fldCharType="begin"/>
            </w:r>
            <w:r w:rsidR="00452F4B" w:rsidRPr="00452F4B">
              <w:rPr>
                <w:rFonts w:ascii="Arial" w:hAnsi="Arial" w:cs="Arial"/>
                <w:noProof/>
                <w:webHidden/>
                <w:sz w:val="20"/>
                <w:szCs w:val="20"/>
              </w:rPr>
              <w:instrText xml:space="preserve"> PAGEREF _Toc148339946 \h </w:instrText>
            </w:r>
            <w:r w:rsidR="00452F4B" w:rsidRPr="00452F4B">
              <w:rPr>
                <w:rFonts w:ascii="Arial" w:hAnsi="Arial" w:cs="Arial"/>
                <w:noProof/>
                <w:webHidden/>
                <w:sz w:val="20"/>
                <w:szCs w:val="20"/>
              </w:rPr>
            </w:r>
            <w:r w:rsidR="00452F4B" w:rsidRPr="00452F4B">
              <w:rPr>
                <w:rFonts w:ascii="Arial" w:hAnsi="Arial" w:cs="Arial"/>
                <w:noProof/>
                <w:webHidden/>
                <w:sz w:val="20"/>
                <w:szCs w:val="20"/>
              </w:rPr>
              <w:fldChar w:fldCharType="separate"/>
            </w:r>
            <w:r w:rsidR="00F45404">
              <w:rPr>
                <w:rFonts w:ascii="Arial" w:hAnsi="Arial" w:cs="Arial"/>
                <w:noProof/>
                <w:webHidden/>
                <w:sz w:val="20"/>
                <w:szCs w:val="20"/>
              </w:rPr>
              <w:t>36</w:t>
            </w:r>
            <w:r w:rsidR="00452F4B" w:rsidRPr="00452F4B">
              <w:rPr>
                <w:rFonts w:ascii="Arial" w:hAnsi="Arial" w:cs="Arial"/>
                <w:noProof/>
                <w:webHidden/>
                <w:sz w:val="20"/>
                <w:szCs w:val="20"/>
              </w:rPr>
              <w:fldChar w:fldCharType="end"/>
            </w:r>
          </w:hyperlink>
        </w:p>
        <w:p w14:paraId="430A4B29" w14:textId="5CC9A0CC" w:rsidR="00452F4B" w:rsidRPr="00452F4B" w:rsidRDefault="009512E9">
          <w:pPr>
            <w:pStyle w:val="Spistreci2"/>
            <w:tabs>
              <w:tab w:val="left" w:pos="880"/>
              <w:tab w:val="right" w:leader="dot" w:pos="9062"/>
            </w:tabs>
            <w:rPr>
              <w:rFonts w:ascii="Arial" w:hAnsi="Arial" w:cs="Arial"/>
              <w:noProof/>
              <w:kern w:val="2"/>
              <w:sz w:val="20"/>
              <w:szCs w:val="20"/>
              <w14:ligatures w14:val="standardContextual"/>
            </w:rPr>
          </w:pPr>
          <w:hyperlink w:anchor="_Toc148339947" w:history="1">
            <w:r w:rsidR="00452F4B" w:rsidRPr="00452F4B">
              <w:rPr>
                <w:rStyle w:val="Hipercze"/>
                <w:rFonts w:ascii="Arial" w:hAnsi="Arial" w:cs="Arial"/>
                <w:noProof/>
                <w:color w:val="auto"/>
                <w:sz w:val="20"/>
                <w:szCs w:val="20"/>
              </w:rPr>
              <w:t>3.3.</w:t>
            </w:r>
            <w:r w:rsidR="00452F4B" w:rsidRPr="00452F4B">
              <w:rPr>
                <w:rFonts w:ascii="Arial" w:hAnsi="Arial" w:cs="Arial"/>
                <w:noProof/>
                <w:kern w:val="2"/>
                <w:sz w:val="20"/>
                <w:szCs w:val="20"/>
                <w14:ligatures w14:val="standardContextual"/>
              </w:rPr>
              <w:tab/>
            </w:r>
            <w:r w:rsidR="00452F4B" w:rsidRPr="00452F4B">
              <w:rPr>
                <w:rStyle w:val="Hipercze"/>
                <w:rFonts w:ascii="Arial" w:hAnsi="Arial" w:cs="Arial"/>
                <w:noProof/>
                <w:color w:val="auto"/>
                <w:sz w:val="20"/>
                <w:szCs w:val="20"/>
              </w:rPr>
              <w:t>Sfera środowiskowa</w:t>
            </w:r>
            <w:r w:rsidR="00452F4B" w:rsidRPr="00452F4B">
              <w:rPr>
                <w:rFonts w:ascii="Arial" w:hAnsi="Arial" w:cs="Arial"/>
                <w:noProof/>
                <w:webHidden/>
                <w:sz w:val="20"/>
                <w:szCs w:val="20"/>
              </w:rPr>
              <w:tab/>
            </w:r>
            <w:r w:rsidR="00452F4B" w:rsidRPr="00452F4B">
              <w:rPr>
                <w:rFonts w:ascii="Arial" w:hAnsi="Arial" w:cs="Arial"/>
                <w:noProof/>
                <w:webHidden/>
                <w:sz w:val="20"/>
                <w:szCs w:val="20"/>
              </w:rPr>
              <w:fldChar w:fldCharType="begin"/>
            </w:r>
            <w:r w:rsidR="00452F4B" w:rsidRPr="00452F4B">
              <w:rPr>
                <w:rFonts w:ascii="Arial" w:hAnsi="Arial" w:cs="Arial"/>
                <w:noProof/>
                <w:webHidden/>
                <w:sz w:val="20"/>
                <w:szCs w:val="20"/>
              </w:rPr>
              <w:instrText xml:space="preserve"> PAGEREF _Toc148339947 \h </w:instrText>
            </w:r>
            <w:r w:rsidR="00452F4B" w:rsidRPr="00452F4B">
              <w:rPr>
                <w:rFonts w:ascii="Arial" w:hAnsi="Arial" w:cs="Arial"/>
                <w:noProof/>
                <w:webHidden/>
                <w:sz w:val="20"/>
                <w:szCs w:val="20"/>
              </w:rPr>
            </w:r>
            <w:r w:rsidR="00452F4B" w:rsidRPr="00452F4B">
              <w:rPr>
                <w:rFonts w:ascii="Arial" w:hAnsi="Arial" w:cs="Arial"/>
                <w:noProof/>
                <w:webHidden/>
                <w:sz w:val="20"/>
                <w:szCs w:val="20"/>
              </w:rPr>
              <w:fldChar w:fldCharType="separate"/>
            </w:r>
            <w:r w:rsidR="00F45404">
              <w:rPr>
                <w:rFonts w:ascii="Arial" w:hAnsi="Arial" w:cs="Arial"/>
                <w:noProof/>
                <w:webHidden/>
                <w:sz w:val="20"/>
                <w:szCs w:val="20"/>
              </w:rPr>
              <w:t>46</w:t>
            </w:r>
            <w:r w:rsidR="00452F4B" w:rsidRPr="00452F4B">
              <w:rPr>
                <w:rFonts w:ascii="Arial" w:hAnsi="Arial" w:cs="Arial"/>
                <w:noProof/>
                <w:webHidden/>
                <w:sz w:val="20"/>
                <w:szCs w:val="20"/>
              </w:rPr>
              <w:fldChar w:fldCharType="end"/>
            </w:r>
          </w:hyperlink>
        </w:p>
        <w:p w14:paraId="7CF24A3E" w14:textId="01E2F3F8" w:rsidR="00452F4B" w:rsidRPr="00452F4B" w:rsidRDefault="009512E9">
          <w:pPr>
            <w:pStyle w:val="Spistreci2"/>
            <w:tabs>
              <w:tab w:val="left" w:pos="880"/>
              <w:tab w:val="right" w:leader="dot" w:pos="9062"/>
            </w:tabs>
            <w:rPr>
              <w:rFonts w:ascii="Arial" w:hAnsi="Arial" w:cs="Arial"/>
              <w:noProof/>
              <w:kern w:val="2"/>
              <w:sz w:val="20"/>
              <w:szCs w:val="20"/>
              <w14:ligatures w14:val="standardContextual"/>
            </w:rPr>
          </w:pPr>
          <w:hyperlink w:anchor="_Toc148339948" w:history="1">
            <w:r w:rsidR="00452F4B" w:rsidRPr="00452F4B">
              <w:rPr>
                <w:rStyle w:val="Hipercze"/>
                <w:rFonts w:ascii="Arial" w:hAnsi="Arial" w:cs="Arial"/>
                <w:noProof/>
                <w:color w:val="auto"/>
                <w:sz w:val="20"/>
                <w:szCs w:val="20"/>
              </w:rPr>
              <w:t>3.4.</w:t>
            </w:r>
            <w:r w:rsidR="00452F4B" w:rsidRPr="00452F4B">
              <w:rPr>
                <w:rFonts w:ascii="Arial" w:hAnsi="Arial" w:cs="Arial"/>
                <w:noProof/>
                <w:kern w:val="2"/>
                <w:sz w:val="20"/>
                <w:szCs w:val="20"/>
                <w14:ligatures w14:val="standardContextual"/>
              </w:rPr>
              <w:tab/>
            </w:r>
            <w:r w:rsidR="00452F4B" w:rsidRPr="00452F4B">
              <w:rPr>
                <w:rStyle w:val="Hipercze"/>
                <w:rFonts w:ascii="Arial" w:hAnsi="Arial" w:cs="Arial"/>
                <w:noProof/>
                <w:color w:val="auto"/>
                <w:sz w:val="20"/>
                <w:szCs w:val="20"/>
              </w:rPr>
              <w:t>Sfera przestrzenno-funkcjonalna</w:t>
            </w:r>
            <w:r w:rsidR="00452F4B" w:rsidRPr="00452F4B">
              <w:rPr>
                <w:rFonts w:ascii="Arial" w:hAnsi="Arial" w:cs="Arial"/>
                <w:noProof/>
                <w:webHidden/>
                <w:sz w:val="20"/>
                <w:szCs w:val="20"/>
              </w:rPr>
              <w:tab/>
            </w:r>
            <w:r w:rsidR="00452F4B" w:rsidRPr="00452F4B">
              <w:rPr>
                <w:rFonts w:ascii="Arial" w:hAnsi="Arial" w:cs="Arial"/>
                <w:noProof/>
                <w:webHidden/>
                <w:sz w:val="20"/>
                <w:szCs w:val="20"/>
              </w:rPr>
              <w:fldChar w:fldCharType="begin"/>
            </w:r>
            <w:r w:rsidR="00452F4B" w:rsidRPr="00452F4B">
              <w:rPr>
                <w:rFonts w:ascii="Arial" w:hAnsi="Arial" w:cs="Arial"/>
                <w:noProof/>
                <w:webHidden/>
                <w:sz w:val="20"/>
                <w:szCs w:val="20"/>
              </w:rPr>
              <w:instrText xml:space="preserve"> PAGEREF _Toc148339948 \h </w:instrText>
            </w:r>
            <w:r w:rsidR="00452F4B" w:rsidRPr="00452F4B">
              <w:rPr>
                <w:rFonts w:ascii="Arial" w:hAnsi="Arial" w:cs="Arial"/>
                <w:noProof/>
                <w:webHidden/>
                <w:sz w:val="20"/>
                <w:szCs w:val="20"/>
              </w:rPr>
            </w:r>
            <w:r w:rsidR="00452F4B" w:rsidRPr="00452F4B">
              <w:rPr>
                <w:rFonts w:ascii="Arial" w:hAnsi="Arial" w:cs="Arial"/>
                <w:noProof/>
                <w:webHidden/>
                <w:sz w:val="20"/>
                <w:szCs w:val="20"/>
              </w:rPr>
              <w:fldChar w:fldCharType="separate"/>
            </w:r>
            <w:r w:rsidR="00F45404">
              <w:rPr>
                <w:rFonts w:ascii="Arial" w:hAnsi="Arial" w:cs="Arial"/>
                <w:noProof/>
                <w:webHidden/>
                <w:sz w:val="20"/>
                <w:szCs w:val="20"/>
              </w:rPr>
              <w:t>57</w:t>
            </w:r>
            <w:r w:rsidR="00452F4B" w:rsidRPr="00452F4B">
              <w:rPr>
                <w:rFonts w:ascii="Arial" w:hAnsi="Arial" w:cs="Arial"/>
                <w:noProof/>
                <w:webHidden/>
                <w:sz w:val="20"/>
                <w:szCs w:val="20"/>
              </w:rPr>
              <w:fldChar w:fldCharType="end"/>
            </w:r>
          </w:hyperlink>
        </w:p>
        <w:p w14:paraId="7617315E" w14:textId="39B9BA4C" w:rsidR="00452F4B" w:rsidRPr="00452F4B" w:rsidRDefault="009512E9">
          <w:pPr>
            <w:pStyle w:val="Spistreci2"/>
            <w:tabs>
              <w:tab w:val="left" w:pos="880"/>
              <w:tab w:val="right" w:leader="dot" w:pos="9062"/>
            </w:tabs>
            <w:rPr>
              <w:rFonts w:ascii="Arial" w:hAnsi="Arial" w:cs="Arial"/>
              <w:noProof/>
              <w:kern w:val="2"/>
              <w:sz w:val="20"/>
              <w:szCs w:val="20"/>
              <w14:ligatures w14:val="standardContextual"/>
            </w:rPr>
          </w:pPr>
          <w:hyperlink w:anchor="_Toc148339949" w:history="1">
            <w:r w:rsidR="00452F4B" w:rsidRPr="00452F4B">
              <w:rPr>
                <w:rStyle w:val="Hipercze"/>
                <w:rFonts w:ascii="Arial" w:hAnsi="Arial" w:cs="Arial"/>
                <w:noProof/>
                <w:color w:val="auto"/>
                <w:sz w:val="20"/>
                <w:szCs w:val="20"/>
              </w:rPr>
              <w:t>3.5.</w:t>
            </w:r>
            <w:r w:rsidR="00452F4B" w:rsidRPr="00452F4B">
              <w:rPr>
                <w:rFonts w:ascii="Arial" w:hAnsi="Arial" w:cs="Arial"/>
                <w:noProof/>
                <w:kern w:val="2"/>
                <w:sz w:val="20"/>
                <w:szCs w:val="20"/>
                <w14:ligatures w14:val="standardContextual"/>
              </w:rPr>
              <w:tab/>
            </w:r>
            <w:r w:rsidR="00452F4B" w:rsidRPr="00452F4B">
              <w:rPr>
                <w:rStyle w:val="Hipercze"/>
                <w:rFonts w:ascii="Arial" w:hAnsi="Arial" w:cs="Arial"/>
                <w:noProof/>
                <w:color w:val="auto"/>
                <w:sz w:val="20"/>
                <w:szCs w:val="20"/>
              </w:rPr>
              <w:t>Sfera techniczna</w:t>
            </w:r>
            <w:r w:rsidR="00452F4B" w:rsidRPr="00452F4B">
              <w:rPr>
                <w:rFonts w:ascii="Arial" w:hAnsi="Arial" w:cs="Arial"/>
                <w:noProof/>
                <w:webHidden/>
                <w:sz w:val="20"/>
                <w:szCs w:val="20"/>
              </w:rPr>
              <w:tab/>
            </w:r>
            <w:r w:rsidR="00452F4B" w:rsidRPr="00452F4B">
              <w:rPr>
                <w:rFonts w:ascii="Arial" w:hAnsi="Arial" w:cs="Arial"/>
                <w:noProof/>
                <w:webHidden/>
                <w:sz w:val="20"/>
                <w:szCs w:val="20"/>
              </w:rPr>
              <w:fldChar w:fldCharType="begin"/>
            </w:r>
            <w:r w:rsidR="00452F4B" w:rsidRPr="00452F4B">
              <w:rPr>
                <w:rFonts w:ascii="Arial" w:hAnsi="Arial" w:cs="Arial"/>
                <w:noProof/>
                <w:webHidden/>
                <w:sz w:val="20"/>
                <w:szCs w:val="20"/>
              </w:rPr>
              <w:instrText xml:space="preserve"> PAGEREF _Toc148339949 \h </w:instrText>
            </w:r>
            <w:r w:rsidR="00452F4B" w:rsidRPr="00452F4B">
              <w:rPr>
                <w:rFonts w:ascii="Arial" w:hAnsi="Arial" w:cs="Arial"/>
                <w:noProof/>
                <w:webHidden/>
                <w:sz w:val="20"/>
                <w:szCs w:val="20"/>
              </w:rPr>
            </w:r>
            <w:r w:rsidR="00452F4B" w:rsidRPr="00452F4B">
              <w:rPr>
                <w:rFonts w:ascii="Arial" w:hAnsi="Arial" w:cs="Arial"/>
                <w:noProof/>
                <w:webHidden/>
                <w:sz w:val="20"/>
                <w:szCs w:val="20"/>
              </w:rPr>
              <w:fldChar w:fldCharType="separate"/>
            </w:r>
            <w:r w:rsidR="00F45404">
              <w:rPr>
                <w:rFonts w:ascii="Arial" w:hAnsi="Arial" w:cs="Arial"/>
                <w:noProof/>
                <w:webHidden/>
                <w:sz w:val="20"/>
                <w:szCs w:val="20"/>
              </w:rPr>
              <w:t>68</w:t>
            </w:r>
            <w:r w:rsidR="00452F4B" w:rsidRPr="00452F4B">
              <w:rPr>
                <w:rFonts w:ascii="Arial" w:hAnsi="Arial" w:cs="Arial"/>
                <w:noProof/>
                <w:webHidden/>
                <w:sz w:val="20"/>
                <w:szCs w:val="20"/>
              </w:rPr>
              <w:fldChar w:fldCharType="end"/>
            </w:r>
          </w:hyperlink>
        </w:p>
        <w:p w14:paraId="72CDE54C" w14:textId="44B76E16" w:rsidR="00452F4B" w:rsidRPr="00452F4B" w:rsidRDefault="009512E9">
          <w:pPr>
            <w:pStyle w:val="Spistreci2"/>
            <w:tabs>
              <w:tab w:val="left" w:pos="880"/>
              <w:tab w:val="right" w:leader="dot" w:pos="9062"/>
            </w:tabs>
            <w:rPr>
              <w:rFonts w:ascii="Arial" w:hAnsi="Arial" w:cs="Arial"/>
              <w:noProof/>
              <w:kern w:val="2"/>
              <w:sz w:val="20"/>
              <w:szCs w:val="20"/>
              <w14:ligatures w14:val="standardContextual"/>
            </w:rPr>
          </w:pPr>
          <w:hyperlink w:anchor="_Toc148339950" w:history="1">
            <w:r w:rsidR="00452F4B" w:rsidRPr="00452F4B">
              <w:rPr>
                <w:rStyle w:val="Hipercze"/>
                <w:rFonts w:ascii="Arial" w:hAnsi="Arial" w:cs="Arial"/>
                <w:noProof/>
                <w:color w:val="auto"/>
                <w:sz w:val="20"/>
                <w:szCs w:val="20"/>
              </w:rPr>
              <w:t>3.6.</w:t>
            </w:r>
            <w:r w:rsidR="00452F4B" w:rsidRPr="00452F4B">
              <w:rPr>
                <w:rFonts w:ascii="Arial" w:hAnsi="Arial" w:cs="Arial"/>
                <w:noProof/>
                <w:kern w:val="2"/>
                <w:sz w:val="20"/>
                <w:szCs w:val="20"/>
                <w14:ligatures w14:val="standardContextual"/>
              </w:rPr>
              <w:tab/>
            </w:r>
            <w:r w:rsidR="00452F4B" w:rsidRPr="00452F4B">
              <w:rPr>
                <w:rStyle w:val="Hipercze"/>
                <w:rFonts w:ascii="Arial" w:hAnsi="Arial" w:cs="Arial"/>
                <w:noProof/>
                <w:color w:val="auto"/>
                <w:sz w:val="20"/>
                <w:szCs w:val="20"/>
              </w:rPr>
              <w:t>Podsumowanie negatywnych zjawisk i potencjałów obszaru rewitalizacji</w:t>
            </w:r>
            <w:r w:rsidR="00452F4B" w:rsidRPr="00452F4B">
              <w:rPr>
                <w:rFonts w:ascii="Arial" w:hAnsi="Arial" w:cs="Arial"/>
                <w:noProof/>
                <w:webHidden/>
                <w:sz w:val="20"/>
                <w:szCs w:val="20"/>
              </w:rPr>
              <w:tab/>
            </w:r>
            <w:r w:rsidR="00452F4B" w:rsidRPr="00452F4B">
              <w:rPr>
                <w:rFonts w:ascii="Arial" w:hAnsi="Arial" w:cs="Arial"/>
                <w:noProof/>
                <w:webHidden/>
                <w:sz w:val="20"/>
                <w:szCs w:val="20"/>
              </w:rPr>
              <w:fldChar w:fldCharType="begin"/>
            </w:r>
            <w:r w:rsidR="00452F4B" w:rsidRPr="00452F4B">
              <w:rPr>
                <w:rFonts w:ascii="Arial" w:hAnsi="Arial" w:cs="Arial"/>
                <w:noProof/>
                <w:webHidden/>
                <w:sz w:val="20"/>
                <w:szCs w:val="20"/>
              </w:rPr>
              <w:instrText xml:space="preserve"> PAGEREF _Toc148339950 \h </w:instrText>
            </w:r>
            <w:r w:rsidR="00452F4B" w:rsidRPr="00452F4B">
              <w:rPr>
                <w:rFonts w:ascii="Arial" w:hAnsi="Arial" w:cs="Arial"/>
                <w:noProof/>
                <w:webHidden/>
                <w:sz w:val="20"/>
                <w:szCs w:val="20"/>
              </w:rPr>
            </w:r>
            <w:r w:rsidR="00452F4B" w:rsidRPr="00452F4B">
              <w:rPr>
                <w:rFonts w:ascii="Arial" w:hAnsi="Arial" w:cs="Arial"/>
                <w:noProof/>
                <w:webHidden/>
                <w:sz w:val="20"/>
                <w:szCs w:val="20"/>
              </w:rPr>
              <w:fldChar w:fldCharType="separate"/>
            </w:r>
            <w:r w:rsidR="00F45404">
              <w:rPr>
                <w:rFonts w:ascii="Arial" w:hAnsi="Arial" w:cs="Arial"/>
                <w:noProof/>
                <w:webHidden/>
                <w:sz w:val="20"/>
                <w:szCs w:val="20"/>
              </w:rPr>
              <w:t>77</w:t>
            </w:r>
            <w:r w:rsidR="00452F4B" w:rsidRPr="00452F4B">
              <w:rPr>
                <w:rFonts w:ascii="Arial" w:hAnsi="Arial" w:cs="Arial"/>
                <w:noProof/>
                <w:webHidden/>
                <w:sz w:val="20"/>
                <w:szCs w:val="20"/>
              </w:rPr>
              <w:fldChar w:fldCharType="end"/>
            </w:r>
          </w:hyperlink>
        </w:p>
        <w:p w14:paraId="5FE28214" w14:textId="463C9DA4" w:rsidR="00452F4B" w:rsidRPr="00452F4B" w:rsidRDefault="009512E9">
          <w:pPr>
            <w:pStyle w:val="Spistreci1"/>
            <w:tabs>
              <w:tab w:val="left" w:pos="440"/>
              <w:tab w:val="right" w:leader="dot" w:pos="9062"/>
            </w:tabs>
            <w:rPr>
              <w:rFonts w:eastAsiaTheme="minorEastAsia"/>
              <w:noProof/>
              <w:kern w:val="2"/>
              <w:lang w:eastAsia="pl-PL"/>
              <w14:ligatures w14:val="standardContextual"/>
            </w:rPr>
          </w:pPr>
          <w:hyperlink w:anchor="_Toc148339951" w:history="1">
            <w:r w:rsidR="00452F4B" w:rsidRPr="00452F4B">
              <w:rPr>
                <w:rStyle w:val="Hipercze"/>
                <w:noProof/>
                <w:color w:val="auto"/>
              </w:rPr>
              <w:t>4.</w:t>
            </w:r>
            <w:r w:rsidR="00452F4B" w:rsidRPr="00452F4B">
              <w:rPr>
                <w:rFonts w:eastAsiaTheme="minorEastAsia"/>
                <w:noProof/>
                <w:kern w:val="2"/>
                <w:lang w:eastAsia="pl-PL"/>
                <w14:ligatures w14:val="standardContextual"/>
              </w:rPr>
              <w:tab/>
            </w:r>
            <w:r w:rsidR="00452F4B" w:rsidRPr="00452F4B">
              <w:rPr>
                <w:rStyle w:val="Hipercze"/>
                <w:noProof/>
                <w:color w:val="auto"/>
              </w:rPr>
              <w:t>Powiązanie gminnego programu rewitalizacji z dokumentami strategicznymi gminy</w:t>
            </w:r>
            <w:r w:rsidR="00452F4B" w:rsidRPr="00452F4B">
              <w:rPr>
                <w:noProof/>
                <w:webHidden/>
              </w:rPr>
              <w:tab/>
            </w:r>
            <w:r w:rsidR="00452F4B" w:rsidRPr="00452F4B">
              <w:rPr>
                <w:noProof/>
                <w:webHidden/>
              </w:rPr>
              <w:fldChar w:fldCharType="begin"/>
            </w:r>
            <w:r w:rsidR="00452F4B" w:rsidRPr="00452F4B">
              <w:rPr>
                <w:noProof/>
                <w:webHidden/>
              </w:rPr>
              <w:instrText xml:space="preserve"> PAGEREF _Toc148339951 \h </w:instrText>
            </w:r>
            <w:r w:rsidR="00452F4B" w:rsidRPr="00452F4B">
              <w:rPr>
                <w:noProof/>
                <w:webHidden/>
              </w:rPr>
            </w:r>
            <w:r w:rsidR="00452F4B" w:rsidRPr="00452F4B">
              <w:rPr>
                <w:noProof/>
                <w:webHidden/>
              </w:rPr>
              <w:fldChar w:fldCharType="separate"/>
            </w:r>
            <w:r w:rsidR="00F45404">
              <w:rPr>
                <w:noProof/>
                <w:webHidden/>
              </w:rPr>
              <w:t>79</w:t>
            </w:r>
            <w:r w:rsidR="00452F4B" w:rsidRPr="00452F4B">
              <w:rPr>
                <w:noProof/>
                <w:webHidden/>
              </w:rPr>
              <w:fldChar w:fldCharType="end"/>
            </w:r>
          </w:hyperlink>
        </w:p>
        <w:p w14:paraId="0FA521A5" w14:textId="0C139330" w:rsidR="00452F4B" w:rsidRPr="00452F4B" w:rsidRDefault="009512E9">
          <w:pPr>
            <w:pStyle w:val="Spistreci1"/>
            <w:tabs>
              <w:tab w:val="left" w:pos="440"/>
              <w:tab w:val="right" w:leader="dot" w:pos="9062"/>
            </w:tabs>
            <w:rPr>
              <w:rFonts w:eastAsiaTheme="minorEastAsia"/>
              <w:noProof/>
              <w:kern w:val="2"/>
              <w:lang w:eastAsia="pl-PL"/>
              <w14:ligatures w14:val="standardContextual"/>
            </w:rPr>
          </w:pPr>
          <w:hyperlink w:anchor="_Toc148339952" w:history="1">
            <w:r w:rsidR="00452F4B" w:rsidRPr="00452F4B">
              <w:rPr>
                <w:rStyle w:val="Hipercze"/>
                <w:noProof/>
                <w:color w:val="auto"/>
              </w:rPr>
              <w:t>5.</w:t>
            </w:r>
            <w:r w:rsidR="00452F4B" w:rsidRPr="00452F4B">
              <w:rPr>
                <w:rFonts w:eastAsiaTheme="minorEastAsia"/>
                <w:noProof/>
                <w:kern w:val="2"/>
                <w:lang w:eastAsia="pl-PL"/>
                <w14:ligatures w14:val="standardContextual"/>
              </w:rPr>
              <w:tab/>
            </w:r>
            <w:r w:rsidR="00452F4B" w:rsidRPr="00452F4B">
              <w:rPr>
                <w:rStyle w:val="Hipercze"/>
                <w:noProof/>
                <w:color w:val="auto"/>
              </w:rPr>
              <w:t>Wizja stanu obszaru po przeprowadzeniu rewitalizacji</w:t>
            </w:r>
            <w:r w:rsidR="00452F4B" w:rsidRPr="00452F4B">
              <w:rPr>
                <w:noProof/>
                <w:webHidden/>
              </w:rPr>
              <w:tab/>
            </w:r>
            <w:r w:rsidR="00452F4B" w:rsidRPr="00452F4B">
              <w:rPr>
                <w:noProof/>
                <w:webHidden/>
              </w:rPr>
              <w:fldChar w:fldCharType="begin"/>
            </w:r>
            <w:r w:rsidR="00452F4B" w:rsidRPr="00452F4B">
              <w:rPr>
                <w:noProof/>
                <w:webHidden/>
              </w:rPr>
              <w:instrText xml:space="preserve"> PAGEREF _Toc148339952 \h </w:instrText>
            </w:r>
            <w:r w:rsidR="00452F4B" w:rsidRPr="00452F4B">
              <w:rPr>
                <w:noProof/>
                <w:webHidden/>
              </w:rPr>
            </w:r>
            <w:r w:rsidR="00452F4B" w:rsidRPr="00452F4B">
              <w:rPr>
                <w:noProof/>
                <w:webHidden/>
              </w:rPr>
              <w:fldChar w:fldCharType="separate"/>
            </w:r>
            <w:r w:rsidR="00F45404">
              <w:rPr>
                <w:noProof/>
                <w:webHidden/>
              </w:rPr>
              <w:t>82</w:t>
            </w:r>
            <w:r w:rsidR="00452F4B" w:rsidRPr="00452F4B">
              <w:rPr>
                <w:noProof/>
                <w:webHidden/>
              </w:rPr>
              <w:fldChar w:fldCharType="end"/>
            </w:r>
          </w:hyperlink>
        </w:p>
        <w:p w14:paraId="4D086B64" w14:textId="01D399ED" w:rsidR="00452F4B" w:rsidRPr="00452F4B" w:rsidRDefault="009512E9">
          <w:pPr>
            <w:pStyle w:val="Spistreci1"/>
            <w:tabs>
              <w:tab w:val="left" w:pos="440"/>
              <w:tab w:val="right" w:leader="dot" w:pos="9062"/>
            </w:tabs>
            <w:rPr>
              <w:rFonts w:eastAsiaTheme="minorEastAsia"/>
              <w:noProof/>
              <w:kern w:val="2"/>
              <w:lang w:eastAsia="pl-PL"/>
              <w14:ligatures w14:val="standardContextual"/>
            </w:rPr>
          </w:pPr>
          <w:hyperlink w:anchor="_Toc148339953" w:history="1">
            <w:r w:rsidR="00452F4B" w:rsidRPr="00452F4B">
              <w:rPr>
                <w:rStyle w:val="Hipercze"/>
                <w:noProof/>
                <w:color w:val="auto"/>
              </w:rPr>
              <w:t>6.</w:t>
            </w:r>
            <w:r w:rsidR="00452F4B" w:rsidRPr="00452F4B">
              <w:rPr>
                <w:rFonts w:eastAsiaTheme="minorEastAsia"/>
                <w:noProof/>
                <w:kern w:val="2"/>
                <w:lang w:eastAsia="pl-PL"/>
                <w14:ligatures w14:val="standardContextual"/>
              </w:rPr>
              <w:tab/>
            </w:r>
            <w:r w:rsidR="00452F4B" w:rsidRPr="00452F4B">
              <w:rPr>
                <w:rStyle w:val="Hipercze"/>
                <w:noProof/>
                <w:color w:val="auto"/>
              </w:rPr>
              <w:t>Cele rewitalizacji i kierunki działań</w:t>
            </w:r>
            <w:r w:rsidR="00452F4B" w:rsidRPr="00452F4B">
              <w:rPr>
                <w:noProof/>
                <w:webHidden/>
              </w:rPr>
              <w:tab/>
            </w:r>
            <w:r w:rsidR="00452F4B" w:rsidRPr="00452F4B">
              <w:rPr>
                <w:noProof/>
                <w:webHidden/>
              </w:rPr>
              <w:fldChar w:fldCharType="begin"/>
            </w:r>
            <w:r w:rsidR="00452F4B" w:rsidRPr="00452F4B">
              <w:rPr>
                <w:noProof/>
                <w:webHidden/>
              </w:rPr>
              <w:instrText xml:space="preserve"> PAGEREF _Toc148339953 \h </w:instrText>
            </w:r>
            <w:r w:rsidR="00452F4B" w:rsidRPr="00452F4B">
              <w:rPr>
                <w:noProof/>
                <w:webHidden/>
              </w:rPr>
            </w:r>
            <w:r w:rsidR="00452F4B" w:rsidRPr="00452F4B">
              <w:rPr>
                <w:noProof/>
                <w:webHidden/>
              </w:rPr>
              <w:fldChar w:fldCharType="separate"/>
            </w:r>
            <w:r w:rsidR="00F45404">
              <w:rPr>
                <w:noProof/>
                <w:webHidden/>
              </w:rPr>
              <w:t>83</w:t>
            </w:r>
            <w:r w:rsidR="00452F4B" w:rsidRPr="00452F4B">
              <w:rPr>
                <w:noProof/>
                <w:webHidden/>
              </w:rPr>
              <w:fldChar w:fldCharType="end"/>
            </w:r>
          </w:hyperlink>
        </w:p>
        <w:p w14:paraId="570CBADC" w14:textId="6F485356" w:rsidR="00452F4B" w:rsidRPr="00452F4B" w:rsidRDefault="009512E9">
          <w:pPr>
            <w:pStyle w:val="Spistreci1"/>
            <w:tabs>
              <w:tab w:val="left" w:pos="440"/>
              <w:tab w:val="right" w:leader="dot" w:pos="9062"/>
            </w:tabs>
            <w:rPr>
              <w:rFonts w:eastAsiaTheme="minorEastAsia"/>
              <w:noProof/>
              <w:kern w:val="2"/>
              <w:lang w:eastAsia="pl-PL"/>
              <w14:ligatures w14:val="standardContextual"/>
            </w:rPr>
          </w:pPr>
          <w:hyperlink w:anchor="_Toc148339954" w:history="1">
            <w:r w:rsidR="00452F4B" w:rsidRPr="00452F4B">
              <w:rPr>
                <w:rStyle w:val="Hipercze"/>
                <w:noProof/>
                <w:color w:val="auto"/>
              </w:rPr>
              <w:t>7.</w:t>
            </w:r>
            <w:r w:rsidR="00452F4B" w:rsidRPr="00452F4B">
              <w:rPr>
                <w:rFonts w:eastAsiaTheme="minorEastAsia"/>
                <w:noProof/>
                <w:kern w:val="2"/>
                <w:lang w:eastAsia="pl-PL"/>
                <w14:ligatures w14:val="standardContextual"/>
              </w:rPr>
              <w:tab/>
            </w:r>
            <w:r w:rsidR="00452F4B" w:rsidRPr="00452F4B">
              <w:rPr>
                <w:rStyle w:val="Hipercze"/>
                <w:noProof/>
                <w:color w:val="auto"/>
              </w:rPr>
              <w:t>Opis przedsięwzięć</w:t>
            </w:r>
            <w:r w:rsidR="00452F4B" w:rsidRPr="00452F4B">
              <w:rPr>
                <w:noProof/>
                <w:webHidden/>
              </w:rPr>
              <w:tab/>
            </w:r>
            <w:r w:rsidR="00452F4B" w:rsidRPr="00452F4B">
              <w:rPr>
                <w:noProof/>
                <w:webHidden/>
              </w:rPr>
              <w:fldChar w:fldCharType="begin"/>
            </w:r>
            <w:r w:rsidR="00452F4B" w:rsidRPr="00452F4B">
              <w:rPr>
                <w:noProof/>
                <w:webHidden/>
              </w:rPr>
              <w:instrText xml:space="preserve"> PAGEREF _Toc148339954 \h </w:instrText>
            </w:r>
            <w:r w:rsidR="00452F4B" w:rsidRPr="00452F4B">
              <w:rPr>
                <w:noProof/>
                <w:webHidden/>
              </w:rPr>
            </w:r>
            <w:r w:rsidR="00452F4B" w:rsidRPr="00452F4B">
              <w:rPr>
                <w:noProof/>
                <w:webHidden/>
              </w:rPr>
              <w:fldChar w:fldCharType="separate"/>
            </w:r>
            <w:r w:rsidR="00F45404">
              <w:rPr>
                <w:noProof/>
                <w:webHidden/>
              </w:rPr>
              <w:t>85</w:t>
            </w:r>
            <w:r w:rsidR="00452F4B" w:rsidRPr="00452F4B">
              <w:rPr>
                <w:noProof/>
                <w:webHidden/>
              </w:rPr>
              <w:fldChar w:fldCharType="end"/>
            </w:r>
          </w:hyperlink>
        </w:p>
        <w:p w14:paraId="1E697A77" w14:textId="7BB23B78" w:rsidR="00452F4B" w:rsidRPr="00452F4B" w:rsidRDefault="009512E9">
          <w:pPr>
            <w:pStyle w:val="Spistreci2"/>
            <w:tabs>
              <w:tab w:val="left" w:pos="880"/>
              <w:tab w:val="right" w:leader="dot" w:pos="9062"/>
            </w:tabs>
            <w:rPr>
              <w:rFonts w:ascii="Arial" w:hAnsi="Arial" w:cs="Arial"/>
              <w:noProof/>
              <w:kern w:val="2"/>
              <w:sz w:val="20"/>
              <w:szCs w:val="20"/>
              <w14:ligatures w14:val="standardContextual"/>
            </w:rPr>
          </w:pPr>
          <w:hyperlink w:anchor="_Toc148339955" w:history="1">
            <w:r w:rsidR="00452F4B" w:rsidRPr="00452F4B">
              <w:rPr>
                <w:rStyle w:val="Hipercze"/>
                <w:rFonts w:ascii="Arial" w:hAnsi="Arial" w:cs="Arial"/>
                <w:noProof/>
                <w:color w:val="auto"/>
                <w:sz w:val="20"/>
                <w:szCs w:val="20"/>
              </w:rPr>
              <w:t>7.1.</w:t>
            </w:r>
            <w:r w:rsidR="00452F4B" w:rsidRPr="00452F4B">
              <w:rPr>
                <w:rFonts w:ascii="Arial" w:hAnsi="Arial" w:cs="Arial"/>
                <w:noProof/>
                <w:kern w:val="2"/>
                <w:sz w:val="20"/>
                <w:szCs w:val="20"/>
                <w14:ligatures w14:val="standardContextual"/>
              </w:rPr>
              <w:tab/>
            </w:r>
            <w:r w:rsidR="00452F4B" w:rsidRPr="00452F4B">
              <w:rPr>
                <w:rStyle w:val="Hipercze"/>
                <w:rFonts w:ascii="Arial" w:hAnsi="Arial" w:cs="Arial"/>
                <w:noProof/>
                <w:color w:val="auto"/>
                <w:sz w:val="20"/>
                <w:szCs w:val="20"/>
              </w:rPr>
              <w:t>Podstawowe przedsięwzięcia rewitalizacyjne</w:t>
            </w:r>
            <w:r w:rsidR="00452F4B" w:rsidRPr="00452F4B">
              <w:rPr>
                <w:rFonts w:ascii="Arial" w:hAnsi="Arial" w:cs="Arial"/>
                <w:noProof/>
                <w:webHidden/>
                <w:sz w:val="20"/>
                <w:szCs w:val="20"/>
              </w:rPr>
              <w:tab/>
            </w:r>
            <w:r w:rsidR="00452F4B" w:rsidRPr="00452F4B">
              <w:rPr>
                <w:rFonts w:ascii="Arial" w:hAnsi="Arial" w:cs="Arial"/>
                <w:noProof/>
                <w:webHidden/>
                <w:sz w:val="20"/>
                <w:szCs w:val="20"/>
              </w:rPr>
              <w:fldChar w:fldCharType="begin"/>
            </w:r>
            <w:r w:rsidR="00452F4B" w:rsidRPr="00452F4B">
              <w:rPr>
                <w:rFonts w:ascii="Arial" w:hAnsi="Arial" w:cs="Arial"/>
                <w:noProof/>
                <w:webHidden/>
                <w:sz w:val="20"/>
                <w:szCs w:val="20"/>
              </w:rPr>
              <w:instrText xml:space="preserve"> PAGEREF _Toc148339955 \h </w:instrText>
            </w:r>
            <w:r w:rsidR="00452F4B" w:rsidRPr="00452F4B">
              <w:rPr>
                <w:rFonts w:ascii="Arial" w:hAnsi="Arial" w:cs="Arial"/>
                <w:noProof/>
                <w:webHidden/>
                <w:sz w:val="20"/>
                <w:szCs w:val="20"/>
              </w:rPr>
            </w:r>
            <w:r w:rsidR="00452F4B" w:rsidRPr="00452F4B">
              <w:rPr>
                <w:rFonts w:ascii="Arial" w:hAnsi="Arial" w:cs="Arial"/>
                <w:noProof/>
                <w:webHidden/>
                <w:sz w:val="20"/>
                <w:szCs w:val="20"/>
              </w:rPr>
              <w:fldChar w:fldCharType="separate"/>
            </w:r>
            <w:r w:rsidR="00F45404">
              <w:rPr>
                <w:rFonts w:ascii="Arial" w:hAnsi="Arial" w:cs="Arial"/>
                <w:noProof/>
                <w:webHidden/>
                <w:sz w:val="20"/>
                <w:szCs w:val="20"/>
              </w:rPr>
              <w:t>85</w:t>
            </w:r>
            <w:r w:rsidR="00452F4B" w:rsidRPr="00452F4B">
              <w:rPr>
                <w:rFonts w:ascii="Arial" w:hAnsi="Arial" w:cs="Arial"/>
                <w:noProof/>
                <w:webHidden/>
                <w:sz w:val="20"/>
                <w:szCs w:val="20"/>
              </w:rPr>
              <w:fldChar w:fldCharType="end"/>
            </w:r>
          </w:hyperlink>
        </w:p>
        <w:p w14:paraId="4F8BFA53" w14:textId="454B272B" w:rsidR="00452F4B" w:rsidRPr="00452F4B" w:rsidRDefault="009512E9">
          <w:pPr>
            <w:pStyle w:val="Spistreci2"/>
            <w:tabs>
              <w:tab w:val="left" w:pos="880"/>
              <w:tab w:val="right" w:leader="dot" w:pos="9062"/>
            </w:tabs>
            <w:rPr>
              <w:rFonts w:ascii="Arial" w:hAnsi="Arial" w:cs="Arial"/>
              <w:noProof/>
              <w:kern w:val="2"/>
              <w:sz w:val="20"/>
              <w:szCs w:val="20"/>
              <w14:ligatures w14:val="standardContextual"/>
            </w:rPr>
          </w:pPr>
          <w:hyperlink w:anchor="_Toc148339956" w:history="1">
            <w:r w:rsidR="00452F4B" w:rsidRPr="00452F4B">
              <w:rPr>
                <w:rStyle w:val="Hipercze"/>
                <w:rFonts w:ascii="Arial" w:hAnsi="Arial" w:cs="Arial"/>
                <w:noProof/>
                <w:color w:val="auto"/>
                <w:sz w:val="20"/>
                <w:szCs w:val="20"/>
              </w:rPr>
              <w:t>7.2.</w:t>
            </w:r>
            <w:r w:rsidR="00452F4B" w:rsidRPr="00452F4B">
              <w:rPr>
                <w:rFonts w:ascii="Arial" w:hAnsi="Arial" w:cs="Arial"/>
                <w:noProof/>
                <w:kern w:val="2"/>
                <w:sz w:val="20"/>
                <w:szCs w:val="20"/>
                <w14:ligatures w14:val="standardContextual"/>
              </w:rPr>
              <w:tab/>
            </w:r>
            <w:r w:rsidR="00452F4B" w:rsidRPr="00452F4B">
              <w:rPr>
                <w:rStyle w:val="Hipercze"/>
                <w:rFonts w:ascii="Arial" w:hAnsi="Arial" w:cs="Arial"/>
                <w:noProof/>
                <w:color w:val="auto"/>
                <w:sz w:val="20"/>
                <w:szCs w:val="20"/>
              </w:rPr>
              <w:t>Dopuszczalne przedsięwzięcia rewitalizacyjne</w:t>
            </w:r>
            <w:r w:rsidR="00452F4B" w:rsidRPr="00452F4B">
              <w:rPr>
                <w:rFonts w:ascii="Arial" w:hAnsi="Arial" w:cs="Arial"/>
                <w:noProof/>
                <w:webHidden/>
                <w:sz w:val="20"/>
                <w:szCs w:val="20"/>
              </w:rPr>
              <w:tab/>
            </w:r>
            <w:r w:rsidR="00452F4B" w:rsidRPr="00452F4B">
              <w:rPr>
                <w:rFonts w:ascii="Arial" w:hAnsi="Arial" w:cs="Arial"/>
                <w:noProof/>
                <w:webHidden/>
                <w:sz w:val="20"/>
                <w:szCs w:val="20"/>
              </w:rPr>
              <w:fldChar w:fldCharType="begin"/>
            </w:r>
            <w:r w:rsidR="00452F4B" w:rsidRPr="00452F4B">
              <w:rPr>
                <w:rFonts w:ascii="Arial" w:hAnsi="Arial" w:cs="Arial"/>
                <w:noProof/>
                <w:webHidden/>
                <w:sz w:val="20"/>
                <w:szCs w:val="20"/>
              </w:rPr>
              <w:instrText xml:space="preserve"> PAGEREF _Toc148339956 \h </w:instrText>
            </w:r>
            <w:r w:rsidR="00452F4B" w:rsidRPr="00452F4B">
              <w:rPr>
                <w:rFonts w:ascii="Arial" w:hAnsi="Arial" w:cs="Arial"/>
                <w:noProof/>
                <w:webHidden/>
                <w:sz w:val="20"/>
                <w:szCs w:val="20"/>
              </w:rPr>
            </w:r>
            <w:r w:rsidR="00452F4B" w:rsidRPr="00452F4B">
              <w:rPr>
                <w:rFonts w:ascii="Arial" w:hAnsi="Arial" w:cs="Arial"/>
                <w:noProof/>
                <w:webHidden/>
                <w:sz w:val="20"/>
                <w:szCs w:val="20"/>
              </w:rPr>
              <w:fldChar w:fldCharType="separate"/>
            </w:r>
            <w:r w:rsidR="00F45404">
              <w:rPr>
                <w:rFonts w:ascii="Arial" w:hAnsi="Arial" w:cs="Arial"/>
                <w:noProof/>
                <w:webHidden/>
                <w:sz w:val="20"/>
                <w:szCs w:val="20"/>
              </w:rPr>
              <w:t>103</w:t>
            </w:r>
            <w:r w:rsidR="00452F4B" w:rsidRPr="00452F4B">
              <w:rPr>
                <w:rFonts w:ascii="Arial" w:hAnsi="Arial" w:cs="Arial"/>
                <w:noProof/>
                <w:webHidden/>
                <w:sz w:val="20"/>
                <w:szCs w:val="20"/>
              </w:rPr>
              <w:fldChar w:fldCharType="end"/>
            </w:r>
          </w:hyperlink>
        </w:p>
        <w:p w14:paraId="480F2CDA" w14:textId="4AD5E120" w:rsidR="00452F4B" w:rsidRPr="00452F4B" w:rsidRDefault="009512E9">
          <w:pPr>
            <w:pStyle w:val="Spistreci1"/>
            <w:tabs>
              <w:tab w:val="left" w:pos="440"/>
              <w:tab w:val="right" w:leader="dot" w:pos="9062"/>
            </w:tabs>
            <w:rPr>
              <w:rFonts w:eastAsiaTheme="minorEastAsia"/>
              <w:noProof/>
              <w:kern w:val="2"/>
              <w:lang w:eastAsia="pl-PL"/>
              <w14:ligatures w14:val="standardContextual"/>
            </w:rPr>
          </w:pPr>
          <w:hyperlink w:anchor="_Toc148339957" w:history="1">
            <w:r w:rsidR="00452F4B" w:rsidRPr="00452F4B">
              <w:rPr>
                <w:rStyle w:val="Hipercze"/>
                <w:noProof/>
                <w:color w:val="auto"/>
              </w:rPr>
              <w:t>8.</w:t>
            </w:r>
            <w:r w:rsidR="00452F4B" w:rsidRPr="00452F4B">
              <w:rPr>
                <w:rFonts w:eastAsiaTheme="minorEastAsia"/>
                <w:noProof/>
                <w:kern w:val="2"/>
                <w:lang w:eastAsia="pl-PL"/>
                <w14:ligatures w14:val="standardContextual"/>
              </w:rPr>
              <w:tab/>
            </w:r>
            <w:r w:rsidR="00452F4B" w:rsidRPr="00452F4B">
              <w:rPr>
                <w:rStyle w:val="Hipercze"/>
                <w:noProof/>
                <w:color w:val="auto"/>
              </w:rPr>
              <w:t>Szacunkowe ramy finansowe oraz ramowy harmonogram realizacji programu</w:t>
            </w:r>
            <w:r w:rsidR="00452F4B" w:rsidRPr="00452F4B">
              <w:rPr>
                <w:noProof/>
                <w:webHidden/>
              </w:rPr>
              <w:tab/>
            </w:r>
            <w:r w:rsidR="00452F4B" w:rsidRPr="00452F4B">
              <w:rPr>
                <w:noProof/>
                <w:webHidden/>
              </w:rPr>
              <w:fldChar w:fldCharType="begin"/>
            </w:r>
            <w:r w:rsidR="00452F4B" w:rsidRPr="00452F4B">
              <w:rPr>
                <w:noProof/>
                <w:webHidden/>
              </w:rPr>
              <w:instrText xml:space="preserve"> PAGEREF _Toc148339957 \h </w:instrText>
            </w:r>
            <w:r w:rsidR="00452F4B" w:rsidRPr="00452F4B">
              <w:rPr>
                <w:noProof/>
                <w:webHidden/>
              </w:rPr>
            </w:r>
            <w:r w:rsidR="00452F4B" w:rsidRPr="00452F4B">
              <w:rPr>
                <w:noProof/>
                <w:webHidden/>
              </w:rPr>
              <w:fldChar w:fldCharType="separate"/>
            </w:r>
            <w:r w:rsidR="00F45404">
              <w:rPr>
                <w:noProof/>
                <w:webHidden/>
              </w:rPr>
              <w:t>104</w:t>
            </w:r>
            <w:r w:rsidR="00452F4B" w:rsidRPr="00452F4B">
              <w:rPr>
                <w:noProof/>
                <w:webHidden/>
              </w:rPr>
              <w:fldChar w:fldCharType="end"/>
            </w:r>
          </w:hyperlink>
        </w:p>
        <w:p w14:paraId="093873DA" w14:textId="17DF3798" w:rsidR="00452F4B" w:rsidRPr="00452F4B" w:rsidRDefault="009512E9">
          <w:pPr>
            <w:pStyle w:val="Spistreci1"/>
            <w:tabs>
              <w:tab w:val="left" w:pos="440"/>
              <w:tab w:val="right" w:leader="dot" w:pos="9062"/>
            </w:tabs>
            <w:rPr>
              <w:rFonts w:eastAsiaTheme="minorEastAsia"/>
              <w:noProof/>
              <w:kern w:val="2"/>
              <w:lang w:eastAsia="pl-PL"/>
              <w14:ligatures w14:val="standardContextual"/>
            </w:rPr>
          </w:pPr>
          <w:hyperlink w:anchor="_Toc148339958" w:history="1">
            <w:r w:rsidR="00452F4B" w:rsidRPr="00452F4B">
              <w:rPr>
                <w:rStyle w:val="Hipercze"/>
                <w:noProof/>
                <w:color w:val="auto"/>
              </w:rPr>
              <w:t>9.</w:t>
            </w:r>
            <w:r w:rsidR="00452F4B" w:rsidRPr="00452F4B">
              <w:rPr>
                <w:rFonts w:eastAsiaTheme="minorEastAsia"/>
                <w:noProof/>
                <w:kern w:val="2"/>
                <w:lang w:eastAsia="pl-PL"/>
                <w14:ligatures w14:val="standardContextual"/>
              </w:rPr>
              <w:tab/>
            </w:r>
            <w:r w:rsidR="00452F4B" w:rsidRPr="00452F4B">
              <w:rPr>
                <w:rStyle w:val="Hipercze"/>
                <w:noProof/>
                <w:color w:val="auto"/>
              </w:rPr>
              <w:t>Mechanizmy integrowania działań oraz przedsięwzięć rewitalizacyjnych</w:t>
            </w:r>
            <w:r w:rsidR="00452F4B" w:rsidRPr="00452F4B">
              <w:rPr>
                <w:noProof/>
                <w:webHidden/>
              </w:rPr>
              <w:tab/>
            </w:r>
            <w:r w:rsidR="00452F4B" w:rsidRPr="00452F4B">
              <w:rPr>
                <w:noProof/>
                <w:webHidden/>
              </w:rPr>
              <w:fldChar w:fldCharType="begin"/>
            </w:r>
            <w:r w:rsidR="00452F4B" w:rsidRPr="00452F4B">
              <w:rPr>
                <w:noProof/>
                <w:webHidden/>
              </w:rPr>
              <w:instrText xml:space="preserve"> PAGEREF _Toc148339958 \h </w:instrText>
            </w:r>
            <w:r w:rsidR="00452F4B" w:rsidRPr="00452F4B">
              <w:rPr>
                <w:noProof/>
                <w:webHidden/>
              </w:rPr>
            </w:r>
            <w:r w:rsidR="00452F4B" w:rsidRPr="00452F4B">
              <w:rPr>
                <w:noProof/>
                <w:webHidden/>
              </w:rPr>
              <w:fldChar w:fldCharType="separate"/>
            </w:r>
            <w:r w:rsidR="00F45404">
              <w:rPr>
                <w:noProof/>
                <w:webHidden/>
              </w:rPr>
              <w:t>106</w:t>
            </w:r>
            <w:r w:rsidR="00452F4B" w:rsidRPr="00452F4B">
              <w:rPr>
                <w:noProof/>
                <w:webHidden/>
              </w:rPr>
              <w:fldChar w:fldCharType="end"/>
            </w:r>
          </w:hyperlink>
        </w:p>
        <w:p w14:paraId="55C11EB4" w14:textId="4F79AE86" w:rsidR="00452F4B" w:rsidRPr="00452F4B" w:rsidRDefault="009512E9">
          <w:pPr>
            <w:pStyle w:val="Spistreci1"/>
            <w:tabs>
              <w:tab w:val="left" w:pos="660"/>
              <w:tab w:val="right" w:leader="dot" w:pos="9062"/>
            </w:tabs>
            <w:rPr>
              <w:rFonts w:eastAsiaTheme="minorEastAsia"/>
              <w:noProof/>
              <w:kern w:val="2"/>
              <w:lang w:eastAsia="pl-PL"/>
              <w14:ligatures w14:val="standardContextual"/>
            </w:rPr>
          </w:pPr>
          <w:hyperlink w:anchor="_Toc148339959" w:history="1">
            <w:r w:rsidR="00452F4B" w:rsidRPr="00452F4B">
              <w:rPr>
                <w:rStyle w:val="Hipercze"/>
                <w:noProof/>
                <w:color w:val="auto"/>
              </w:rPr>
              <w:t>10.</w:t>
            </w:r>
            <w:r w:rsidR="00452F4B" w:rsidRPr="00452F4B">
              <w:rPr>
                <w:rFonts w:eastAsiaTheme="minorEastAsia"/>
                <w:noProof/>
                <w:kern w:val="2"/>
                <w:lang w:eastAsia="pl-PL"/>
                <w14:ligatures w14:val="standardContextual"/>
              </w:rPr>
              <w:tab/>
            </w:r>
            <w:r w:rsidR="00452F4B" w:rsidRPr="00452F4B">
              <w:rPr>
                <w:rStyle w:val="Hipercze"/>
                <w:noProof/>
                <w:color w:val="auto"/>
              </w:rPr>
              <w:t>Opis struktury zarządzania realizacją gminnego programu rewitalizacji</w:t>
            </w:r>
            <w:r w:rsidR="00452F4B" w:rsidRPr="00452F4B">
              <w:rPr>
                <w:noProof/>
                <w:webHidden/>
              </w:rPr>
              <w:tab/>
            </w:r>
            <w:r w:rsidR="00452F4B" w:rsidRPr="00452F4B">
              <w:rPr>
                <w:noProof/>
                <w:webHidden/>
              </w:rPr>
              <w:fldChar w:fldCharType="begin"/>
            </w:r>
            <w:r w:rsidR="00452F4B" w:rsidRPr="00452F4B">
              <w:rPr>
                <w:noProof/>
                <w:webHidden/>
              </w:rPr>
              <w:instrText xml:space="preserve"> PAGEREF _Toc148339959 \h </w:instrText>
            </w:r>
            <w:r w:rsidR="00452F4B" w:rsidRPr="00452F4B">
              <w:rPr>
                <w:noProof/>
                <w:webHidden/>
              </w:rPr>
            </w:r>
            <w:r w:rsidR="00452F4B" w:rsidRPr="00452F4B">
              <w:rPr>
                <w:noProof/>
                <w:webHidden/>
              </w:rPr>
              <w:fldChar w:fldCharType="separate"/>
            </w:r>
            <w:r w:rsidR="00F45404">
              <w:rPr>
                <w:noProof/>
                <w:webHidden/>
              </w:rPr>
              <w:t>109</w:t>
            </w:r>
            <w:r w:rsidR="00452F4B" w:rsidRPr="00452F4B">
              <w:rPr>
                <w:noProof/>
                <w:webHidden/>
              </w:rPr>
              <w:fldChar w:fldCharType="end"/>
            </w:r>
          </w:hyperlink>
        </w:p>
        <w:p w14:paraId="6CC3B52E" w14:textId="678D526F" w:rsidR="00452F4B" w:rsidRPr="00452F4B" w:rsidRDefault="009512E9">
          <w:pPr>
            <w:pStyle w:val="Spistreci1"/>
            <w:tabs>
              <w:tab w:val="left" w:pos="660"/>
              <w:tab w:val="right" w:leader="dot" w:pos="9062"/>
            </w:tabs>
            <w:rPr>
              <w:rFonts w:eastAsiaTheme="minorEastAsia"/>
              <w:noProof/>
              <w:kern w:val="2"/>
              <w:lang w:eastAsia="pl-PL"/>
              <w14:ligatures w14:val="standardContextual"/>
            </w:rPr>
          </w:pPr>
          <w:hyperlink w:anchor="_Toc148339960" w:history="1">
            <w:r w:rsidR="00452F4B" w:rsidRPr="00452F4B">
              <w:rPr>
                <w:rStyle w:val="Hipercze"/>
                <w:noProof/>
                <w:color w:val="auto"/>
              </w:rPr>
              <w:t>11.</w:t>
            </w:r>
            <w:r w:rsidR="00452F4B" w:rsidRPr="00452F4B">
              <w:rPr>
                <w:rFonts w:eastAsiaTheme="minorEastAsia"/>
                <w:noProof/>
                <w:kern w:val="2"/>
                <w:lang w:eastAsia="pl-PL"/>
                <w14:ligatures w14:val="standardContextual"/>
              </w:rPr>
              <w:tab/>
            </w:r>
            <w:r w:rsidR="00452F4B" w:rsidRPr="00452F4B">
              <w:rPr>
                <w:rStyle w:val="Hipercze"/>
                <w:noProof/>
                <w:color w:val="auto"/>
              </w:rPr>
              <w:t>System monitoringu i oceny programu rewitalizacji</w:t>
            </w:r>
            <w:r w:rsidR="00452F4B" w:rsidRPr="00452F4B">
              <w:rPr>
                <w:noProof/>
                <w:webHidden/>
              </w:rPr>
              <w:tab/>
            </w:r>
            <w:r w:rsidR="00452F4B" w:rsidRPr="00452F4B">
              <w:rPr>
                <w:noProof/>
                <w:webHidden/>
              </w:rPr>
              <w:fldChar w:fldCharType="begin"/>
            </w:r>
            <w:r w:rsidR="00452F4B" w:rsidRPr="00452F4B">
              <w:rPr>
                <w:noProof/>
                <w:webHidden/>
              </w:rPr>
              <w:instrText xml:space="preserve"> PAGEREF _Toc148339960 \h </w:instrText>
            </w:r>
            <w:r w:rsidR="00452F4B" w:rsidRPr="00452F4B">
              <w:rPr>
                <w:noProof/>
                <w:webHidden/>
              </w:rPr>
            </w:r>
            <w:r w:rsidR="00452F4B" w:rsidRPr="00452F4B">
              <w:rPr>
                <w:noProof/>
                <w:webHidden/>
              </w:rPr>
              <w:fldChar w:fldCharType="separate"/>
            </w:r>
            <w:r w:rsidR="00F45404">
              <w:rPr>
                <w:noProof/>
                <w:webHidden/>
              </w:rPr>
              <w:t>110</w:t>
            </w:r>
            <w:r w:rsidR="00452F4B" w:rsidRPr="00452F4B">
              <w:rPr>
                <w:noProof/>
                <w:webHidden/>
              </w:rPr>
              <w:fldChar w:fldCharType="end"/>
            </w:r>
          </w:hyperlink>
        </w:p>
        <w:p w14:paraId="2B0AA517" w14:textId="2AB59CA2" w:rsidR="00452F4B" w:rsidRPr="00452F4B" w:rsidRDefault="009512E9">
          <w:pPr>
            <w:pStyle w:val="Spistreci1"/>
            <w:tabs>
              <w:tab w:val="left" w:pos="660"/>
              <w:tab w:val="right" w:leader="dot" w:pos="9062"/>
            </w:tabs>
            <w:rPr>
              <w:rFonts w:eastAsiaTheme="minorEastAsia"/>
              <w:noProof/>
              <w:kern w:val="2"/>
              <w:lang w:eastAsia="pl-PL"/>
              <w14:ligatures w14:val="standardContextual"/>
            </w:rPr>
          </w:pPr>
          <w:hyperlink w:anchor="_Toc148339961" w:history="1">
            <w:r w:rsidR="00452F4B" w:rsidRPr="00452F4B">
              <w:rPr>
                <w:rStyle w:val="Hipercze"/>
                <w:noProof/>
                <w:color w:val="auto"/>
              </w:rPr>
              <w:t>12.</w:t>
            </w:r>
            <w:r w:rsidR="00452F4B" w:rsidRPr="00452F4B">
              <w:rPr>
                <w:rFonts w:eastAsiaTheme="minorEastAsia"/>
                <w:noProof/>
                <w:kern w:val="2"/>
                <w:lang w:eastAsia="pl-PL"/>
                <w14:ligatures w14:val="standardContextual"/>
              </w:rPr>
              <w:tab/>
            </w:r>
            <w:r w:rsidR="00452F4B" w:rsidRPr="00452F4B">
              <w:rPr>
                <w:rStyle w:val="Hipercze"/>
                <w:noProof/>
                <w:color w:val="auto"/>
              </w:rPr>
              <w:t>Zakres zmian w innych uchwałach</w:t>
            </w:r>
            <w:r w:rsidR="00452F4B" w:rsidRPr="00452F4B">
              <w:rPr>
                <w:noProof/>
                <w:webHidden/>
              </w:rPr>
              <w:tab/>
            </w:r>
            <w:r w:rsidR="00452F4B" w:rsidRPr="00452F4B">
              <w:rPr>
                <w:noProof/>
                <w:webHidden/>
              </w:rPr>
              <w:fldChar w:fldCharType="begin"/>
            </w:r>
            <w:r w:rsidR="00452F4B" w:rsidRPr="00452F4B">
              <w:rPr>
                <w:noProof/>
                <w:webHidden/>
              </w:rPr>
              <w:instrText xml:space="preserve"> PAGEREF _Toc148339961 \h </w:instrText>
            </w:r>
            <w:r w:rsidR="00452F4B" w:rsidRPr="00452F4B">
              <w:rPr>
                <w:noProof/>
                <w:webHidden/>
              </w:rPr>
            </w:r>
            <w:r w:rsidR="00452F4B" w:rsidRPr="00452F4B">
              <w:rPr>
                <w:noProof/>
                <w:webHidden/>
              </w:rPr>
              <w:fldChar w:fldCharType="separate"/>
            </w:r>
            <w:r w:rsidR="00F45404">
              <w:rPr>
                <w:noProof/>
                <w:webHidden/>
              </w:rPr>
              <w:t>113</w:t>
            </w:r>
            <w:r w:rsidR="00452F4B" w:rsidRPr="00452F4B">
              <w:rPr>
                <w:noProof/>
                <w:webHidden/>
              </w:rPr>
              <w:fldChar w:fldCharType="end"/>
            </w:r>
          </w:hyperlink>
        </w:p>
        <w:p w14:paraId="526C351A" w14:textId="78759302" w:rsidR="00452F4B" w:rsidRPr="00452F4B" w:rsidRDefault="009512E9">
          <w:pPr>
            <w:pStyle w:val="Spistreci1"/>
            <w:tabs>
              <w:tab w:val="left" w:pos="660"/>
              <w:tab w:val="right" w:leader="dot" w:pos="9062"/>
            </w:tabs>
            <w:rPr>
              <w:rFonts w:eastAsiaTheme="minorEastAsia"/>
              <w:noProof/>
              <w:kern w:val="2"/>
              <w:lang w:eastAsia="pl-PL"/>
              <w14:ligatures w14:val="standardContextual"/>
            </w:rPr>
          </w:pPr>
          <w:hyperlink w:anchor="_Toc148339962" w:history="1">
            <w:r w:rsidR="00452F4B" w:rsidRPr="00452F4B">
              <w:rPr>
                <w:rStyle w:val="Hipercze"/>
                <w:noProof/>
                <w:color w:val="auto"/>
              </w:rPr>
              <w:t>13.</w:t>
            </w:r>
            <w:r w:rsidR="00452F4B" w:rsidRPr="00452F4B">
              <w:rPr>
                <w:rFonts w:eastAsiaTheme="minorEastAsia"/>
                <w:noProof/>
                <w:kern w:val="2"/>
                <w:lang w:eastAsia="pl-PL"/>
                <w14:ligatures w14:val="standardContextual"/>
              </w:rPr>
              <w:tab/>
            </w:r>
            <w:r w:rsidR="00452F4B" w:rsidRPr="00452F4B">
              <w:rPr>
                <w:rStyle w:val="Hipercze"/>
                <w:noProof/>
                <w:color w:val="auto"/>
              </w:rPr>
              <w:t>Specjalna strefa rewitalizacji</w:t>
            </w:r>
            <w:r w:rsidR="00452F4B" w:rsidRPr="00452F4B">
              <w:rPr>
                <w:noProof/>
                <w:webHidden/>
              </w:rPr>
              <w:tab/>
            </w:r>
            <w:r w:rsidR="00452F4B" w:rsidRPr="00452F4B">
              <w:rPr>
                <w:noProof/>
                <w:webHidden/>
              </w:rPr>
              <w:fldChar w:fldCharType="begin"/>
            </w:r>
            <w:r w:rsidR="00452F4B" w:rsidRPr="00452F4B">
              <w:rPr>
                <w:noProof/>
                <w:webHidden/>
              </w:rPr>
              <w:instrText xml:space="preserve"> PAGEREF _Toc148339962 \h </w:instrText>
            </w:r>
            <w:r w:rsidR="00452F4B" w:rsidRPr="00452F4B">
              <w:rPr>
                <w:noProof/>
                <w:webHidden/>
              </w:rPr>
            </w:r>
            <w:r w:rsidR="00452F4B" w:rsidRPr="00452F4B">
              <w:rPr>
                <w:noProof/>
                <w:webHidden/>
              </w:rPr>
              <w:fldChar w:fldCharType="separate"/>
            </w:r>
            <w:r w:rsidR="00F45404">
              <w:rPr>
                <w:noProof/>
                <w:webHidden/>
              </w:rPr>
              <w:t>113</w:t>
            </w:r>
            <w:r w:rsidR="00452F4B" w:rsidRPr="00452F4B">
              <w:rPr>
                <w:noProof/>
                <w:webHidden/>
              </w:rPr>
              <w:fldChar w:fldCharType="end"/>
            </w:r>
          </w:hyperlink>
        </w:p>
        <w:p w14:paraId="1C3E06CE" w14:textId="75D15277" w:rsidR="00452F4B" w:rsidRPr="00452F4B" w:rsidRDefault="009512E9">
          <w:pPr>
            <w:pStyle w:val="Spistreci1"/>
            <w:tabs>
              <w:tab w:val="left" w:pos="660"/>
              <w:tab w:val="right" w:leader="dot" w:pos="9062"/>
            </w:tabs>
            <w:rPr>
              <w:rFonts w:eastAsiaTheme="minorEastAsia"/>
              <w:noProof/>
              <w:kern w:val="2"/>
              <w:lang w:eastAsia="pl-PL"/>
              <w14:ligatures w14:val="standardContextual"/>
            </w:rPr>
          </w:pPr>
          <w:hyperlink w:anchor="_Toc148339963" w:history="1">
            <w:r w:rsidR="00452F4B" w:rsidRPr="00452F4B">
              <w:rPr>
                <w:rStyle w:val="Hipercze"/>
                <w:noProof/>
                <w:color w:val="auto"/>
              </w:rPr>
              <w:t>14.</w:t>
            </w:r>
            <w:r w:rsidR="00452F4B" w:rsidRPr="00452F4B">
              <w:rPr>
                <w:rFonts w:eastAsiaTheme="minorEastAsia"/>
                <w:noProof/>
                <w:kern w:val="2"/>
                <w:lang w:eastAsia="pl-PL"/>
                <w14:ligatures w14:val="standardContextual"/>
              </w:rPr>
              <w:tab/>
            </w:r>
            <w:r w:rsidR="00452F4B" w:rsidRPr="00452F4B">
              <w:rPr>
                <w:rStyle w:val="Hipercze"/>
                <w:noProof/>
                <w:color w:val="auto"/>
              </w:rPr>
              <w:t>Sposób realizacji programu w zakresie planowania i zagospodarowania przestrzennego</w:t>
            </w:r>
            <w:r w:rsidR="00452F4B" w:rsidRPr="00452F4B">
              <w:rPr>
                <w:noProof/>
                <w:webHidden/>
              </w:rPr>
              <w:tab/>
            </w:r>
            <w:r w:rsidR="00452F4B" w:rsidRPr="00452F4B">
              <w:rPr>
                <w:noProof/>
                <w:webHidden/>
              </w:rPr>
              <w:fldChar w:fldCharType="begin"/>
            </w:r>
            <w:r w:rsidR="00452F4B" w:rsidRPr="00452F4B">
              <w:rPr>
                <w:noProof/>
                <w:webHidden/>
              </w:rPr>
              <w:instrText xml:space="preserve"> PAGEREF _Toc148339963 \h </w:instrText>
            </w:r>
            <w:r w:rsidR="00452F4B" w:rsidRPr="00452F4B">
              <w:rPr>
                <w:noProof/>
                <w:webHidden/>
              </w:rPr>
            </w:r>
            <w:r w:rsidR="00452F4B" w:rsidRPr="00452F4B">
              <w:rPr>
                <w:noProof/>
                <w:webHidden/>
              </w:rPr>
              <w:fldChar w:fldCharType="separate"/>
            </w:r>
            <w:r w:rsidR="00F45404">
              <w:rPr>
                <w:noProof/>
                <w:webHidden/>
              </w:rPr>
              <w:t>113</w:t>
            </w:r>
            <w:r w:rsidR="00452F4B" w:rsidRPr="00452F4B">
              <w:rPr>
                <w:noProof/>
                <w:webHidden/>
              </w:rPr>
              <w:fldChar w:fldCharType="end"/>
            </w:r>
          </w:hyperlink>
        </w:p>
        <w:p w14:paraId="1297D6F1" w14:textId="40EF2137" w:rsidR="00452F4B" w:rsidRPr="00452F4B" w:rsidRDefault="009512E9">
          <w:pPr>
            <w:pStyle w:val="Spistreci2"/>
            <w:tabs>
              <w:tab w:val="left" w:pos="1100"/>
              <w:tab w:val="right" w:leader="dot" w:pos="9062"/>
            </w:tabs>
            <w:rPr>
              <w:rFonts w:ascii="Arial" w:hAnsi="Arial" w:cs="Arial"/>
              <w:noProof/>
              <w:kern w:val="2"/>
              <w:sz w:val="20"/>
              <w:szCs w:val="20"/>
              <w14:ligatures w14:val="standardContextual"/>
            </w:rPr>
          </w:pPr>
          <w:hyperlink w:anchor="_Toc148339964" w:history="1">
            <w:r w:rsidR="00452F4B" w:rsidRPr="00452F4B">
              <w:rPr>
                <w:rStyle w:val="Hipercze"/>
                <w:rFonts w:ascii="Arial" w:hAnsi="Arial" w:cs="Arial"/>
                <w:noProof/>
                <w:color w:val="auto"/>
                <w:sz w:val="20"/>
                <w:szCs w:val="20"/>
              </w:rPr>
              <w:t>14.1.</w:t>
            </w:r>
            <w:r w:rsidR="00452F4B" w:rsidRPr="00452F4B">
              <w:rPr>
                <w:rFonts w:ascii="Arial" w:hAnsi="Arial" w:cs="Arial"/>
                <w:noProof/>
                <w:kern w:val="2"/>
                <w:sz w:val="20"/>
                <w:szCs w:val="20"/>
                <w14:ligatures w14:val="standardContextual"/>
              </w:rPr>
              <w:tab/>
            </w:r>
            <w:r w:rsidR="00452F4B" w:rsidRPr="00452F4B">
              <w:rPr>
                <w:rStyle w:val="Hipercze"/>
                <w:rFonts w:ascii="Arial" w:hAnsi="Arial" w:cs="Arial"/>
                <w:noProof/>
                <w:color w:val="auto"/>
                <w:sz w:val="20"/>
                <w:szCs w:val="20"/>
              </w:rPr>
              <w:t>Zakres niezbędnych zmian w Studium Uwarunkowań i Kierunków Zagospodarowania Przestrzennego gminy</w:t>
            </w:r>
            <w:r w:rsidR="00452F4B" w:rsidRPr="00452F4B">
              <w:rPr>
                <w:rFonts w:ascii="Arial" w:hAnsi="Arial" w:cs="Arial"/>
                <w:noProof/>
                <w:webHidden/>
                <w:sz w:val="20"/>
                <w:szCs w:val="20"/>
              </w:rPr>
              <w:tab/>
            </w:r>
            <w:r w:rsidR="00452F4B" w:rsidRPr="00452F4B">
              <w:rPr>
                <w:rFonts w:ascii="Arial" w:hAnsi="Arial" w:cs="Arial"/>
                <w:noProof/>
                <w:webHidden/>
                <w:sz w:val="20"/>
                <w:szCs w:val="20"/>
              </w:rPr>
              <w:fldChar w:fldCharType="begin"/>
            </w:r>
            <w:r w:rsidR="00452F4B" w:rsidRPr="00452F4B">
              <w:rPr>
                <w:rFonts w:ascii="Arial" w:hAnsi="Arial" w:cs="Arial"/>
                <w:noProof/>
                <w:webHidden/>
                <w:sz w:val="20"/>
                <w:szCs w:val="20"/>
              </w:rPr>
              <w:instrText xml:space="preserve"> PAGEREF _Toc148339964 \h </w:instrText>
            </w:r>
            <w:r w:rsidR="00452F4B" w:rsidRPr="00452F4B">
              <w:rPr>
                <w:rFonts w:ascii="Arial" w:hAnsi="Arial" w:cs="Arial"/>
                <w:noProof/>
                <w:webHidden/>
                <w:sz w:val="20"/>
                <w:szCs w:val="20"/>
              </w:rPr>
            </w:r>
            <w:r w:rsidR="00452F4B" w:rsidRPr="00452F4B">
              <w:rPr>
                <w:rFonts w:ascii="Arial" w:hAnsi="Arial" w:cs="Arial"/>
                <w:noProof/>
                <w:webHidden/>
                <w:sz w:val="20"/>
                <w:szCs w:val="20"/>
              </w:rPr>
              <w:fldChar w:fldCharType="separate"/>
            </w:r>
            <w:r w:rsidR="00F45404">
              <w:rPr>
                <w:rFonts w:ascii="Arial" w:hAnsi="Arial" w:cs="Arial"/>
                <w:noProof/>
                <w:webHidden/>
                <w:sz w:val="20"/>
                <w:szCs w:val="20"/>
              </w:rPr>
              <w:t>113</w:t>
            </w:r>
            <w:r w:rsidR="00452F4B" w:rsidRPr="00452F4B">
              <w:rPr>
                <w:rFonts w:ascii="Arial" w:hAnsi="Arial" w:cs="Arial"/>
                <w:noProof/>
                <w:webHidden/>
                <w:sz w:val="20"/>
                <w:szCs w:val="20"/>
              </w:rPr>
              <w:fldChar w:fldCharType="end"/>
            </w:r>
          </w:hyperlink>
        </w:p>
        <w:p w14:paraId="661DA7AD" w14:textId="365B309F" w:rsidR="00452F4B" w:rsidRPr="00452F4B" w:rsidRDefault="009512E9">
          <w:pPr>
            <w:pStyle w:val="Spistreci2"/>
            <w:tabs>
              <w:tab w:val="left" w:pos="1100"/>
              <w:tab w:val="right" w:leader="dot" w:pos="9062"/>
            </w:tabs>
            <w:rPr>
              <w:rFonts w:ascii="Arial" w:hAnsi="Arial" w:cs="Arial"/>
              <w:noProof/>
              <w:kern w:val="2"/>
              <w:sz w:val="20"/>
              <w:szCs w:val="20"/>
              <w14:ligatures w14:val="standardContextual"/>
            </w:rPr>
          </w:pPr>
          <w:hyperlink w:anchor="_Toc148339965" w:history="1">
            <w:r w:rsidR="00452F4B" w:rsidRPr="00452F4B">
              <w:rPr>
                <w:rStyle w:val="Hipercze"/>
                <w:rFonts w:ascii="Arial" w:hAnsi="Arial" w:cs="Arial"/>
                <w:noProof/>
                <w:color w:val="auto"/>
                <w:sz w:val="20"/>
                <w:szCs w:val="20"/>
              </w:rPr>
              <w:t>14.2.</w:t>
            </w:r>
            <w:r w:rsidR="00452F4B" w:rsidRPr="00452F4B">
              <w:rPr>
                <w:rFonts w:ascii="Arial" w:hAnsi="Arial" w:cs="Arial"/>
                <w:noProof/>
                <w:kern w:val="2"/>
                <w:sz w:val="20"/>
                <w:szCs w:val="20"/>
                <w14:ligatures w14:val="standardContextual"/>
              </w:rPr>
              <w:tab/>
            </w:r>
            <w:r w:rsidR="00452F4B" w:rsidRPr="00452F4B">
              <w:rPr>
                <w:rStyle w:val="Hipercze"/>
                <w:rFonts w:ascii="Arial" w:hAnsi="Arial" w:cs="Arial"/>
                <w:noProof/>
                <w:color w:val="auto"/>
                <w:sz w:val="20"/>
                <w:szCs w:val="20"/>
              </w:rPr>
              <w:t>Zmiany w Miejscowych Planach Zagospodarowania Przestrzennego gminy</w:t>
            </w:r>
            <w:r w:rsidR="00452F4B" w:rsidRPr="00452F4B">
              <w:rPr>
                <w:rFonts w:ascii="Arial" w:hAnsi="Arial" w:cs="Arial"/>
                <w:noProof/>
                <w:webHidden/>
                <w:sz w:val="20"/>
                <w:szCs w:val="20"/>
              </w:rPr>
              <w:tab/>
            </w:r>
            <w:r w:rsidR="00452F4B" w:rsidRPr="00452F4B">
              <w:rPr>
                <w:rFonts w:ascii="Arial" w:hAnsi="Arial" w:cs="Arial"/>
                <w:noProof/>
                <w:webHidden/>
                <w:sz w:val="20"/>
                <w:szCs w:val="20"/>
              </w:rPr>
              <w:fldChar w:fldCharType="begin"/>
            </w:r>
            <w:r w:rsidR="00452F4B" w:rsidRPr="00452F4B">
              <w:rPr>
                <w:rFonts w:ascii="Arial" w:hAnsi="Arial" w:cs="Arial"/>
                <w:noProof/>
                <w:webHidden/>
                <w:sz w:val="20"/>
                <w:szCs w:val="20"/>
              </w:rPr>
              <w:instrText xml:space="preserve"> PAGEREF _Toc148339965 \h </w:instrText>
            </w:r>
            <w:r w:rsidR="00452F4B" w:rsidRPr="00452F4B">
              <w:rPr>
                <w:rFonts w:ascii="Arial" w:hAnsi="Arial" w:cs="Arial"/>
                <w:noProof/>
                <w:webHidden/>
                <w:sz w:val="20"/>
                <w:szCs w:val="20"/>
              </w:rPr>
            </w:r>
            <w:r w:rsidR="00452F4B" w:rsidRPr="00452F4B">
              <w:rPr>
                <w:rFonts w:ascii="Arial" w:hAnsi="Arial" w:cs="Arial"/>
                <w:noProof/>
                <w:webHidden/>
                <w:sz w:val="20"/>
                <w:szCs w:val="20"/>
              </w:rPr>
              <w:fldChar w:fldCharType="separate"/>
            </w:r>
            <w:r w:rsidR="00F45404">
              <w:rPr>
                <w:rFonts w:ascii="Arial" w:hAnsi="Arial" w:cs="Arial"/>
                <w:noProof/>
                <w:webHidden/>
                <w:sz w:val="20"/>
                <w:szCs w:val="20"/>
              </w:rPr>
              <w:t>113</w:t>
            </w:r>
            <w:r w:rsidR="00452F4B" w:rsidRPr="00452F4B">
              <w:rPr>
                <w:rFonts w:ascii="Arial" w:hAnsi="Arial" w:cs="Arial"/>
                <w:noProof/>
                <w:webHidden/>
                <w:sz w:val="20"/>
                <w:szCs w:val="20"/>
              </w:rPr>
              <w:fldChar w:fldCharType="end"/>
            </w:r>
          </w:hyperlink>
        </w:p>
        <w:p w14:paraId="1AB686AB" w14:textId="37E5BD5C" w:rsidR="00452F4B" w:rsidRPr="00452F4B" w:rsidRDefault="009512E9">
          <w:pPr>
            <w:pStyle w:val="Spistreci1"/>
            <w:tabs>
              <w:tab w:val="left" w:pos="660"/>
              <w:tab w:val="right" w:leader="dot" w:pos="9062"/>
            </w:tabs>
            <w:rPr>
              <w:rFonts w:eastAsiaTheme="minorEastAsia"/>
              <w:noProof/>
              <w:kern w:val="2"/>
              <w:lang w:eastAsia="pl-PL"/>
              <w14:ligatures w14:val="standardContextual"/>
            </w:rPr>
          </w:pPr>
          <w:hyperlink w:anchor="_Toc148339966" w:history="1">
            <w:r w:rsidR="00452F4B" w:rsidRPr="00452F4B">
              <w:rPr>
                <w:rStyle w:val="Hipercze"/>
                <w:noProof/>
                <w:color w:val="auto"/>
              </w:rPr>
              <w:t>15.</w:t>
            </w:r>
            <w:r w:rsidR="00452F4B" w:rsidRPr="00452F4B">
              <w:rPr>
                <w:rFonts w:eastAsiaTheme="minorEastAsia"/>
                <w:noProof/>
                <w:kern w:val="2"/>
                <w:lang w:eastAsia="pl-PL"/>
                <w14:ligatures w14:val="standardContextual"/>
              </w:rPr>
              <w:tab/>
            </w:r>
            <w:r w:rsidR="00452F4B" w:rsidRPr="00452F4B">
              <w:rPr>
                <w:rStyle w:val="Hipercze"/>
                <w:noProof/>
                <w:color w:val="auto"/>
              </w:rPr>
              <w:t>Partycypacja społeczna</w:t>
            </w:r>
            <w:r w:rsidR="00452F4B" w:rsidRPr="00452F4B">
              <w:rPr>
                <w:noProof/>
                <w:webHidden/>
              </w:rPr>
              <w:tab/>
            </w:r>
            <w:r w:rsidR="00452F4B" w:rsidRPr="00452F4B">
              <w:rPr>
                <w:noProof/>
                <w:webHidden/>
              </w:rPr>
              <w:fldChar w:fldCharType="begin"/>
            </w:r>
            <w:r w:rsidR="00452F4B" w:rsidRPr="00452F4B">
              <w:rPr>
                <w:noProof/>
                <w:webHidden/>
              </w:rPr>
              <w:instrText xml:space="preserve"> PAGEREF _Toc148339966 \h </w:instrText>
            </w:r>
            <w:r w:rsidR="00452F4B" w:rsidRPr="00452F4B">
              <w:rPr>
                <w:noProof/>
                <w:webHidden/>
              </w:rPr>
            </w:r>
            <w:r w:rsidR="00452F4B" w:rsidRPr="00452F4B">
              <w:rPr>
                <w:noProof/>
                <w:webHidden/>
              </w:rPr>
              <w:fldChar w:fldCharType="separate"/>
            </w:r>
            <w:r w:rsidR="00F45404">
              <w:rPr>
                <w:noProof/>
                <w:webHidden/>
              </w:rPr>
              <w:t>114</w:t>
            </w:r>
            <w:r w:rsidR="00452F4B" w:rsidRPr="00452F4B">
              <w:rPr>
                <w:noProof/>
                <w:webHidden/>
              </w:rPr>
              <w:fldChar w:fldCharType="end"/>
            </w:r>
          </w:hyperlink>
        </w:p>
        <w:p w14:paraId="67591A65" w14:textId="6C39687D" w:rsidR="00452F4B" w:rsidRPr="00452F4B" w:rsidRDefault="009512E9">
          <w:pPr>
            <w:pStyle w:val="Spistreci1"/>
            <w:tabs>
              <w:tab w:val="left" w:pos="660"/>
              <w:tab w:val="right" w:leader="dot" w:pos="9062"/>
            </w:tabs>
            <w:rPr>
              <w:rFonts w:eastAsiaTheme="minorEastAsia"/>
              <w:noProof/>
              <w:kern w:val="2"/>
              <w:lang w:eastAsia="pl-PL"/>
              <w14:ligatures w14:val="standardContextual"/>
            </w:rPr>
          </w:pPr>
          <w:hyperlink w:anchor="_Toc148339967" w:history="1">
            <w:r w:rsidR="00452F4B" w:rsidRPr="00452F4B">
              <w:rPr>
                <w:rStyle w:val="Hipercze"/>
                <w:noProof/>
                <w:color w:val="auto"/>
              </w:rPr>
              <w:t>16.</w:t>
            </w:r>
            <w:r w:rsidR="00452F4B" w:rsidRPr="00452F4B">
              <w:rPr>
                <w:rFonts w:eastAsiaTheme="minorEastAsia"/>
                <w:noProof/>
                <w:kern w:val="2"/>
                <w:lang w:eastAsia="pl-PL"/>
                <w14:ligatures w14:val="standardContextual"/>
              </w:rPr>
              <w:tab/>
            </w:r>
            <w:r w:rsidR="00452F4B" w:rsidRPr="00452F4B">
              <w:rPr>
                <w:rStyle w:val="Hipercze"/>
                <w:noProof/>
                <w:color w:val="auto"/>
              </w:rPr>
              <w:t>Ocena oddziaływania na środowisko</w:t>
            </w:r>
            <w:r w:rsidR="00452F4B" w:rsidRPr="00452F4B">
              <w:rPr>
                <w:noProof/>
                <w:webHidden/>
              </w:rPr>
              <w:tab/>
            </w:r>
            <w:r w:rsidR="00452F4B" w:rsidRPr="00452F4B">
              <w:rPr>
                <w:noProof/>
                <w:webHidden/>
              </w:rPr>
              <w:fldChar w:fldCharType="begin"/>
            </w:r>
            <w:r w:rsidR="00452F4B" w:rsidRPr="00452F4B">
              <w:rPr>
                <w:noProof/>
                <w:webHidden/>
              </w:rPr>
              <w:instrText xml:space="preserve"> PAGEREF _Toc148339967 \h </w:instrText>
            </w:r>
            <w:r w:rsidR="00452F4B" w:rsidRPr="00452F4B">
              <w:rPr>
                <w:noProof/>
                <w:webHidden/>
              </w:rPr>
            </w:r>
            <w:r w:rsidR="00452F4B" w:rsidRPr="00452F4B">
              <w:rPr>
                <w:noProof/>
                <w:webHidden/>
              </w:rPr>
              <w:fldChar w:fldCharType="separate"/>
            </w:r>
            <w:r w:rsidR="00F45404">
              <w:rPr>
                <w:noProof/>
                <w:webHidden/>
              </w:rPr>
              <w:t>117</w:t>
            </w:r>
            <w:r w:rsidR="00452F4B" w:rsidRPr="00452F4B">
              <w:rPr>
                <w:noProof/>
                <w:webHidden/>
              </w:rPr>
              <w:fldChar w:fldCharType="end"/>
            </w:r>
          </w:hyperlink>
        </w:p>
        <w:p w14:paraId="60569172" w14:textId="1ED7A951" w:rsidR="00452F4B" w:rsidRPr="00452F4B" w:rsidRDefault="009512E9">
          <w:pPr>
            <w:pStyle w:val="Spistreci1"/>
            <w:tabs>
              <w:tab w:val="right" w:leader="dot" w:pos="9062"/>
            </w:tabs>
            <w:rPr>
              <w:rFonts w:eastAsiaTheme="minorEastAsia"/>
              <w:noProof/>
              <w:kern w:val="2"/>
              <w:lang w:eastAsia="pl-PL"/>
              <w14:ligatures w14:val="standardContextual"/>
            </w:rPr>
          </w:pPr>
          <w:hyperlink w:anchor="_Toc148339968" w:history="1">
            <w:r w:rsidR="00452F4B" w:rsidRPr="00452F4B">
              <w:rPr>
                <w:rStyle w:val="Hipercze"/>
                <w:noProof/>
                <w:color w:val="auto"/>
              </w:rPr>
              <w:t>Załącznik do Gminnego Programu Rewitalizacji Gminy Żychlin</w:t>
            </w:r>
            <w:r w:rsidR="00452F4B" w:rsidRPr="00452F4B">
              <w:rPr>
                <w:noProof/>
                <w:webHidden/>
              </w:rPr>
              <w:tab/>
            </w:r>
            <w:r w:rsidR="00452F4B" w:rsidRPr="00452F4B">
              <w:rPr>
                <w:noProof/>
                <w:webHidden/>
              </w:rPr>
              <w:fldChar w:fldCharType="begin"/>
            </w:r>
            <w:r w:rsidR="00452F4B" w:rsidRPr="00452F4B">
              <w:rPr>
                <w:noProof/>
                <w:webHidden/>
              </w:rPr>
              <w:instrText xml:space="preserve"> PAGEREF _Toc148339968 \h </w:instrText>
            </w:r>
            <w:r w:rsidR="00452F4B" w:rsidRPr="00452F4B">
              <w:rPr>
                <w:noProof/>
                <w:webHidden/>
              </w:rPr>
            </w:r>
            <w:r w:rsidR="00452F4B" w:rsidRPr="00452F4B">
              <w:rPr>
                <w:noProof/>
                <w:webHidden/>
              </w:rPr>
              <w:fldChar w:fldCharType="separate"/>
            </w:r>
            <w:r w:rsidR="00F45404">
              <w:rPr>
                <w:noProof/>
                <w:webHidden/>
              </w:rPr>
              <w:t>117</w:t>
            </w:r>
            <w:r w:rsidR="00452F4B" w:rsidRPr="00452F4B">
              <w:rPr>
                <w:noProof/>
                <w:webHidden/>
              </w:rPr>
              <w:fldChar w:fldCharType="end"/>
            </w:r>
          </w:hyperlink>
        </w:p>
        <w:p w14:paraId="7416ACCF" w14:textId="2DAC6991" w:rsidR="00452F4B" w:rsidRPr="00452F4B" w:rsidRDefault="009512E9">
          <w:pPr>
            <w:pStyle w:val="Spistreci1"/>
            <w:tabs>
              <w:tab w:val="right" w:leader="dot" w:pos="9062"/>
            </w:tabs>
            <w:rPr>
              <w:rFonts w:eastAsiaTheme="minorEastAsia"/>
              <w:noProof/>
              <w:kern w:val="2"/>
              <w:lang w:eastAsia="pl-PL"/>
              <w14:ligatures w14:val="standardContextual"/>
            </w:rPr>
          </w:pPr>
          <w:hyperlink w:anchor="_Toc148339969" w:history="1">
            <w:r w:rsidR="00452F4B" w:rsidRPr="00452F4B">
              <w:rPr>
                <w:rStyle w:val="Hipercze"/>
                <w:noProof/>
                <w:color w:val="auto"/>
              </w:rPr>
              <w:t>Spis fotografii</w:t>
            </w:r>
            <w:r w:rsidR="00452F4B" w:rsidRPr="00452F4B">
              <w:rPr>
                <w:noProof/>
                <w:webHidden/>
              </w:rPr>
              <w:tab/>
            </w:r>
            <w:r w:rsidR="00452F4B" w:rsidRPr="00452F4B">
              <w:rPr>
                <w:noProof/>
                <w:webHidden/>
              </w:rPr>
              <w:fldChar w:fldCharType="begin"/>
            </w:r>
            <w:r w:rsidR="00452F4B" w:rsidRPr="00452F4B">
              <w:rPr>
                <w:noProof/>
                <w:webHidden/>
              </w:rPr>
              <w:instrText xml:space="preserve"> PAGEREF _Toc148339969 \h </w:instrText>
            </w:r>
            <w:r w:rsidR="00452F4B" w:rsidRPr="00452F4B">
              <w:rPr>
                <w:noProof/>
                <w:webHidden/>
              </w:rPr>
            </w:r>
            <w:r w:rsidR="00452F4B" w:rsidRPr="00452F4B">
              <w:rPr>
                <w:noProof/>
                <w:webHidden/>
              </w:rPr>
              <w:fldChar w:fldCharType="separate"/>
            </w:r>
            <w:r w:rsidR="00F45404">
              <w:rPr>
                <w:noProof/>
                <w:webHidden/>
              </w:rPr>
              <w:t>118</w:t>
            </w:r>
            <w:r w:rsidR="00452F4B" w:rsidRPr="00452F4B">
              <w:rPr>
                <w:noProof/>
                <w:webHidden/>
              </w:rPr>
              <w:fldChar w:fldCharType="end"/>
            </w:r>
          </w:hyperlink>
        </w:p>
        <w:p w14:paraId="24F07EB5" w14:textId="153B5240" w:rsidR="00452F4B" w:rsidRPr="00452F4B" w:rsidRDefault="009512E9">
          <w:pPr>
            <w:pStyle w:val="Spistreci1"/>
            <w:tabs>
              <w:tab w:val="right" w:leader="dot" w:pos="9062"/>
            </w:tabs>
            <w:rPr>
              <w:rFonts w:eastAsiaTheme="minorEastAsia"/>
              <w:noProof/>
              <w:kern w:val="2"/>
              <w:lang w:eastAsia="pl-PL"/>
              <w14:ligatures w14:val="standardContextual"/>
            </w:rPr>
          </w:pPr>
          <w:hyperlink w:anchor="_Toc148339970" w:history="1">
            <w:r w:rsidR="00452F4B" w:rsidRPr="00452F4B">
              <w:rPr>
                <w:rStyle w:val="Hipercze"/>
                <w:noProof/>
                <w:color w:val="auto"/>
              </w:rPr>
              <w:t>Spis map</w:t>
            </w:r>
            <w:r w:rsidR="00452F4B" w:rsidRPr="00452F4B">
              <w:rPr>
                <w:noProof/>
                <w:webHidden/>
              </w:rPr>
              <w:tab/>
            </w:r>
            <w:r w:rsidR="00452F4B" w:rsidRPr="00452F4B">
              <w:rPr>
                <w:noProof/>
                <w:webHidden/>
              </w:rPr>
              <w:fldChar w:fldCharType="begin"/>
            </w:r>
            <w:r w:rsidR="00452F4B" w:rsidRPr="00452F4B">
              <w:rPr>
                <w:noProof/>
                <w:webHidden/>
              </w:rPr>
              <w:instrText xml:space="preserve"> PAGEREF _Toc148339970 \h </w:instrText>
            </w:r>
            <w:r w:rsidR="00452F4B" w:rsidRPr="00452F4B">
              <w:rPr>
                <w:noProof/>
                <w:webHidden/>
              </w:rPr>
            </w:r>
            <w:r w:rsidR="00452F4B" w:rsidRPr="00452F4B">
              <w:rPr>
                <w:noProof/>
                <w:webHidden/>
              </w:rPr>
              <w:fldChar w:fldCharType="separate"/>
            </w:r>
            <w:r w:rsidR="00F45404">
              <w:rPr>
                <w:noProof/>
                <w:webHidden/>
              </w:rPr>
              <w:t>118</w:t>
            </w:r>
            <w:r w:rsidR="00452F4B" w:rsidRPr="00452F4B">
              <w:rPr>
                <w:noProof/>
                <w:webHidden/>
              </w:rPr>
              <w:fldChar w:fldCharType="end"/>
            </w:r>
          </w:hyperlink>
        </w:p>
        <w:p w14:paraId="3939A2D2" w14:textId="66553580" w:rsidR="00452F4B" w:rsidRPr="00452F4B" w:rsidRDefault="009512E9">
          <w:pPr>
            <w:pStyle w:val="Spistreci1"/>
            <w:tabs>
              <w:tab w:val="right" w:leader="dot" w:pos="9062"/>
            </w:tabs>
            <w:rPr>
              <w:rFonts w:eastAsiaTheme="minorEastAsia"/>
              <w:noProof/>
              <w:kern w:val="2"/>
              <w:lang w:eastAsia="pl-PL"/>
              <w14:ligatures w14:val="standardContextual"/>
            </w:rPr>
          </w:pPr>
          <w:hyperlink w:anchor="_Toc148339971" w:history="1">
            <w:r w:rsidR="00452F4B" w:rsidRPr="00452F4B">
              <w:rPr>
                <w:rStyle w:val="Hipercze"/>
                <w:noProof/>
                <w:color w:val="auto"/>
              </w:rPr>
              <w:t>Spis rysunków</w:t>
            </w:r>
            <w:r w:rsidR="00452F4B" w:rsidRPr="00452F4B">
              <w:rPr>
                <w:noProof/>
                <w:webHidden/>
              </w:rPr>
              <w:tab/>
            </w:r>
            <w:r w:rsidR="00452F4B" w:rsidRPr="00452F4B">
              <w:rPr>
                <w:noProof/>
                <w:webHidden/>
              </w:rPr>
              <w:fldChar w:fldCharType="begin"/>
            </w:r>
            <w:r w:rsidR="00452F4B" w:rsidRPr="00452F4B">
              <w:rPr>
                <w:noProof/>
                <w:webHidden/>
              </w:rPr>
              <w:instrText xml:space="preserve"> PAGEREF _Toc148339971 \h </w:instrText>
            </w:r>
            <w:r w:rsidR="00452F4B" w:rsidRPr="00452F4B">
              <w:rPr>
                <w:noProof/>
                <w:webHidden/>
              </w:rPr>
            </w:r>
            <w:r w:rsidR="00452F4B" w:rsidRPr="00452F4B">
              <w:rPr>
                <w:noProof/>
                <w:webHidden/>
              </w:rPr>
              <w:fldChar w:fldCharType="separate"/>
            </w:r>
            <w:r w:rsidR="00F45404">
              <w:rPr>
                <w:noProof/>
                <w:webHidden/>
              </w:rPr>
              <w:t>118</w:t>
            </w:r>
            <w:r w:rsidR="00452F4B" w:rsidRPr="00452F4B">
              <w:rPr>
                <w:noProof/>
                <w:webHidden/>
              </w:rPr>
              <w:fldChar w:fldCharType="end"/>
            </w:r>
          </w:hyperlink>
        </w:p>
        <w:p w14:paraId="73282D8D" w14:textId="041F52D5" w:rsidR="00452F4B" w:rsidRPr="00452F4B" w:rsidRDefault="009512E9">
          <w:pPr>
            <w:pStyle w:val="Spistreci1"/>
            <w:tabs>
              <w:tab w:val="right" w:leader="dot" w:pos="9062"/>
            </w:tabs>
            <w:rPr>
              <w:rFonts w:eastAsiaTheme="minorEastAsia"/>
              <w:noProof/>
              <w:kern w:val="2"/>
              <w:lang w:eastAsia="pl-PL"/>
              <w14:ligatures w14:val="standardContextual"/>
            </w:rPr>
          </w:pPr>
          <w:hyperlink w:anchor="_Toc148339972" w:history="1">
            <w:r w:rsidR="00452F4B" w:rsidRPr="00452F4B">
              <w:rPr>
                <w:rStyle w:val="Hipercze"/>
                <w:noProof/>
                <w:color w:val="auto"/>
              </w:rPr>
              <w:t>Spis tabel</w:t>
            </w:r>
            <w:r w:rsidR="00452F4B" w:rsidRPr="00452F4B">
              <w:rPr>
                <w:noProof/>
                <w:webHidden/>
              </w:rPr>
              <w:tab/>
            </w:r>
            <w:r w:rsidR="00452F4B" w:rsidRPr="00452F4B">
              <w:rPr>
                <w:noProof/>
                <w:webHidden/>
              </w:rPr>
              <w:fldChar w:fldCharType="begin"/>
            </w:r>
            <w:r w:rsidR="00452F4B" w:rsidRPr="00452F4B">
              <w:rPr>
                <w:noProof/>
                <w:webHidden/>
              </w:rPr>
              <w:instrText xml:space="preserve"> PAGEREF _Toc148339972 \h </w:instrText>
            </w:r>
            <w:r w:rsidR="00452F4B" w:rsidRPr="00452F4B">
              <w:rPr>
                <w:noProof/>
                <w:webHidden/>
              </w:rPr>
            </w:r>
            <w:r w:rsidR="00452F4B" w:rsidRPr="00452F4B">
              <w:rPr>
                <w:noProof/>
                <w:webHidden/>
              </w:rPr>
              <w:fldChar w:fldCharType="separate"/>
            </w:r>
            <w:r w:rsidR="00F45404">
              <w:rPr>
                <w:noProof/>
                <w:webHidden/>
              </w:rPr>
              <w:t>119</w:t>
            </w:r>
            <w:r w:rsidR="00452F4B" w:rsidRPr="00452F4B">
              <w:rPr>
                <w:noProof/>
                <w:webHidden/>
              </w:rPr>
              <w:fldChar w:fldCharType="end"/>
            </w:r>
          </w:hyperlink>
        </w:p>
        <w:p w14:paraId="67685D33" w14:textId="22EFF721" w:rsidR="00452F4B" w:rsidRPr="00452F4B" w:rsidRDefault="009512E9">
          <w:pPr>
            <w:pStyle w:val="Spistreci1"/>
            <w:tabs>
              <w:tab w:val="right" w:leader="dot" w:pos="9062"/>
            </w:tabs>
            <w:rPr>
              <w:rFonts w:eastAsiaTheme="minorEastAsia"/>
              <w:noProof/>
              <w:kern w:val="2"/>
              <w:lang w:eastAsia="pl-PL"/>
              <w14:ligatures w14:val="standardContextual"/>
            </w:rPr>
          </w:pPr>
          <w:hyperlink w:anchor="_Toc148339973" w:history="1">
            <w:r w:rsidR="00452F4B" w:rsidRPr="00452F4B">
              <w:rPr>
                <w:rStyle w:val="Hipercze"/>
                <w:noProof/>
                <w:color w:val="auto"/>
              </w:rPr>
              <w:t>Spis wykresów</w:t>
            </w:r>
            <w:r w:rsidR="00452F4B" w:rsidRPr="00452F4B">
              <w:rPr>
                <w:noProof/>
                <w:webHidden/>
              </w:rPr>
              <w:tab/>
            </w:r>
            <w:r w:rsidR="00452F4B" w:rsidRPr="00452F4B">
              <w:rPr>
                <w:noProof/>
                <w:webHidden/>
              </w:rPr>
              <w:fldChar w:fldCharType="begin"/>
            </w:r>
            <w:r w:rsidR="00452F4B" w:rsidRPr="00452F4B">
              <w:rPr>
                <w:noProof/>
                <w:webHidden/>
              </w:rPr>
              <w:instrText xml:space="preserve"> PAGEREF _Toc148339973 \h </w:instrText>
            </w:r>
            <w:r w:rsidR="00452F4B" w:rsidRPr="00452F4B">
              <w:rPr>
                <w:noProof/>
                <w:webHidden/>
              </w:rPr>
            </w:r>
            <w:r w:rsidR="00452F4B" w:rsidRPr="00452F4B">
              <w:rPr>
                <w:noProof/>
                <w:webHidden/>
              </w:rPr>
              <w:fldChar w:fldCharType="separate"/>
            </w:r>
            <w:r w:rsidR="00F45404">
              <w:rPr>
                <w:noProof/>
                <w:webHidden/>
              </w:rPr>
              <w:t>119</w:t>
            </w:r>
            <w:r w:rsidR="00452F4B" w:rsidRPr="00452F4B">
              <w:rPr>
                <w:noProof/>
                <w:webHidden/>
              </w:rPr>
              <w:fldChar w:fldCharType="end"/>
            </w:r>
          </w:hyperlink>
        </w:p>
        <w:p w14:paraId="050D8957" w14:textId="29CC6BC8" w:rsidR="00AC47D6" w:rsidRPr="00452F4B" w:rsidRDefault="00AC47D6">
          <w:pPr>
            <w:rPr>
              <w:rFonts w:ascii="Arial" w:hAnsi="Arial" w:cs="Arial"/>
              <w:sz w:val="20"/>
              <w:szCs w:val="20"/>
            </w:rPr>
          </w:pPr>
          <w:r w:rsidRPr="00452F4B">
            <w:rPr>
              <w:rFonts w:ascii="Arial" w:hAnsi="Arial" w:cs="Arial"/>
              <w:b/>
              <w:bCs/>
              <w:sz w:val="20"/>
              <w:szCs w:val="20"/>
            </w:rPr>
            <w:fldChar w:fldCharType="end"/>
          </w:r>
        </w:p>
      </w:sdtContent>
    </w:sdt>
    <w:p w14:paraId="7566E2E7" w14:textId="3857E850" w:rsidR="00AC47D6" w:rsidRPr="00AC47D6" w:rsidRDefault="00AC47D6" w:rsidP="00AC47D6"/>
    <w:p w14:paraId="1F780428" w14:textId="5A4423C2" w:rsidR="00AC47D6" w:rsidRPr="00AC47D6" w:rsidRDefault="00AC47D6" w:rsidP="00AC47D6"/>
    <w:p w14:paraId="483C2454" w14:textId="77777777" w:rsidR="00AC47D6" w:rsidRPr="00AC47D6" w:rsidRDefault="00AC47D6" w:rsidP="00AC47D6"/>
    <w:p w14:paraId="08E23AEF" w14:textId="51744AD0" w:rsidR="009B4495" w:rsidRPr="006B3656" w:rsidRDefault="009B4495" w:rsidP="00AC47D6">
      <w:pPr>
        <w:pStyle w:val="Akapitzlist"/>
        <w:numPr>
          <w:ilvl w:val="0"/>
          <w:numId w:val="1"/>
        </w:numPr>
        <w:outlineLvl w:val="0"/>
        <w:rPr>
          <w:rFonts w:ascii="Arial" w:hAnsi="Arial" w:cs="Arial"/>
          <w:sz w:val="36"/>
          <w:szCs w:val="36"/>
        </w:rPr>
      </w:pPr>
      <w:bookmarkStart w:id="0" w:name="_Toc148339942"/>
      <w:r w:rsidRPr="006B3656">
        <w:rPr>
          <w:rFonts w:ascii="Arial" w:hAnsi="Arial" w:cs="Arial"/>
          <w:sz w:val="36"/>
          <w:szCs w:val="36"/>
        </w:rPr>
        <w:lastRenderedPageBreak/>
        <w:t>Wprowadzenie</w:t>
      </w:r>
      <w:bookmarkEnd w:id="0"/>
    </w:p>
    <w:p w14:paraId="4493F54F" w14:textId="268A028B" w:rsidR="009B4495" w:rsidRDefault="009B4495" w:rsidP="009B4495">
      <w:pPr>
        <w:rPr>
          <w:rFonts w:ascii="Arial" w:hAnsi="Arial" w:cs="Arial"/>
        </w:rPr>
      </w:pPr>
    </w:p>
    <w:p w14:paraId="10C5CCBB" w14:textId="471DC32C" w:rsidR="00A763AE" w:rsidRPr="00597EFF" w:rsidRDefault="00A763AE" w:rsidP="00A763AE">
      <w:pPr>
        <w:spacing w:after="0" w:line="360" w:lineRule="auto"/>
        <w:ind w:firstLine="708"/>
        <w:jc w:val="both"/>
        <w:rPr>
          <w:rFonts w:ascii="Arial" w:hAnsi="Arial" w:cs="Arial"/>
          <w:sz w:val="20"/>
          <w:szCs w:val="20"/>
        </w:rPr>
      </w:pPr>
      <w:r w:rsidRPr="00597EFF">
        <w:rPr>
          <w:rFonts w:ascii="Arial" w:hAnsi="Arial" w:cs="Arial"/>
          <w:sz w:val="20"/>
          <w:szCs w:val="20"/>
        </w:rPr>
        <w:t>W zrównoważonym rozwoju krajów europejskich rewitalizacja traktowana jest jako metoda rozwiązywania problemów społecznych, gospodarczych i przestrzennych. W krajach Unii Europejskiej główne cele gospodarki przestrzennej określone są w Europejskiej Karcie Zagospodarowania Przestrzennego, wyznaczając standardy przestrzenne odnośnie zapewnienia zrównoważonego rozwoju społeczno- gospodarczego we wszystkich regionach, poprawy jakości życia, odpowiedzialnego gospodarowania zasobami oraz racjonalnego wykorzystania terenów.</w:t>
      </w:r>
    </w:p>
    <w:p w14:paraId="0F4BD51D" w14:textId="77777777" w:rsidR="00A763AE" w:rsidRPr="00597EFF" w:rsidRDefault="00A763AE" w:rsidP="00A763AE">
      <w:pPr>
        <w:spacing w:after="0" w:line="360" w:lineRule="auto"/>
        <w:ind w:firstLine="708"/>
        <w:jc w:val="both"/>
        <w:rPr>
          <w:rFonts w:ascii="Arial" w:hAnsi="Arial" w:cs="Arial"/>
          <w:sz w:val="20"/>
          <w:szCs w:val="20"/>
        </w:rPr>
      </w:pPr>
      <w:r w:rsidRPr="00597EFF">
        <w:rPr>
          <w:rFonts w:ascii="Arial" w:hAnsi="Arial" w:cs="Arial"/>
          <w:sz w:val="20"/>
          <w:szCs w:val="20"/>
        </w:rPr>
        <w:t xml:space="preserve">Tadeusz Kaczmarek w pracy „Rewitalizacja miast w Polsce na tle doświadczeń europejskich” terminem „rewitalizacja” określa </w:t>
      </w:r>
      <w:r w:rsidRPr="00597EFF">
        <w:rPr>
          <w:rFonts w:ascii="Arial" w:hAnsi="Arial" w:cs="Arial"/>
          <w:i/>
          <w:sz w:val="20"/>
          <w:szCs w:val="20"/>
        </w:rPr>
        <w:t>planowe działania w celu zmiany struktury funkcjonalno- przestrzennej zdegradowanych obszarów miasta i w konsekwencji ich ożywienia gospodarczego i społecznego</w:t>
      </w:r>
      <w:r w:rsidRPr="00597EFF">
        <w:rPr>
          <w:rFonts w:ascii="Arial" w:hAnsi="Arial" w:cs="Arial"/>
          <w:sz w:val="20"/>
          <w:szCs w:val="20"/>
        </w:rPr>
        <w:t xml:space="preserve">. </w:t>
      </w:r>
    </w:p>
    <w:p w14:paraId="6B3B6F55" w14:textId="77777777" w:rsidR="00A763AE" w:rsidRPr="00597EFF" w:rsidRDefault="00A763AE" w:rsidP="00A763AE">
      <w:pPr>
        <w:spacing w:after="0" w:line="360" w:lineRule="auto"/>
        <w:ind w:firstLine="708"/>
        <w:jc w:val="both"/>
        <w:rPr>
          <w:rFonts w:ascii="Arial" w:hAnsi="Arial" w:cs="Arial"/>
          <w:sz w:val="20"/>
          <w:szCs w:val="20"/>
        </w:rPr>
      </w:pPr>
      <w:r w:rsidRPr="00597EFF">
        <w:rPr>
          <w:rFonts w:ascii="Arial" w:hAnsi="Arial" w:cs="Arial"/>
          <w:sz w:val="20"/>
          <w:szCs w:val="20"/>
        </w:rPr>
        <w:t xml:space="preserve">Profesor Krzysztof Skalski tłumaczy pojęcie „rewitalizacja” jako </w:t>
      </w:r>
      <w:r w:rsidRPr="00597EFF">
        <w:rPr>
          <w:rFonts w:ascii="Arial" w:hAnsi="Arial" w:cs="Arial"/>
          <w:i/>
          <w:sz w:val="20"/>
          <w:szCs w:val="20"/>
        </w:rPr>
        <w:t>całość działań obejmujących program remontów, modernizacji i zabudowy przestrzeni publicznej, rewaloryzacji zabytków na wybranym obszarze w powiązaniu z rozwojem gospodarczym i społecznym. Rewitalizacja jest połączeniem działań technicznych z programami ożywienia gospodarczego i działaniem na rzecz rozwiązania problemów społecznych.</w:t>
      </w:r>
      <w:r w:rsidRPr="00597EFF">
        <w:rPr>
          <w:rFonts w:ascii="Arial" w:hAnsi="Arial" w:cs="Arial"/>
          <w:sz w:val="20"/>
          <w:szCs w:val="20"/>
        </w:rPr>
        <w:t xml:space="preserve"> </w:t>
      </w:r>
    </w:p>
    <w:p w14:paraId="622AF9C0" w14:textId="77777777" w:rsidR="00A763AE" w:rsidRPr="00597EFF" w:rsidRDefault="00A763AE" w:rsidP="00A763AE">
      <w:pPr>
        <w:spacing w:after="0" w:line="360" w:lineRule="auto"/>
        <w:ind w:firstLine="708"/>
        <w:jc w:val="both"/>
        <w:rPr>
          <w:rFonts w:ascii="Arial" w:hAnsi="Arial" w:cs="Arial"/>
          <w:sz w:val="20"/>
          <w:szCs w:val="20"/>
        </w:rPr>
      </w:pPr>
      <w:r w:rsidRPr="00597EFF">
        <w:rPr>
          <w:rFonts w:ascii="Arial" w:hAnsi="Arial" w:cs="Arial"/>
          <w:sz w:val="20"/>
          <w:szCs w:val="20"/>
        </w:rPr>
        <w:t>Jeszcze trafniejsza definicja rewitalizacji została sformułowana przez dr Andreasa Billerta:</w:t>
      </w:r>
    </w:p>
    <w:p w14:paraId="25BC2DEB" w14:textId="77777777" w:rsidR="00A763AE" w:rsidRPr="00597EFF" w:rsidRDefault="00A763AE" w:rsidP="00A763AE">
      <w:pPr>
        <w:spacing w:after="0" w:line="360" w:lineRule="auto"/>
        <w:jc w:val="both"/>
        <w:rPr>
          <w:rFonts w:ascii="Arial" w:hAnsi="Arial" w:cs="Arial"/>
          <w:sz w:val="20"/>
          <w:szCs w:val="20"/>
        </w:rPr>
      </w:pPr>
      <w:r w:rsidRPr="00597EFF">
        <w:rPr>
          <w:rFonts w:ascii="Arial" w:hAnsi="Arial" w:cs="Arial"/>
          <w:i/>
          <w:sz w:val="20"/>
          <w:szCs w:val="20"/>
        </w:rPr>
        <w:t>Rewitalizacja odnosi się do kompleksowego procesu odnowy obszaru zurbanizowanego, którego przestrzeń, funkcje i substancja uległy procesowi strukturalnej degradacji, wywołującej stan kryzysowy, uniemożliwiający lub znacznie utrudniający prawidłowy rozwój ekonomiczny i społeczny tego obszaru jak i zrównoważony rozwój całego miasta</w:t>
      </w:r>
      <w:r w:rsidRPr="00597EFF">
        <w:rPr>
          <w:rFonts w:ascii="Arial" w:hAnsi="Arial" w:cs="Arial"/>
          <w:sz w:val="20"/>
          <w:szCs w:val="20"/>
        </w:rPr>
        <w:t>.</w:t>
      </w:r>
      <w:r w:rsidRPr="00597EFF">
        <w:rPr>
          <w:rFonts w:ascii="Arial" w:hAnsi="Arial" w:cs="Arial"/>
          <w:sz w:val="20"/>
          <w:szCs w:val="20"/>
          <w:vertAlign w:val="superscript"/>
        </w:rPr>
        <w:footnoteReference w:id="1"/>
      </w:r>
    </w:p>
    <w:p w14:paraId="3F3A4AD1" w14:textId="756D0FBB" w:rsidR="00A763AE" w:rsidRPr="00597EFF" w:rsidRDefault="00A763AE" w:rsidP="00A763AE">
      <w:pPr>
        <w:spacing w:after="0" w:line="360" w:lineRule="auto"/>
        <w:jc w:val="both"/>
        <w:rPr>
          <w:rFonts w:ascii="Arial" w:hAnsi="Arial" w:cs="Arial"/>
          <w:sz w:val="20"/>
          <w:szCs w:val="20"/>
        </w:rPr>
      </w:pPr>
      <w:r w:rsidRPr="00597EFF">
        <w:rPr>
          <w:rFonts w:ascii="Arial" w:hAnsi="Arial" w:cs="Arial"/>
          <w:sz w:val="20"/>
          <w:szCs w:val="20"/>
        </w:rPr>
        <w:t xml:space="preserve">Kluczowe w tej definicji jest stwierdzenie, że rewitalizacja to </w:t>
      </w:r>
      <w:r w:rsidRPr="00597EFF">
        <w:rPr>
          <w:rFonts w:ascii="Arial" w:hAnsi="Arial" w:cs="Arial"/>
          <w:sz w:val="20"/>
          <w:szCs w:val="20"/>
          <w:u w:val="single"/>
        </w:rPr>
        <w:t>reakcja na stan kryzysowy</w:t>
      </w:r>
      <w:r w:rsidRPr="00597EFF">
        <w:rPr>
          <w:rFonts w:ascii="Arial" w:hAnsi="Arial" w:cs="Arial"/>
          <w:sz w:val="20"/>
          <w:szCs w:val="20"/>
        </w:rPr>
        <w:t>, który przejawia się nie tylko w degradacji substancji, ale także – a nawet przede wszystkim – w degradacji funkcji i</w:t>
      </w:r>
      <w:r>
        <w:rPr>
          <w:rFonts w:ascii="Arial" w:hAnsi="Arial" w:cs="Arial"/>
          <w:sz w:val="20"/>
          <w:szCs w:val="20"/>
        </w:rPr>
        <w:t> </w:t>
      </w:r>
      <w:r w:rsidRPr="00597EFF">
        <w:rPr>
          <w:rFonts w:ascii="Arial" w:hAnsi="Arial" w:cs="Arial"/>
          <w:sz w:val="20"/>
          <w:szCs w:val="20"/>
        </w:rPr>
        <w:t xml:space="preserve">przestrzeni. A więc rewitalizacja to </w:t>
      </w:r>
      <w:r w:rsidRPr="00597EFF">
        <w:rPr>
          <w:rFonts w:ascii="Arial" w:hAnsi="Arial" w:cs="Arial"/>
          <w:sz w:val="20"/>
          <w:szCs w:val="20"/>
          <w:u w:val="single"/>
        </w:rPr>
        <w:t>działania o charakterze naprawczym</w:t>
      </w:r>
      <w:r w:rsidRPr="00597EFF">
        <w:rPr>
          <w:rFonts w:ascii="Arial" w:hAnsi="Arial" w:cs="Arial"/>
          <w:sz w:val="20"/>
          <w:szCs w:val="20"/>
        </w:rPr>
        <w:t xml:space="preserve"> w sferze </w:t>
      </w:r>
      <w:r w:rsidR="003401BC">
        <w:rPr>
          <w:rFonts w:ascii="Arial" w:hAnsi="Arial" w:cs="Arial"/>
          <w:sz w:val="20"/>
          <w:szCs w:val="20"/>
        </w:rPr>
        <w:br/>
      </w:r>
      <w:r w:rsidRPr="00597EFF">
        <w:rPr>
          <w:rFonts w:ascii="Arial" w:hAnsi="Arial" w:cs="Arial"/>
          <w:sz w:val="20"/>
          <w:szCs w:val="20"/>
        </w:rPr>
        <w:t xml:space="preserve">architektoniczno-urbanistycznej (substancja), społecznej i gospodarczej (funkcja) oraz </w:t>
      </w:r>
      <w:r w:rsidR="003401BC">
        <w:rPr>
          <w:rFonts w:ascii="Arial" w:hAnsi="Arial" w:cs="Arial"/>
          <w:sz w:val="20"/>
          <w:szCs w:val="20"/>
        </w:rPr>
        <w:br/>
      </w:r>
      <w:r w:rsidRPr="00597EFF">
        <w:rPr>
          <w:rFonts w:ascii="Arial" w:hAnsi="Arial" w:cs="Arial"/>
          <w:sz w:val="20"/>
          <w:szCs w:val="20"/>
        </w:rPr>
        <w:t>ekologiczno-przestrzennej. A.</w:t>
      </w:r>
      <w:r>
        <w:rPr>
          <w:rFonts w:ascii="Arial" w:hAnsi="Arial" w:cs="Arial"/>
          <w:sz w:val="20"/>
          <w:szCs w:val="20"/>
        </w:rPr>
        <w:t> </w:t>
      </w:r>
      <w:r w:rsidRPr="00597EFF">
        <w:rPr>
          <w:rFonts w:ascii="Arial" w:hAnsi="Arial" w:cs="Arial"/>
          <w:sz w:val="20"/>
          <w:szCs w:val="20"/>
        </w:rPr>
        <w:t xml:space="preserve">Billert stwierdza wręcz: </w:t>
      </w:r>
    </w:p>
    <w:p w14:paraId="3A55017A" w14:textId="77777777" w:rsidR="00A763AE" w:rsidRPr="00597EFF" w:rsidRDefault="00A763AE" w:rsidP="00A763AE">
      <w:pPr>
        <w:spacing w:after="0" w:line="360" w:lineRule="auto"/>
        <w:jc w:val="both"/>
        <w:rPr>
          <w:rFonts w:ascii="Arial" w:hAnsi="Arial" w:cs="Arial"/>
          <w:sz w:val="20"/>
          <w:szCs w:val="20"/>
        </w:rPr>
      </w:pPr>
      <w:r w:rsidRPr="00597EFF">
        <w:rPr>
          <w:rFonts w:ascii="Arial" w:hAnsi="Arial" w:cs="Arial"/>
          <w:i/>
          <w:sz w:val="20"/>
          <w:szCs w:val="20"/>
        </w:rPr>
        <w:t>Rewitalizacja jest, więc odpowiedzią na stan kryzysowy obszaru miejskiego i obejmuje zespół kompleksowych działań, koordynowanych i zarządzanych przez sektor publiczny (gminę), opartych na</w:t>
      </w:r>
      <w:r>
        <w:rPr>
          <w:rFonts w:ascii="Arial" w:hAnsi="Arial" w:cs="Arial"/>
          <w:i/>
          <w:sz w:val="20"/>
          <w:szCs w:val="20"/>
        </w:rPr>
        <w:t> </w:t>
      </w:r>
      <w:r w:rsidRPr="00597EFF">
        <w:rPr>
          <w:rFonts w:ascii="Arial" w:hAnsi="Arial" w:cs="Arial"/>
          <w:i/>
          <w:sz w:val="20"/>
          <w:szCs w:val="20"/>
        </w:rPr>
        <w:t>aktywnej współpracy organów i instytucji polityczno- administracyjnych oraz podmiotów społecznych</w:t>
      </w:r>
      <w:r w:rsidRPr="00597EFF">
        <w:rPr>
          <w:rFonts w:ascii="Arial" w:hAnsi="Arial" w:cs="Arial"/>
          <w:sz w:val="20"/>
          <w:szCs w:val="20"/>
        </w:rPr>
        <w:t>.</w:t>
      </w:r>
      <w:r w:rsidRPr="00597EFF">
        <w:rPr>
          <w:rFonts w:ascii="Arial" w:hAnsi="Arial" w:cs="Arial"/>
          <w:sz w:val="20"/>
          <w:szCs w:val="20"/>
          <w:vertAlign w:val="superscript"/>
        </w:rPr>
        <w:footnoteReference w:id="2"/>
      </w:r>
    </w:p>
    <w:p w14:paraId="6A267F15" w14:textId="77777777" w:rsidR="00A763AE" w:rsidRPr="00597EFF" w:rsidRDefault="00A763AE" w:rsidP="00A763AE">
      <w:pPr>
        <w:spacing w:after="0" w:line="360" w:lineRule="auto"/>
        <w:ind w:firstLine="708"/>
        <w:jc w:val="both"/>
        <w:rPr>
          <w:rFonts w:ascii="Arial" w:hAnsi="Arial" w:cs="Arial"/>
          <w:sz w:val="20"/>
          <w:szCs w:val="20"/>
        </w:rPr>
      </w:pPr>
      <w:r w:rsidRPr="00597EFF">
        <w:rPr>
          <w:rFonts w:ascii="Arial" w:hAnsi="Arial" w:cs="Arial"/>
          <w:sz w:val="20"/>
          <w:szCs w:val="20"/>
        </w:rPr>
        <w:t>Wreszcie warto porównać przytoczone definicje z kolejną, sformułowaną przez Wojciecha Kłosowskiego:</w:t>
      </w:r>
    </w:p>
    <w:p w14:paraId="61E639B2" w14:textId="77777777" w:rsidR="00A763AE" w:rsidRPr="00350EFB" w:rsidRDefault="00A763AE" w:rsidP="00A763AE">
      <w:pPr>
        <w:spacing w:after="0" w:line="360" w:lineRule="auto"/>
        <w:jc w:val="both"/>
        <w:rPr>
          <w:rFonts w:ascii="Arial" w:hAnsi="Arial" w:cs="Arial"/>
          <w:i/>
          <w:sz w:val="20"/>
          <w:szCs w:val="20"/>
        </w:rPr>
      </w:pPr>
      <w:r w:rsidRPr="00597EFF">
        <w:rPr>
          <w:rFonts w:ascii="Arial" w:hAnsi="Arial" w:cs="Arial"/>
          <w:i/>
          <w:sz w:val="20"/>
          <w:szCs w:val="20"/>
        </w:rPr>
        <w:t xml:space="preserve">Rewitalizacja oznacza ponowne ożywienie procesów społeczno- gospodarczych na obszarze, w którym procesy te zamarły. Obszary wymagające rewitalizacji to nie obszary wybrane pod kątem wartości zabytkowej, ale obszary o szczególnej kumulacji problemów społeczno- gospodarczych (w tym także najczęściej – remontowo- architektonicznych). </w:t>
      </w:r>
    </w:p>
    <w:p w14:paraId="58403F2C" w14:textId="77777777" w:rsidR="00A763AE" w:rsidRPr="00597EFF" w:rsidRDefault="00A763AE" w:rsidP="00A763AE">
      <w:pPr>
        <w:spacing w:after="0" w:line="360" w:lineRule="auto"/>
        <w:ind w:firstLine="708"/>
        <w:jc w:val="both"/>
        <w:rPr>
          <w:rFonts w:ascii="Arial" w:hAnsi="Arial" w:cs="Arial"/>
          <w:sz w:val="20"/>
          <w:szCs w:val="20"/>
        </w:rPr>
      </w:pPr>
      <w:r w:rsidRPr="00597EFF">
        <w:rPr>
          <w:rFonts w:ascii="Arial" w:hAnsi="Arial" w:cs="Arial"/>
          <w:sz w:val="20"/>
          <w:szCs w:val="20"/>
        </w:rPr>
        <w:lastRenderedPageBreak/>
        <w:t>W historycznych miastach europejskich bardzo często obszarami takimi są najstarsze dzielnice miast, stanowiące zespoły zabytkowe. Jednak to nie zabytkowy charakter predystynuje je do rewitalizacji, ale właśnie szczególna kumulacja wielu problemów społecznych i gospodarczych w</w:t>
      </w:r>
      <w:r>
        <w:rPr>
          <w:rFonts w:ascii="Arial" w:hAnsi="Arial" w:cs="Arial"/>
          <w:sz w:val="20"/>
          <w:szCs w:val="20"/>
        </w:rPr>
        <w:t> </w:t>
      </w:r>
      <w:r w:rsidRPr="00597EFF">
        <w:rPr>
          <w:rFonts w:ascii="Arial" w:hAnsi="Arial" w:cs="Arial"/>
          <w:sz w:val="20"/>
          <w:szCs w:val="20"/>
        </w:rPr>
        <w:t>jednym miejscu</w:t>
      </w:r>
      <w:r w:rsidRPr="00597EFF">
        <w:rPr>
          <w:rFonts w:ascii="Arial" w:hAnsi="Arial" w:cs="Arial"/>
          <w:sz w:val="20"/>
          <w:szCs w:val="20"/>
          <w:vertAlign w:val="superscript"/>
        </w:rPr>
        <w:footnoteReference w:id="3"/>
      </w:r>
      <w:r w:rsidRPr="00597EFF">
        <w:rPr>
          <w:rFonts w:ascii="Arial" w:hAnsi="Arial" w:cs="Arial"/>
          <w:sz w:val="20"/>
          <w:szCs w:val="20"/>
        </w:rPr>
        <w:t>.</w:t>
      </w:r>
    </w:p>
    <w:p w14:paraId="33C46F33" w14:textId="77777777" w:rsidR="00A763AE" w:rsidRPr="00597EFF" w:rsidRDefault="00A763AE" w:rsidP="00A763AE">
      <w:pPr>
        <w:spacing w:after="0" w:line="360" w:lineRule="auto"/>
        <w:jc w:val="both"/>
        <w:rPr>
          <w:rFonts w:ascii="Arial" w:hAnsi="Arial" w:cs="Arial"/>
          <w:sz w:val="20"/>
          <w:szCs w:val="20"/>
        </w:rPr>
      </w:pPr>
      <w:r w:rsidRPr="00597EFF">
        <w:rPr>
          <w:rFonts w:ascii="Arial" w:hAnsi="Arial" w:cs="Arial"/>
          <w:sz w:val="20"/>
          <w:szCs w:val="20"/>
        </w:rPr>
        <w:t>I dalej:</w:t>
      </w:r>
    </w:p>
    <w:p w14:paraId="11EAC6CE" w14:textId="77777777" w:rsidR="00A763AE" w:rsidRPr="00597EFF" w:rsidRDefault="00A763AE" w:rsidP="00A763AE">
      <w:pPr>
        <w:spacing w:after="0" w:line="360" w:lineRule="auto"/>
        <w:jc w:val="both"/>
        <w:rPr>
          <w:rFonts w:ascii="Arial" w:hAnsi="Arial" w:cs="Arial"/>
          <w:sz w:val="20"/>
          <w:szCs w:val="20"/>
        </w:rPr>
      </w:pPr>
      <w:r w:rsidRPr="00597EFF">
        <w:rPr>
          <w:rFonts w:ascii="Arial" w:hAnsi="Arial" w:cs="Arial"/>
          <w:i/>
          <w:sz w:val="20"/>
          <w:szCs w:val="20"/>
        </w:rPr>
        <w:t>Rewitalizacja musi angażować zawsze wszystkich aktorów lokalnej sceny: władzę samorządową i różne służby publiczne, a z drugiej strony – biznes i organizacje obywatelskie, a wreszcie – samych mieszkańców</w:t>
      </w:r>
      <w:r w:rsidRPr="00597EFF">
        <w:rPr>
          <w:rFonts w:ascii="Arial" w:hAnsi="Arial" w:cs="Arial"/>
          <w:sz w:val="20"/>
          <w:szCs w:val="20"/>
          <w:vertAlign w:val="superscript"/>
        </w:rPr>
        <w:footnoteReference w:id="4"/>
      </w:r>
      <w:r w:rsidRPr="00597EFF">
        <w:rPr>
          <w:rFonts w:ascii="Arial" w:hAnsi="Arial" w:cs="Arial"/>
          <w:sz w:val="20"/>
          <w:szCs w:val="20"/>
        </w:rPr>
        <w:t>.</w:t>
      </w:r>
    </w:p>
    <w:p w14:paraId="76D9870D" w14:textId="77777777" w:rsidR="00A763AE" w:rsidRPr="00597EFF" w:rsidRDefault="00A763AE" w:rsidP="00A763AE">
      <w:pPr>
        <w:spacing w:after="0" w:line="360" w:lineRule="auto"/>
        <w:jc w:val="both"/>
        <w:rPr>
          <w:rFonts w:ascii="Arial" w:hAnsi="Arial" w:cs="Arial"/>
          <w:sz w:val="20"/>
          <w:szCs w:val="20"/>
        </w:rPr>
      </w:pPr>
    </w:p>
    <w:p w14:paraId="121F0319" w14:textId="77777777" w:rsidR="00A763AE" w:rsidRPr="00597EFF" w:rsidRDefault="00A763AE" w:rsidP="00A763AE">
      <w:pPr>
        <w:spacing w:after="0" w:line="360" w:lineRule="auto"/>
        <w:ind w:firstLine="708"/>
        <w:jc w:val="both"/>
        <w:rPr>
          <w:rFonts w:ascii="Arial" w:hAnsi="Arial" w:cs="Arial"/>
          <w:sz w:val="20"/>
          <w:szCs w:val="20"/>
        </w:rPr>
      </w:pPr>
      <w:r w:rsidRPr="00597EFF">
        <w:rPr>
          <w:rFonts w:ascii="Arial" w:hAnsi="Arial" w:cs="Arial"/>
          <w:sz w:val="20"/>
          <w:szCs w:val="20"/>
        </w:rPr>
        <w:t xml:space="preserve">W cytowanych definicjach podkreśla się to, co pozwala odróżnić rewitalizację od innych form kompleksowej interwencji w przestrzeń miejską. </w:t>
      </w:r>
    </w:p>
    <w:p w14:paraId="4AC695D8" w14:textId="77777777" w:rsidR="00A763AE" w:rsidRPr="00597EFF" w:rsidRDefault="00A763AE" w:rsidP="00A763AE">
      <w:pPr>
        <w:spacing w:after="0" w:line="360" w:lineRule="auto"/>
        <w:jc w:val="both"/>
        <w:rPr>
          <w:rFonts w:ascii="Arial" w:hAnsi="Arial" w:cs="Arial"/>
          <w:sz w:val="20"/>
          <w:szCs w:val="20"/>
        </w:rPr>
      </w:pPr>
    </w:p>
    <w:p w14:paraId="3F6F6F69" w14:textId="77777777" w:rsidR="00A763AE" w:rsidRPr="00597EFF" w:rsidRDefault="00A763AE" w:rsidP="00A763AE">
      <w:pPr>
        <w:spacing w:after="0" w:line="360" w:lineRule="auto"/>
        <w:ind w:firstLine="708"/>
        <w:jc w:val="both"/>
        <w:rPr>
          <w:rFonts w:ascii="Arial" w:hAnsi="Arial" w:cs="Arial"/>
          <w:sz w:val="20"/>
          <w:szCs w:val="20"/>
        </w:rPr>
      </w:pPr>
      <w:r w:rsidRPr="00597EFF">
        <w:rPr>
          <w:rFonts w:ascii="Arial" w:hAnsi="Arial" w:cs="Arial"/>
          <w:sz w:val="20"/>
          <w:szCs w:val="20"/>
        </w:rPr>
        <w:t>Widzimy więc, że cele rewitalizacji są usytuowane w sferze społeczno-gospodarczej i</w:t>
      </w:r>
      <w:r>
        <w:rPr>
          <w:rFonts w:ascii="Arial" w:hAnsi="Arial" w:cs="Arial"/>
          <w:sz w:val="20"/>
          <w:szCs w:val="20"/>
        </w:rPr>
        <w:t> </w:t>
      </w:r>
      <w:r w:rsidRPr="00597EFF">
        <w:rPr>
          <w:rFonts w:ascii="Arial" w:hAnsi="Arial" w:cs="Arial"/>
          <w:sz w:val="20"/>
          <w:szCs w:val="20"/>
        </w:rPr>
        <w:t xml:space="preserve">ekologiczno-przestrzennej, a działania infrastrukturalne i architektoniczno-urbanistyczne są tym celom podporządkowane (mają charakter narzędziowy); </w:t>
      </w:r>
      <w:r w:rsidRPr="00597EFF">
        <w:rPr>
          <w:rFonts w:ascii="Arial" w:hAnsi="Arial" w:cs="Arial"/>
          <w:sz w:val="20"/>
          <w:szCs w:val="20"/>
          <w:u w:val="single"/>
        </w:rPr>
        <w:t>nie jest więc rewitalizacją działanie wyłącznie remontowo- budowlane, które nie ma wskazanego celu społecznego, gospodarczego lub ekologiczno-przestrzennego</w:t>
      </w:r>
      <w:r w:rsidRPr="00597EFF">
        <w:rPr>
          <w:rFonts w:ascii="Arial" w:hAnsi="Arial" w:cs="Arial"/>
          <w:sz w:val="20"/>
          <w:szCs w:val="20"/>
        </w:rPr>
        <w:t xml:space="preserve">; </w:t>
      </w:r>
    </w:p>
    <w:p w14:paraId="3111F739" w14:textId="77777777" w:rsidR="00A763AE" w:rsidRPr="00597EFF" w:rsidRDefault="00A763AE" w:rsidP="00A763AE">
      <w:pPr>
        <w:spacing w:after="0" w:line="360" w:lineRule="auto"/>
        <w:jc w:val="both"/>
        <w:rPr>
          <w:rFonts w:ascii="Arial" w:hAnsi="Arial" w:cs="Arial"/>
          <w:sz w:val="20"/>
          <w:szCs w:val="20"/>
        </w:rPr>
      </w:pPr>
    </w:p>
    <w:p w14:paraId="194604A6" w14:textId="77777777" w:rsidR="00A763AE" w:rsidRPr="00597EFF" w:rsidRDefault="00A763AE" w:rsidP="00A763AE">
      <w:pPr>
        <w:spacing w:after="0" w:line="360" w:lineRule="auto"/>
        <w:jc w:val="both"/>
        <w:rPr>
          <w:rFonts w:ascii="Arial" w:hAnsi="Arial" w:cs="Arial"/>
          <w:sz w:val="20"/>
          <w:szCs w:val="20"/>
        </w:rPr>
      </w:pPr>
      <w:r w:rsidRPr="00597EFF">
        <w:rPr>
          <w:rFonts w:ascii="Arial" w:hAnsi="Arial" w:cs="Arial"/>
          <w:sz w:val="20"/>
          <w:szCs w:val="20"/>
        </w:rPr>
        <w:t>Tadeusz Kaczmarek zwraca uwagę, że działania rewitalizacyjne mają wymiar:</w:t>
      </w:r>
    </w:p>
    <w:p w14:paraId="2E2D1DF6" w14:textId="77777777" w:rsidR="00A763AE" w:rsidRPr="00597EFF" w:rsidRDefault="00A763AE" w:rsidP="00A763AE">
      <w:pPr>
        <w:pStyle w:val="Akapitzlist"/>
        <w:numPr>
          <w:ilvl w:val="0"/>
          <w:numId w:val="2"/>
        </w:numPr>
        <w:spacing w:after="0" w:line="360" w:lineRule="auto"/>
        <w:jc w:val="both"/>
        <w:rPr>
          <w:rFonts w:ascii="Arial" w:hAnsi="Arial" w:cs="Arial"/>
          <w:sz w:val="20"/>
          <w:szCs w:val="20"/>
        </w:rPr>
      </w:pPr>
      <w:r w:rsidRPr="00597EFF">
        <w:rPr>
          <w:rFonts w:ascii="Arial" w:hAnsi="Arial" w:cs="Arial"/>
          <w:sz w:val="20"/>
          <w:szCs w:val="20"/>
        </w:rPr>
        <w:t>przestrzenny – nowy wizerunek obszarów rewitalizowanych;</w:t>
      </w:r>
    </w:p>
    <w:p w14:paraId="13E32F0D" w14:textId="77777777" w:rsidR="00A763AE" w:rsidRPr="00597EFF" w:rsidRDefault="00A763AE" w:rsidP="00A763AE">
      <w:pPr>
        <w:pStyle w:val="Akapitzlist"/>
        <w:numPr>
          <w:ilvl w:val="0"/>
          <w:numId w:val="2"/>
        </w:numPr>
        <w:spacing w:after="0" w:line="360" w:lineRule="auto"/>
        <w:jc w:val="both"/>
        <w:rPr>
          <w:rFonts w:ascii="Arial" w:hAnsi="Arial" w:cs="Arial"/>
          <w:sz w:val="20"/>
          <w:szCs w:val="20"/>
        </w:rPr>
      </w:pPr>
      <w:r w:rsidRPr="00597EFF">
        <w:rPr>
          <w:rFonts w:ascii="Arial" w:hAnsi="Arial" w:cs="Arial"/>
          <w:sz w:val="20"/>
          <w:szCs w:val="20"/>
        </w:rPr>
        <w:t>funkcjonalny – nowe przeznaczenie terenu – nowe funkcje lub odrodzenie dawnych, ale często w nowym wymiarze jakościowym;</w:t>
      </w:r>
    </w:p>
    <w:p w14:paraId="0D90C08B" w14:textId="77777777" w:rsidR="00A763AE" w:rsidRPr="00597EFF" w:rsidRDefault="00A763AE" w:rsidP="00A763AE">
      <w:pPr>
        <w:pStyle w:val="Akapitzlist"/>
        <w:numPr>
          <w:ilvl w:val="0"/>
          <w:numId w:val="2"/>
        </w:numPr>
        <w:spacing w:after="0" w:line="360" w:lineRule="auto"/>
        <w:jc w:val="both"/>
        <w:rPr>
          <w:rFonts w:ascii="Arial" w:hAnsi="Arial" w:cs="Arial"/>
          <w:sz w:val="20"/>
          <w:szCs w:val="20"/>
        </w:rPr>
      </w:pPr>
      <w:r w:rsidRPr="00597EFF">
        <w:rPr>
          <w:rFonts w:ascii="Arial" w:hAnsi="Arial" w:cs="Arial"/>
          <w:sz w:val="20"/>
          <w:szCs w:val="20"/>
        </w:rPr>
        <w:t>gospodarczy – powstanie nowych impulsów rozwoju gospodarczego, rozwój istniejącej lub implantacja nowych działalności, rozbudzenie mechanizmów rynkowych (np. korzyści dla aglomeracji);</w:t>
      </w:r>
    </w:p>
    <w:p w14:paraId="05375E87" w14:textId="77777777" w:rsidR="00A763AE" w:rsidRPr="00597EFF" w:rsidRDefault="00A763AE" w:rsidP="00A763AE">
      <w:pPr>
        <w:pStyle w:val="Akapitzlist"/>
        <w:numPr>
          <w:ilvl w:val="0"/>
          <w:numId w:val="2"/>
        </w:numPr>
        <w:spacing w:after="0" w:line="360" w:lineRule="auto"/>
        <w:jc w:val="both"/>
        <w:rPr>
          <w:rFonts w:ascii="Arial" w:hAnsi="Arial" w:cs="Arial"/>
          <w:sz w:val="20"/>
          <w:szCs w:val="20"/>
        </w:rPr>
      </w:pPr>
      <w:r w:rsidRPr="00597EFF">
        <w:rPr>
          <w:rFonts w:ascii="Arial" w:hAnsi="Arial" w:cs="Arial"/>
          <w:sz w:val="20"/>
          <w:szCs w:val="20"/>
        </w:rPr>
        <w:t>społeczny – podniesienie poziomu życia, stworzenie lepszych warunków zamieszkania, pracy, komunikacji, korzystania z usług, wypoczynku;</w:t>
      </w:r>
    </w:p>
    <w:p w14:paraId="38322634" w14:textId="77777777" w:rsidR="00A763AE" w:rsidRPr="00597EFF" w:rsidRDefault="00A763AE" w:rsidP="00A763AE">
      <w:pPr>
        <w:pStyle w:val="Akapitzlist"/>
        <w:numPr>
          <w:ilvl w:val="0"/>
          <w:numId w:val="2"/>
        </w:numPr>
        <w:spacing w:after="0" w:line="360" w:lineRule="auto"/>
        <w:jc w:val="both"/>
        <w:rPr>
          <w:rFonts w:ascii="Arial" w:hAnsi="Arial" w:cs="Arial"/>
          <w:sz w:val="20"/>
          <w:szCs w:val="20"/>
        </w:rPr>
      </w:pPr>
      <w:r w:rsidRPr="00597EFF">
        <w:rPr>
          <w:rFonts w:ascii="Arial" w:hAnsi="Arial" w:cs="Arial"/>
          <w:sz w:val="20"/>
          <w:szCs w:val="20"/>
        </w:rPr>
        <w:t>kulturowy – zharmonizowanie przestrzeni miejskiej, nadanie nowych wartości miejscom (obszarom), rozbudzenie tożsamości terytorialnej, poprawa wizerunku miasta.</w:t>
      </w:r>
    </w:p>
    <w:p w14:paraId="76F06577" w14:textId="77777777" w:rsidR="00A763AE" w:rsidRPr="00597EFF" w:rsidRDefault="00A763AE" w:rsidP="00A763AE">
      <w:pPr>
        <w:spacing w:after="0" w:line="360" w:lineRule="auto"/>
        <w:jc w:val="both"/>
        <w:rPr>
          <w:rFonts w:ascii="Arial" w:hAnsi="Arial" w:cs="Arial"/>
          <w:sz w:val="20"/>
          <w:szCs w:val="20"/>
        </w:rPr>
      </w:pPr>
    </w:p>
    <w:p w14:paraId="7F71787E" w14:textId="77777777" w:rsidR="00A763AE" w:rsidRPr="00597EFF" w:rsidRDefault="00A763AE" w:rsidP="00A763AE">
      <w:pPr>
        <w:spacing w:after="0" w:line="360" w:lineRule="auto"/>
        <w:ind w:firstLine="708"/>
        <w:jc w:val="both"/>
        <w:rPr>
          <w:rFonts w:ascii="Arial" w:hAnsi="Arial" w:cs="Arial"/>
          <w:sz w:val="20"/>
          <w:szCs w:val="20"/>
        </w:rPr>
      </w:pPr>
      <w:r w:rsidRPr="00597EFF">
        <w:rPr>
          <w:rFonts w:ascii="Arial" w:hAnsi="Arial" w:cs="Arial"/>
          <w:sz w:val="20"/>
          <w:szCs w:val="20"/>
        </w:rPr>
        <w:t>Rewitalizacja to reakcja na kryzys, który obejmuje dany obszar i przejawia się w wielu dziedzinach na raz; nie jest więc rewitalizacją działanie podejmowane poza obszarem kryzysowym (stąd kluczowe znaczenie trafnego wyznaczenia obszaru do rewitalizacji).</w:t>
      </w:r>
    </w:p>
    <w:p w14:paraId="3F287A20" w14:textId="77777777" w:rsidR="00A763AE" w:rsidRPr="00597EFF" w:rsidRDefault="00A763AE" w:rsidP="00A763AE">
      <w:pPr>
        <w:spacing w:after="0" w:line="360" w:lineRule="auto"/>
        <w:jc w:val="both"/>
        <w:rPr>
          <w:rFonts w:ascii="Arial" w:hAnsi="Arial" w:cs="Arial"/>
          <w:sz w:val="20"/>
          <w:szCs w:val="20"/>
        </w:rPr>
      </w:pPr>
    </w:p>
    <w:p w14:paraId="0EE1FD50" w14:textId="77777777" w:rsidR="00A763AE" w:rsidRPr="00597EFF" w:rsidRDefault="00A763AE" w:rsidP="00A763AE">
      <w:pPr>
        <w:spacing w:after="0" w:line="360" w:lineRule="auto"/>
        <w:ind w:firstLine="708"/>
        <w:jc w:val="both"/>
        <w:rPr>
          <w:rFonts w:ascii="Arial" w:hAnsi="Arial" w:cs="Arial"/>
          <w:sz w:val="20"/>
          <w:szCs w:val="20"/>
        </w:rPr>
      </w:pPr>
      <w:r w:rsidRPr="00597EFF">
        <w:rPr>
          <w:rFonts w:ascii="Arial" w:hAnsi="Arial" w:cs="Arial"/>
          <w:sz w:val="20"/>
          <w:szCs w:val="20"/>
        </w:rPr>
        <w:t>Rewitalizacja musi być realizowana w formie współpracy zróżnicowanych partnerów lokalnych: zarówno sektora publicznego (z reguły – gminy), jak i lokalnych przedsiębiorców oraz sektora pozarządowego, a</w:t>
      </w:r>
      <w:r>
        <w:rPr>
          <w:rFonts w:ascii="Arial" w:hAnsi="Arial" w:cs="Arial"/>
          <w:sz w:val="20"/>
          <w:szCs w:val="20"/>
        </w:rPr>
        <w:t> </w:t>
      </w:r>
      <w:r w:rsidRPr="00597EFF">
        <w:rPr>
          <w:rFonts w:ascii="Arial" w:hAnsi="Arial" w:cs="Arial"/>
          <w:sz w:val="20"/>
          <w:szCs w:val="20"/>
        </w:rPr>
        <w:t xml:space="preserve">często także innych partnerów (miejscowych uczelni, policji itp.); nie jest więc </w:t>
      </w:r>
      <w:r w:rsidRPr="00597EFF">
        <w:rPr>
          <w:rFonts w:ascii="Arial" w:hAnsi="Arial" w:cs="Arial"/>
          <w:sz w:val="20"/>
          <w:szCs w:val="20"/>
        </w:rPr>
        <w:lastRenderedPageBreak/>
        <w:t>rewitalizacją program nieuwzględniający zaangażowania partnerów prywatnych: zarówno komercyjnych jak</w:t>
      </w:r>
      <w:r>
        <w:rPr>
          <w:rFonts w:ascii="Arial" w:hAnsi="Arial" w:cs="Arial"/>
          <w:sz w:val="20"/>
          <w:szCs w:val="20"/>
        </w:rPr>
        <w:t> </w:t>
      </w:r>
      <w:r w:rsidRPr="00597EFF">
        <w:rPr>
          <w:rFonts w:ascii="Arial" w:hAnsi="Arial" w:cs="Arial"/>
          <w:sz w:val="20"/>
          <w:szCs w:val="20"/>
        </w:rPr>
        <w:t>i</w:t>
      </w:r>
      <w:r>
        <w:rPr>
          <w:rFonts w:ascii="Arial" w:hAnsi="Arial" w:cs="Arial"/>
          <w:sz w:val="20"/>
          <w:szCs w:val="20"/>
        </w:rPr>
        <w:t> </w:t>
      </w:r>
      <w:r w:rsidRPr="00597EFF">
        <w:rPr>
          <w:rFonts w:ascii="Arial" w:hAnsi="Arial" w:cs="Arial"/>
          <w:sz w:val="20"/>
          <w:szCs w:val="20"/>
        </w:rPr>
        <w:t>niekomercyjnych.</w:t>
      </w:r>
    </w:p>
    <w:p w14:paraId="0EBF97D1" w14:textId="77777777" w:rsidR="00A763AE" w:rsidRPr="00597EFF" w:rsidRDefault="00A763AE" w:rsidP="00A763AE">
      <w:pPr>
        <w:spacing w:line="360" w:lineRule="auto"/>
        <w:ind w:firstLine="708"/>
        <w:jc w:val="both"/>
        <w:rPr>
          <w:rFonts w:ascii="Arial" w:hAnsi="Arial" w:cs="Arial"/>
          <w:sz w:val="20"/>
          <w:szCs w:val="20"/>
        </w:rPr>
      </w:pPr>
      <w:r w:rsidRPr="00597EFF">
        <w:rPr>
          <w:rFonts w:ascii="Arial" w:hAnsi="Arial" w:cs="Arial"/>
          <w:sz w:val="20"/>
          <w:szCs w:val="20"/>
        </w:rPr>
        <w:t>Zgodnie z ustawą z dnia 9 października 2015 roku o rewitalizacji, przed przystąpieniem do sporządzenia Gminnego Programu Rewitalizacji, gmina musi wyznaczyć obszar zdegradowany oraz obszar podlegający rewitalizacji (Art. 8). Zgodnie z zapisami Art. 9 ustawy o rewitalizacji obszar gminy znajdujący się w stanie kryzysowym z powodu koncentracji negatywnych zjawisk społecznych, w</w:t>
      </w:r>
      <w:r>
        <w:rPr>
          <w:rFonts w:ascii="Arial" w:hAnsi="Arial" w:cs="Arial"/>
          <w:sz w:val="20"/>
          <w:szCs w:val="20"/>
        </w:rPr>
        <w:t> </w:t>
      </w:r>
      <w:r w:rsidRPr="00597EFF">
        <w:rPr>
          <w:rFonts w:ascii="Arial" w:hAnsi="Arial" w:cs="Arial"/>
          <w:sz w:val="20"/>
          <w:szCs w:val="20"/>
        </w:rPr>
        <w:t xml:space="preserve">szczególności bezrobocia, ubóstwa, przestępczości, wysokiej liczby mieszkańców będących osobami ze szczególnymi potrzebami, o których mowa w ustawie z dnia 19 lipca 2019 r. o zapewnianiu dostępności osobom ze szczególnymi potrzebami (Dz. U. z 2020 r. poz. 1062), niskiego poziomu edukacji lub kapitału społecznego, a także niewystarczającego poziomu uczestnictwa w życiu publicznym i kulturalnym, można wyznaczyć jako obszar zdegradowany w przypadku występowania na nim ponadto co najmniej jednego z następujących negatywnych zjawisk: </w:t>
      </w:r>
    </w:p>
    <w:p w14:paraId="672FF7C7" w14:textId="77777777" w:rsidR="00A763AE" w:rsidRPr="00597EFF" w:rsidRDefault="00A763AE" w:rsidP="00A763AE">
      <w:pPr>
        <w:spacing w:line="360" w:lineRule="auto"/>
        <w:jc w:val="both"/>
        <w:rPr>
          <w:rFonts w:ascii="Arial" w:hAnsi="Arial" w:cs="Arial"/>
          <w:sz w:val="20"/>
          <w:szCs w:val="20"/>
        </w:rPr>
      </w:pPr>
      <w:r w:rsidRPr="00597EFF">
        <w:rPr>
          <w:rFonts w:ascii="Arial" w:hAnsi="Arial" w:cs="Arial"/>
          <w:sz w:val="20"/>
          <w:szCs w:val="20"/>
        </w:rPr>
        <w:t xml:space="preserve">1) gospodarczych – w szczególności niskiego stopnia przedsiębiorczości, słabej kondycji lokalnych przedsiębiorstw lub </w:t>
      </w:r>
    </w:p>
    <w:p w14:paraId="364178BE" w14:textId="77777777" w:rsidR="00A763AE" w:rsidRPr="00597EFF" w:rsidRDefault="00A763AE" w:rsidP="00A763AE">
      <w:pPr>
        <w:spacing w:line="360" w:lineRule="auto"/>
        <w:jc w:val="both"/>
        <w:rPr>
          <w:rFonts w:ascii="Arial" w:hAnsi="Arial" w:cs="Arial"/>
          <w:sz w:val="20"/>
          <w:szCs w:val="20"/>
        </w:rPr>
      </w:pPr>
      <w:r w:rsidRPr="00597EFF">
        <w:rPr>
          <w:rFonts w:ascii="Arial" w:hAnsi="Arial" w:cs="Arial"/>
          <w:sz w:val="20"/>
          <w:szCs w:val="20"/>
        </w:rPr>
        <w:t xml:space="preserve">2) środowiskowych – w szczególności przekroczenia standardów jakości środowiska, obecności odpadów stwarzających zagrożenie dla życia, zdrowia ludzi lub stanu środowiska, lub </w:t>
      </w:r>
    </w:p>
    <w:p w14:paraId="08C1D6A3" w14:textId="77777777" w:rsidR="00A763AE" w:rsidRPr="00597EFF" w:rsidRDefault="00A763AE" w:rsidP="00A763AE">
      <w:pPr>
        <w:spacing w:line="360" w:lineRule="auto"/>
        <w:jc w:val="both"/>
        <w:rPr>
          <w:rFonts w:ascii="Arial" w:hAnsi="Arial" w:cs="Arial"/>
          <w:sz w:val="20"/>
          <w:szCs w:val="20"/>
        </w:rPr>
      </w:pPr>
      <w:r w:rsidRPr="00597EFF">
        <w:rPr>
          <w:rFonts w:ascii="Arial" w:hAnsi="Arial" w:cs="Arial"/>
          <w:sz w:val="20"/>
          <w:szCs w:val="20"/>
        </w:rPr>
        <w:t xml:space="preserve">3) przestrzenno-funkcjonalnych – w szczególności niewystarczającego wyposażenia w infrastrukturę techniczną i społeczną lub jej złego stanu technicznego, braku dostępu do podstawowych usług lub ich niskiej jakości, niedostosowania rozwiązań urbanistycznych do zmieniających się funkcji obszaru, niedostosowania infrastruktury do potrzeb osób ze szczególnymi potrzebami, o których mowa w ustawie z dnia 19 lipca 2019 r. o zapewnianiu dostępności osobom ze szczególnymi potrzebami, niskiego poziomu obsługi komunikacyjnej, niedoboru lub niskiej jakości terenów publicznych, lub </w:t>
      </w:r>
    </w:p>
    <w:p w14:paraId="0F53D4E1" w14:textId="5BD557F5" w:rsidR="00A763AE" w:rsidRDefault="00A763AE" w:rsidP="00A763AE">
      <w:pPr>
        <w:spacing w:line="360" w:lineRule="auto"/>
        <w:jc w:val="both"/>
        <w:rPr>
          <w:rFonts w:ascii="Arial" w:hAnsi="Arial" w:cs="Arial"/>
          <w:sz w:val="20"/>
          <w:szCs w:val="20"/>
        </w:rPr>
      </w:pPr>
      <w:r w:rsidRPr="00597EFF">
        <w:rPr>
          <w:rFonts w:ascii="Arial" w:hAnsi="Arial" w:cs="Arial"/>
          <w:sz w:val="20"/>
          <w:szCs w:val="20"/>
        </w:rPr>
        <w:t>4) technicznych – w szczególności degradacji stanu technicznego obiektów budowlanych, w</w:t>
      </w:r>
      <w:r>
        <w:rPr>
          <w:rFonts w:ascii="Arial" w:hAnsi="Arial" w:cs="Arial"/>
          <w:sz w:val="20"/>
          <w:szCs w:val="20"/>
        </w:rPr>
        <w:t> </w:t>
      </w:r>
      <w:r w:rsidRPr="00597EFF">
        <w:rPr>
          <w:rFonts w:ascii="Arial" w:hAnsi="Arial" w:cs="Arial"/>
          <w:sz w:val="20"/>
          <w:szCs w:val="20"/>
        </w:rPr>
        <w:t>tym</w:t>
      </w:r>
      <w:r>
        <w:rPr>
          <w:rFonts w:ascii="Arial" w:hAnsi="Arial" w:cs="Arial"/>
          <w:sz w:val="20"/>
          <w:szCs w:val="20"/>
        </w:rPr>
        <w:t> </w:t>
      </w:r>
      <w:r w:rsidRPr="00597EFF">
        <w:rPr>
          <w:rFonts w:ascii="Arial" w:hAnsi="Arial" w:cs="Arial"/>
          <w:sz w:val="20"/>
          <w:szCs w:val="20"/>
        </w:rPr>
        <w:t>o</w:t>
      </w:r>
      <w:r>
        <w:rPr>
          <w:rFonts w:ascii="Arial" w:hAnsi="Arial" w:cs="Arial"/>
          <w:sz w:val="20"/>
          <w:szCs w:val="20"/>
        </w:rPr>
        <w:t> </w:t>
      </w:r>
      <w:r w:rsidRPr="00597EFF">
        <w:rPr>
          <w:rFonts w:ascii="Arial" w:hAnsi="Arial" w:cs="Arial"/>
          <w:sz w:val="20"/>
          <w:szCs w:val="20"/>
        </w:rPr>
        <w:t>przeznaczeniu mieszkaniowym, oraz niefunkcjonowaniu rozwiązań technicznych umożliwiających efektywne korzystanie z obiektów budowlanych, w szczególności w zakresie energooszczędności, ochrony środowiska i zapewniania dostępności osobom ze szczególnymi potrzebami, o których mowa w ustawie z dnia 19 lipca 2019 r. o zapewnianiu dostępności osobom ze szczególnymi potrzebami.</w:t>
      </w:r>
    </w:p>
    <w:p w14:paraId="36661F72" w14:textId="3825BF8D" w:rsidR="00A763AE" w:rsidRPr="00597EFF" w:rsidRDefault="00A763AE" w:rsidP="00A763AE">
      <w:pPr>
        <w:spacing w:line="360" w:lineRule="auto"/>
        <w:jc w:val="both"/>
        <w:rPr>
          <w:rFonts w:ascii="Arial" w:hAnsi="Arial" w:cs="Arial"/>
          <w:sz w:val="20"/>
          <w:szCs w:val="20"/>
        </w:rPr>
      </w:pPr>
      <w:r>
        <w:rPr>
          <w:rFonts w:ascii="Arial" w:hAnsi="Arial" w:cs="Arial"/>
          <w:sz w:val="20"/>
          <w:szCs w:val="20"/>
        </w:rPr>
        <w:t>Obszar taki został wytyczony zgodnie z ustawą o rewitalizacji.</w:t>
      </w:r>
    </w:p>
    <w:p w14:paraId="1790595A" w14:textId="7401643A" w:rsidR="00A763AE" w:rsidRDefault="00A763AE" w:rsidP="009B4495">
      <w:pPr>
        <w:rPr>
          <w:rFonts w:ascii="Arial" w:hAnsi="Arial" w:cs="Arial"/>
        </w:rPr>
      </w:pPr>
    </w:p>
    <w:p w14:paraId="746F0977" w14:textId="62CB18EF" w:rsidR="003401BC" w:rsidRDefault="003401BC" w:rsidP="009B4495">
      <w:pPr>
        <w:rPr>
          <w:rFonts w:ascii="Arial" w:hAnsi="Arial" w:cs="Arial"/>
        </w:rPr>
      </w:pPr>
    </w:p>
    <w:p w14:paraId="248868A9" w14:textId="6BE30924" w:rsidR="003401BC" w:rsidRDefault="003401BC" w:rsidP="009B4495">
      <w:pPr>
        <w:rPr>
          <w:rFonts w:ascii="Arial" w:hAnsi="Arial" w:cs="Arial"/>
        </w:rPr>
      </w:pPr>
    </w:p>
    <w:p w14:paraId="7FE28F01" w14:textId="61C20EF6" w:rsidR="003401BC" w:rsidRDefault="003401BC" w:rsidP="009B4495">
      <w:pPr>
        <w:rPr>
          <w:rFonts w:ascii="Arial" w:hAnsi="Arial" w:cs="Arial"/>
        </w:rPr>
      </w:pPr>
    </w:p>
    <w:p w14:paraId="6CC4CB41" w14:textId="7F45805C" w:rsidR="003401BC" w:rsidRDefault="003401BC" w:rsidP="009B4495">
      <w:pPr>
        <w:rPr>
          <w:rFonts w:ascii="Arial" w:hAnsi="Arial" w:cs="Arial"/>
        </w:rPr>
      </w:pPr>
    </w:p>
    <w:p w14:paraId="285A4A86" w14:textId="6E2FD80C" w:rsidR="003401BC" w:rsidRDefault="003401BC" w:rsidP="009B4495">
      <w:pPr>
        <w:rPr>
          <w:rFonts w:ascii="Arial" w:hAnsi="Arial" w:cs="Arial"/>
        </w:rPr>
      </w:pPr>
    </w:p>
    <w:p w14:paraId="3C8032F4" w14:textId="77777777" w:rsidR="003401BC" w:rsidRPr="009B4495" w:rsidRDefault="003401BC" w:rsidP="009B4495">
      <w:pPr>
        <w:rPr>
          <w:rFonts w:ascii="Arial" w:hAnsi="Arial" w:cs="Arial"/>
        </w:rPr>
      </w:pPr>
    </w:p>
    <w:p w14:paraId="00B3512E" w14:textId="5AD6ACE2" w:rsidR="009B4495" w:rsidRDefault="009B4495" w:rsidP="00123F3F">
      <w:pPr>
        <w:pStyle w:val="Akapitzlist"/>
        <w:numPr>
          <w:ilvl w:val="0"/>
          <w:numId w:val="1"/>
        </w:numPr>
        <w:outlineLvl w:val="0"/>
        <w:rPr>
          <w:rFonts w:ascii="Arial" w:hAnsi="Arial" w:cs="Arial"/>
          <w:sz w:val="36"/>
          <w:szCs w:val="36"/>
        </w:rPr>
      </w:pPr>
      <w:bookmarkStart w:id="1" w:name="_Toc148339943"/>
      <w:r w:rsidRPr="006B3656">
        <w:rPr>
          <w:rFonts w:ascii="Arial" w:hAnsi="Arial" w:cs="Arial"/>
          <w:sz w:val="36"/>
          <w:szCs w:val="36"/>
        </w:rPr>
        <w:lastRenderedPageBreak/>
        <w:t xml:space="preserve">Obszar rewitalizacji </w:t>
      </w:r>
      <w:r w:rsidR="00325EBA">
        <w:rPr>
          <w:rFonts w:ascii="Arial" w:hAnsi="Arial" w:cs="Arial"/>
          <w:sz w:val="36"/>
          <w:szCs w:val="36"/>
        </w:rPr>
        <w:t>Gminy Żychlin</w:t>
      </w:r>
      <w:bookmarkEnd w:id="1"/>
    </w:p>
    <w:p w14:paraId="7233AB9D" w14:textId="77777777" w:rsidR="00123F3F" w:rsidRPr="003401BC" w:rsidRDefault="00123F3F" w:rsidP="00123F3F">
      <w:pPr>
        <w:rPr>
          <w:rFonts w:ascii="Arial" w:hAnsi="Arial" w:cs="Arial"/>
          <w:sz w:val="20"/>
          <w:szCs w:val="20"/>
        </w:rPr>
      </w:pPr>
    </w:p>
    <w:p w14:paraId="19EDF103" w14:textId="463699C3" w:rsidR="00123F3F" w:rsidRPr="003401BC" w:rsidRDefault="00123F3F" w:rsidP="00123F3F">
      <w:pPr>
        <w:spacing w:line="360" w:lineRule="auto"/>
        <w:ind w:firstLine="708"/>
        <w:jc w:val="both"/>
        <w:rPr>
          <w:rFonts w:ascii="Arial" w:hAnsi="Arial" w:cs="Arial"/>
          <w:sz w:val="20"/>
          <w:szCs w:val="20"/>
        </w:rPr>
      </w:pPr>
      <w:r w:rsidRPr="003401BC">
        <w:rPr>
          <w:rFonts w:ascii="Arial" w:hAnsi="Arial" w:cs="Arial"/>
          <w:sz w:val="20"/>
          <w:szCs w:val="20"/>
        </w:rPr>
        <w:t xml:space="preserve">Obszar rewitalizacji </w:t>
      </w:r>
      <w:r w:rsidR="00325EBA">
        <w:rPr>
          <w:rFonts w:ascii="Arial" w:hAnsi="Arial" w:cs="Arial"/>
          <w:sz w:val="20"/>
          <w:szCs w:val="20"/>
        </w:rPr>
        <w:t>Gminy Żychlin</w:t>
      </w:r>
      <w:r w:rsidRPr="003401BC">
        <w:rPr>
          <w:rFonts w:ascii="Arial" w:hAnsi="Arial" w:cs="Arial"/>
          <w:sz w:val="20"/>
          <w:szCs w:val="20"/>
        </w:rPr>
        <w:t xml:space="preserve"> to obszar strategiczny, który został wyznaczony w celu poprawy jakości życia mieszkańców, przywrócenia wartości historycznych i kulturowych, jak również zwiększenia atrakcyjności inwestycyjnej i turystycznej gminy.</w:t>
      </w:r>
    </w:p>
    <w:p w14:paraId="40EFC5FE" w14:textId="569AA6F3" w:rsidR="00123F3F" w:rsidRPr="00597EFF" w:rsidRDefault="00123F3F" w:rsidP="00123F3F">
      <w:pPr>
        <w:spacing w:line="360" w:lineRule="auto"/>
        <w:ind w:firstLine="708"/>
        <w:jc w:val="both"/>
        <w:rPr>
          <w:rFonts w:ascii="Arial" w:hAnsi="Arial" w:cs="Arial"/>
          <w:sz w:val="20"/>
          <w:szCs w:val="20"/>
        </w:rPr>
      </w:pPr>
      <w:r w:rsidRPr="00597EFF">
        <w:rPr>
          <w:rFonts w:ascii="Arial" w:hAnsi="Arial" w:cs="Arial"/>
          <w:sz w:val="20"/>
          <w:szCs w:val="20"/>
        </w:rPr>
        <w:t>Zgodnie z ustawą z dnia 9 października 2015 roku o rewitalizacji, przed przystąpieniem do sporządzenia Gminnego Programu Rewitalizacji, gmina musi</w:t>
      </w:r>
      <w:r>
        <w:rPr>
          <w:rFonts w:ascii="Arial" w:hAnsi="Arial" w:cs="Arial"/>
          <w:sz w:val="20"/>
          <w:szCs w:val="20"/>
        </w:rPr>
        <w:t>ała</w:t>
      </w:r>
      <w:r w:rsidRPr="00597EFF">
        <w:rPr>
          <w:rFonts w:ascii="Arial" w:hAnsi="Arial" w:cs="Arial"/>
          <w:sz w:val="20"/>
          <w:szCs w:val="20"/>
        </w:rPr>
        <w:t xml:space="preserve"> wyznaczyć obszar zdegradowany oraz obszar podlegający rewitalizacji (Art. 8). Zgodnie z zapisami Art. 9 ustawy o rewitalizacji obszar gminy znajdujący się w stanie kryzysowym z powodu koncentracji negatywnych zjawisk społecznych, w</w:t>
      </w:r>
      <w:r>
        <w:rPr>
          <w:rFonts w:ascii="Arial" w:hAnsi="Arial" w:cs="Arial"/>
          <w:sz w:val="20"/>
          <w:szCs w:val="20"/>
        </w:rPr>
        <w:t> </w:t>
      </w:r>
      <w:r w:rsidRPr="00597EFF">
        <w:rPr>
          <w:rFonts w:ascii="Arial" w:hAnsi="Arial" w:cs="Arial"/>
          <w:sz w:val="20"/>
          <w:szCs w:val="20"/>
        </w:rPr>
        <w:t xml:space="preserve">szczególności bezrobocia, ubóstwa, przestępczości, wysokiej liczby mieszkańców będących osobami ze szczególnymi potrzebami, o których mowa w ustawie z dnia 19 lipca 2019 r. o zapewnianiu dostępności osobom ze szczególnymi potrzebami (Dz. U. z 2020 r. poz. 1062), niskiego poziomu edukacji lub kapitału społecznego, a także niewystarczającego poziomu uczestnictwa w życiu publicznym i kulturalnym, można wyznaczyć jako obszar zdegradowany w przypadku występowania na nim ponadto co najmniej jednego z następujących negatywnych zjawisk: </w:t>
      </w:r>
    </w:p>
    <w:p w14:paraId="498B8155" w14:textId="77777777" w:rsidR="00123F3F" w:rsidRPr="00597EFF" w:rsidRDefault="00123F3F" w:rsidP="00123F3F">
      <w:pPr>
        <w:spacing w:line="360" w:lineRule="auto"/>
        <w:jc w:val="both"/>
        <w:rPr>
          <w:rFonts w:ascii="Arial" w:hAnsi="Arial" w:cs="Arial"/>
          <w:sz w:val="20"/>
          <w:szCs w:val="20"/>
        </w:rPr>
      </w:pPr>
      <w:r w:rsidRPr="00597EFF">
        <w:rPr>
          <w:rFonts w:ascii="Arial" w:hAnsi="Arial" w:cs="Arial"/>
          <w:sz w:val="20"/>
          <w:szCs w:val="20"/>
        </w:rPr>
        <w:t xml:space="preserve">1) gospodarczych – w szczególności niskiego stopnia przedsiębiorczości, słabej kondycji lokalnych przedsiębiorstw lub </w:t>
      </w:r>
    </w:p>
    <w:p w14:paraId="07ED6E7A" w14:textId="77777777" w:rsidR="00123F3F" w:rsidRPr="00597EFF" w:rsidRDefault="00123F3F" w:rsidP="00123F3F">
      <w:pPr>
        <w:spacing w:line="360" w:lineRule="auto"/>
        <w:jc w:val="both"/>
        <w:rPr>
          <w:rFonts w:ascii="Arial" w:hAnsi="Arial" w:cs="Arial"/>
          <w:sz w:val="20"/>
          <w:szCs w:val="20"/>
        </w:rPr>
      </w:pPr>
      <w:r w:rsidRPr="00597EFF">
        <w:rPr>
          <w:rFonts w:ascii="Arial" w:hAnsi="Arial" w:cs="Arial"/>
          <w:sz w:val="20"/>
          <w:szCs w:val="20"/>
        </w:rPr>
        <w:t xml:space="preserve">2) środowiskowych – w szczególności przekroczenia standardów jakości środowiska, obecności odpadów stwarzających zagrożenie dla życia, zdrowia ludzi lub stanu środowiska, lub </w:t>
      </w:r>
    </w:p>
    <w:p w14:paraId="3AB3F492" w14:textId="77777777" w:rsidR="00123F3F" w:rsidRPr="00597EFF" w:rsidRDefault="00123F3F" w:rsidP="00123F3F">
      <w:pPr>
        <w:spacing w:line="360" w:lineRule="auto"/>
        <w:jc w:val="both"/>
        <w:rPr>
          <w:rFonts w:ascii="Arial" w:hAnsi="Arial" w:cs="Arial"/>
          <w:sz w:val="20"/>
          <w:szCs w:val="20"/>
        </w:rPr>
      </w:pPr>
      <w:r w:rsidRPr="00597EFF">
        <w:rPr>
          <w:rFonts w:ascii="Arial" w:hAnsi="Arial" w:cs="Arial"/>
          <w:sz w:val="20"/>
          <w:szCs w:val="20"/>
        </w:rPr>
        <w:t xml:space="preserve">3) przestrzenno-funkcjonalnych – w szczególności niewystarczającego wyposażenia w infrastrukturę techniczną i społeczną lub jej złego stanu technicznego, braku dostępu do podstawowych usług lub ich niskiej jakości, niedostosowania rozwiązań urbanistycznych do zmieniających się funkcji obszaru, niedostosowania infrastruktury do potrzeb osób ze szczególnymi potrzebami, o których mowa w ustawie z dnia 19 lipca 2019 r. o zapewnianiu dostępności osobom ze szczególnymi potrzebami, niskiego poziomu obsługi komunikacyjnej, niedoboru lub niskiej jakości terenów publicznych, lub </w:t>
      </w:r>
    </w:p>
    <w:p w14:paraId="24BA4C00" w14:textId="77777777" w:rsidR="00123F3F" w:rsidRDefault="00123F3F" w:rsidP="00123F3F">
      <w:pPr>
        <w:spacing w:line="360" w:lineRule="auto"/>
        <w:jc w:val="both"/>
        <w:rPr>
          <w:rFonts w:ascii="Arial" w:hAnsi="Arial" w:cs="Arial"/>
          <w:sz w:val="20"/>
          <w:szCs w:val="20"/>
        </w:rPr>
      </w:pPr>
      <w:r w:rsidRPr="00597EFF">
        <w:rPr>
          <w:rFonts w:ascii="Arial" w:hAnsi="Arial" w:cs="Arial"/>
          <w:sz w:val="20"/>
          <w:szCs w:val="20"/>
        </w:rPr>
        <w:t>4) technicznych – w szczególności degradacji stanu technicznego obiektów budowlanych, w</w:t>
      </w:r>
      <w:r>
        <w:rPr>
          <w:rFonts w:ascii="Arial" w:hAnsi="Arial" w:cs="Arial"/>
          <w:sz w:val="20"/>
          <w:szCs w:val="20"/>
        </w:rPr>
        <w:t> </w:t>
      </w:r>
      <w:r w:rsidRPr="00597EFF">
        <w:rPr>
          <w:rFonts w:ascii="Arial" w:hAnsi="Arial" w:cs="Arial"/>
          <w:sz w:val="20"/>
          <w:szCs w:val="20"/>
        </w:rPr>
        <w:t>tym</w:t>
      </w:r>
      <w:r>
        <w:rPr>
          <w:rFonts w:ascii="Arial" w:hAnsi="Arial" w:cs="Arial"/>
          <w:sz w:val="20"/>
          <w:szCs w:val="20"/>
        </w:rPr>
        <w:t> </w:t>
      </w:r>
      <w:r w:rsidRPr="00597EFF">
        <w:rPr>
          <w:rFonts w:ascii="Arial" w:hAnsi="Arial" w:cs="Arial"/>
          <w:sz w:val="20"/>
          <w:szCs w:val="20"/>
        </w:rPr>
        <w:t>o</w:t>
      </w:r>
      <w:r>
        <w:rPr>
          <w:rFonts w:ascii="Arial" w:hAnsi="Arial" w:cs="Arial"/>
          <w:sz w:val="20"/>
          <w:szCs w:val="20"/>
        </w:rPr>
        <w:t> </w:t>
      </w:r>
      <w:r w:rsidRPr="00597EFF">
        <w:rPr>
          <w:rFonts w:ascii="Arial" w:hAnsi="Arial" w:cs="Arial"/>
          <w:sz w:val="20"/>
          <w:szCs w:val="20"/>
        </w:rPr>
        <w:t>przeznaczeniu mieszkaniowym, oraz niefunkcjonowaniu rozwiązań technicznych umożliwiających efektywne korzystanie z obiektów budowlanych, w szczególności w zakresie energooszczędności, ochrony środowiska i zapewniania dostępności osobom ze szczególnymi potrzebami, o których mowa w ustawie z dnia 19 lipca 2019 r. o zapewnianiu dostępności osobom ze szczególnymi potrzebami.</w:t>
      </w:r>
    </w:p>
    <w:p w14:paraId="1A025001" w14:textId="615CA525" w:rsidR="00123F3F" w:rsidRDefault="004A1712" w:rsidP="00123F3F">
      <w:pPr>
        <w:spacing w:line="360" w:lineRule="auto"/>
        <w:jc w:val="both"/>
        <w:rPr>
          <w:rFonts w:ascii="Arial" w:hAnsi="Arial" w:cs="Arial"/>
          <w:sz w:val="20"/>
          <w:szCs w:val="20"/>
        </w:rPr>
      </w:pPr>
      <w:r>
        <w:rPr>
          <w:rFonts w:ascii="Arial" w:hAnsi="Arial" w:cs="Arial"/>
          <w:sz w:val="20"/>
          <w:szCs w:val="20"/>
        </w:rPr>
        <w:t>W związku z tym,</w:t>
      </w:r>
      <w:r w:rsidR="00123F3F">
        <w:rPr>
          <w:rFonts w:ascii="Arial" w:hAnsi="Arial" w:cs="Arial"/>
          <w:sz w:val="20"/>
          <w:szCs w:val="20"/>
        </w:rPr>
        <w:t xml:space="preserve"> zgodnie z mapą poniżej oznaczono obszar zdegradowany (kolorem czerwonym) i</w:t>
      </w:r>
      <w:r>
        <w:rPr>
          <w:rFonts w:ascii="Arial" w:hAnsi="Arial" w:cs="Arial"/>
          <w:sz w:val="20"/>
          <w:szCs w:val="20"/>
        </w:rPr>
        <w:t> </w:t>
      </w:r>
      <w:r w:rsidR="00123F3F">
        <w:rPr>
          <w:rFonts w:ascii="Arial" w:hAnsi="Arial" w:cs="Arial"/>
          <w:sz w:val="20"/>
          <w:szCs w:val="20"/>
        </w:rPr>
        <w:t xml:space="preserve">obszar podlegający rewitalizacji (kolorem zielonym) zgodnie z przesłankami ustawowymi. </w:t>
      </w:r>
      <w:r w:rsidR="00546FBD">
        <w:rPr>
          <w:rFonts w:ascii="Arial" w:hAnsi="Arial" w:cs="Arial"/>
          <w:sz w:val="20"/>
          <w:szCs w:val="20"/>
        </w:rPr>
        <w:t>Mapa cyfrowa</w:t>
      </w:r>
      <w:r w:rsidR="00546FBD" w:rsidRPr="00546FBD">
        <w:rPr>
          <w:rFonts w:ascii="Arial" w:hAnsi="Arial" w:cs="Arial"/>
          <w:sz w:val="20"/>
          <w:szCs w:val="20"/>
        </w:rPr>
        <w:t xml:space="preserve"> obszaru zdegradowanego i obszaru rewitalizacji</w:t>
      </w:r>
      <w:r w:rsidR="00546FBD">
        <w:rPr>
          <w:rFonts w:ascii="Arial" w:hAnsi="Arial" w:cs="Arial"/>
          <w:sz w:val="20"/>
          <w:szCs w:val="20"/>
        </w:rPr>
        <w:t xml:space="preserve"> stanowi załącznik w formacie DXF do Gminnego Programu Rewitalizacji Gminy Żychlin.</w:t>
      </w:r>
    </w:p>
    <w:p w14:paraId="65C3EC16" w14:textId="553904D1" w:rsidR="00123F3F" w:rsidRPr="0099452D" w:rsidRDefault="00123F3F" w:rsidP="00123F3F">
      <w:pPr>
        <w:pStyle w:val="Legenda"/>
        <w:keepNext/>
        <w:jc w:val="both"/>
        <w:rPr>
          <w:rFonts w:ascii="Arial" w:hAnsi="Arial" w:cs="Arial"/>
          <w:b w:val="0"/>
          <w:bCs w:val="0"/>
          <w:i/>
          <w:iCs/>
          <w:color w:val="auto"/>
          <w:sz w:val="20"/>
          <w:szCs w:val="20"/>
        </w:rPr>
      </w:pPr>
      <w:bookmarkStart w:id="2" w:name="_Toc148339808"/>
      <w:r w:rsidRPr="0099452D">
        <w:rPr>
          <w:rFonts w:ascii="Arial" w:hAnsi="Arial" w:cs="Arial"/>
          <w:b w:val="0"/>
          <w:bCs w:val="0"/>
          <w:i/>
          <w:iCs/>
          <w:color w:val="auto"/>
          <w:sz w:val="20"/>
          <w:szCs w:val="20"/>
        </w:rPr>
        <w:lastRenderedPageBreak/>
        <w:t xml:space="preserve">Mapa </w:t>
      </w:r>
      <w:r w:rsidRPr="0099452D">
        <w:rPr>
          <w:rFonts w:ascii="Arial" w:hAnsi="Arial" w:cs="Arial"/>
          <w:b w:val="0"/>
          <w:bCs w:val="0"/>
          <w:i/>
          <w:iCs/>
          <w:color w:val="auto"/>
          <w:sz w:val="20"/>
          <w:szCs w:val="20"/>
        </w:rPr>
        <w:fldChar w:fldCharType="begin"/>
      </w:r>
      <w:r w:rsidRPr="0099452D">
        <w:rPr>
          <w:rFonts w:ascii="Arial" w:hAnsi="Arial" w:cs="Arial"/>
          <w:b w:val="0"/>
          <w:bCs w:val="0"/>
          <w:i/>
          <w:iCs/>
          <w:color w:val="auto"/>
          <w:sz w:val="20"/>
          <w:szCs w:val="20"/>
        </w:rPr>
        <w:instrText xml:space="preserve"> SEQ Mapa \* ARABIC </w:instrText>
      </w:r>
      <w:r w:rsidRPr="0099452D">
        <w:rPr>
          <w:rFonts w:ascii="Arial" w:hAnsi="Arial" w:cs="Arial"/>
          <w:b w:val="0"/>
          <w:bCs w:val="0"/>
          <w:i/>
          <w:iCs/>
          <w:color w:val="auto"/>
          <w:sz w:val="20"/>
          <w:szCs w:val="20"/>
        </w:rPr>
        <w:fldChar w:fldCharType="separate"/>
      </w:r>
      <w:r w:rsidR="00F45404">
        <w:rPr>
          <w:rFonts w:ascii="Arial" w:hAnsi="Arial" w:cs="Arial"/>
          <w:b w:val="0"/>
          <w:bCs w:val="0"/>
          <w:i/>
          <w:iCs/>
          <w:noProof/>
          <w:color w:val="auto"/>
          <w:sz w:val="20"/>
          <w:szCs w:val="20"/>
        </w:rPr>
        <w:t>1</w:t>
      </w:r>
      <w:r w:rsidRPr="0099452D">
        <w:rPr>
          <w:rFonts w:ascii="Arial" w:hAnsi="Arial" w:cs="Arial"/>
          <w:b w:val="0"/>
          <w:bCs w:val="0"/>
          <w:i/>
          <w:iCs/>
          <w:color w:val="auto"/>
          <w:sz w:val="20"/>
          <w:szCs w:val="20"/>
        </w:rPr>
        <w:fldChar w:fldCharType="end"/>
      </w:r>
      <w:r w:rsidRPr="0099452D">
        <w:rPr>
          <w:rFonts w:ascii="Arial" w:hAnsi="Arial" w:cs="Arial"/>
          <w:b w:val="0"/>
          <w:bCs w:val="0"/>
          <w:i/>
          <w:iCs/>
          <w:color w:val="auto"/>
          <w:sz w:val="20"/>
          <w:szCs w:val="20"/>
        </w:rPr>
        <w:t>. Obszar zdegradowany oraz obszar rewitalizowany w mieście Żychlin</w:t>
      </w:r>
      <w:bookmarkEnd w:id="2"/>
    </w:p>
    <w:p w14:paraId="2844EAE6" w14:textId="32EAFCF7" w:rsidR="00123F3F" w:rsidRDefault="00546FBD" w:rsidP="00123F3F">
      <w:pPr>
        <w:spacing w:line="360" w:lineRule="auto"/>
        <w:jc w:val="both"/>
        <w:rPr>
          <w:rFonts w:ascii="Arial" w:hAnsi="Arial" w:cs="Arial"/>
          <w:sz w:val="20"/>
          <w:szCs w:val="20"/>
        </w:rPr>
      </w:pPr>
      <w:r>
        <w:rPr>
          <w:noProof/>
        </w:rPr>
        <w:drawing>
          <wp:inline distT="0" distB="0" distL="0" distR="0" wp14:anchorId="7BF75AE1" wp14:editId="64F757EB">
            <wp:extent cx="5760720" cy="7038975"/>
            <wp:effectExtent l="0" t="0" r="0" b="9525"/>
            <wp:docPr id="9149648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96484" name=""/>
                    <pic:cNvPicPr/>
                  </pic:nvPicPr>
                  <pic:blipFill>
                    <a:blip r:embed="rId9"/>
                    <a:stretch>
                      <a:fillRect/>
                    </a:stretch>
                  </pic:blipFill>
                  <pic:spPr>
                    <a:xfrm>
                      <a:off x="0" y="0"/>
                      <a:ext cx="5760720" cy="7038975"/>
                    </a:xfrm>
                    <a:prstGeom prst="rect">
                      <a:avLst/>
                    </a:prstGeom>
                  </pic:spPr>
                </pic:pic>
              </a:graphicData>
            </a:graphic>
          </wp:inline>
        </w:drawing>
      </w:r>
    </w:p>
    <w:p w14:paraId="0AF897DB" w14:textId="68EEA79A" w:rsidR="009B4495" w:rsidRPr="004A1712" w:rsidRDefault="009B4495" w:rsidP="004A1712">
      <w:pPr>
        <w:spacing w:after="0" w:line="360" w:lineRule="auto"/>
        <w:rPr>
          <w:rFonts w:ascii="Arial" w:hAnsi="Arial" w:cs="Arial"/>
          <w:sz w:val="20"/>
          <w:szCs w:val="20"/>
        </w:rPr>
      </w:pPr>
    </w:p>
    <w:p w14:paraId="6FE3D16C" w14:textId="77777777" w:rsidR="005A362A" w:rsidRPr="00597EFF" w:rsidRDefault="005A362A" w:rsidP="005A362A">
      <w:pPr>
        <w:spacing w:line="360" w:lineRule="auto"/>
        <w:jc w:val="both"/>
        <w:rPr>
          <w:rFonts w:ascii="Arial" w:hAnsi="Arial" w:cs="Arial"/>
          <w:sz w:val="20"/>
          <w:szCs w:val="20"/>
        </w:rPr>
      </w:pPr>
      <w:r>
        <w:rPr>
          <w:rFonts w:ascii="Arial" w:hAnsi="Arial" w:cs="Arial"/>
          <w:sz w:val="20"/>
          <w:szCs w:val="20"/>
        </w:rPr>
        <w:t xml:space="preserve">Analizy potwierdzone wizją lokalną wykazały, </w:t>
      </w:r>
      <w:r w:rsidRPr="00CE7F48">
        <w:rPr>
          <w:rFonts w:ascii="Arial" w:hAnsi="Arial" w:cs="Arial"/>
          <w:b/>
          <w:bCs/>
          <w:sz w:val="20"/>
          <w:szCs w:val="20"/>
        </w:rPr>
        <w:t>że miasto Żychlin jako jedyna jednostka osadnicza w gminie spełnia wszystkie przesłanki ustawowe, aby uznać je za teren zdegradowany</w:t>
      </w:r>
      <w:r>
        <w:rPr>
          <w:rFonts w:ascii="Arial" w:hAnsi="Arial" w:cs="Arial"/>
          <w:sz w:val="20"/>
          <w:szCs w:val="20"/>
        </w:rPr>
        <w:t xml:space="preserve">. To tutaj kumulują się problemy społeczne, gospodarcze, techniczne, środowiskowe oraz przestrzenno-funkcjonalne. Infrastruktura jest zdegradowana lub jej degradacja bezpośrednio wpływa na życie społeczne. </w:t>
      </w:r>
    </w:p>
    <w:p w14:paraId="11E6048A" w14:textId="77777777" w:rsidR="005A362A" w:rsidRPr="00A752CD" w:rsidRDefault="005A362A" w:rsidP="005A362A">
      <w:pPr>
        <w:spacing w:line="360" w:lineRule="auto"/>
        <w:jc w:val="both"/>
        <w:rPr>
          <w:rFonts w:ascii="Arial" w:hAnsi="Arial" w:cs="Arial"/>
          <w:color w:val="000000" w:themeColor="text1"/>
          <w:sz w:val="20"/>
          <w:szCs w:val="20"/>
        </w:rPr>
      </w:pPr>
      <w:r w:rsidRPr="00D627C8">
        <w:rPr>
          <w:rFonts w:ascii="Arial" w:hAnsi="Arial" w:cs="Arial"/>
          <w:color w:val="000000" w:themeColor="text1"/>
          <w:sz w:val="20"/>
          <w:szCs w:val="20"/>
        </w:rPr>
        <w:lastRenderedPageBreak/>
        <w:t xml:space="preserve">Na terenie zdegradowanym wyznaczono obszar rewitalizacji. Zgodnie z Art. 10 pkt 2 ustawy o rewitalizacji „obszar rewitalizacji nie może być większy niż 20% powierzchni gminy oraz zamieszkały przez więcej niż 30% liczby mieszkańców gminy. Obszar rewitalizacji może być podzielony na podobszary, w tym podobszary nieposiadające ze </w:t>
      </w:r>
      <w:r w:rsidRPr="00A752CD">
        <w:rPr>
          <w:rFonts w:ascii="Arial" w:hAnsi="Arial" w:cs="Arial"/>
          <w:color w:val="000000" w:themeColor="text1"/>
          <w:sz w:val="20"/>
          <w:szCs w:val="20"/>
        </w:rPr>
        <w:t xml:space="preserve">sobą wspólnych granic”. </w:t>
      </w:r>
    </w:p>
    <w:p w14:paraId="4048CF9D" w14:textId="77777777" w:rsidR="005A362A" w:rsidRPr="00CE7F48" w:rsidRDefault="005A362A" w:rsidP="005A362A">
      <w:pPr>
        <w:spacing w:line="360" w:lineRule="auto"/>
        <w:jc w:val="both"/>
        <w:rPr>
          <w:rFonts w:ascii="Arial" w:hAnsi="Arial" w:cs="Arial"/>
          <w:color w:val="000000" w:themeColor="text1"/>
          <w:sz w:val="20"/>
          <w:szCs w:val="20"/>
        </w:rPr>
      </w:pPr>
      <w:r>
        <w:rPr>
          <w:rFonts w:ascii="Arial" w:hAnsi="Arial" w:cs="Arial"/>
          <w:b/>
          <w:bCs/>
          <w:color w:val="000000" w:themeColor="text1"/>
          <w:sz w:val="20"/>
          <w:szCs w:val="20"/>
        </w:rPr>
        <w:t>W</w:t>
      </w:r>
      <w:r w:rsidRPr="00CE7F48">
        <w:rPr>
          <w:rFonts w:ascii="Arial" w:hAnsi="Arial" w:cs="Arial"/>
          <w:b/>
          <w:bCs/>
          <w:color w:val="000000" w:themeColor="text1"/>
          <w:sz w:val="20"/>
          <w:szCs w:val="20"/>
        </w:rPr>
        <w:t>ytyczono</w:t>
      </w:r>
      <w:r>
        <w:rPr>
          <w:rFonts w:ascii="Arial" w:hAnsi="Arial" w:cs="Arial"/>
          <w:b/>
          <w:bCs/>
          <w:color w:val="000000" w:themeColor="text1"/>
          <w:sz w:val="20"/>
          <w:szCs w:val="20"/>
        </w:rPr>
        <w:t xml:space="preserve"> zatem</w:t>
      </w:r>
      <w:r w:rsidRPr="00CE7F48">
        <w:rPr>
          <w:rFonts w:ascii="Arial" w:hAnsi="Arial" w:cs="Arial"/>
          <w:b/>
          <w:bCs/>
          <w:color w:val="000000" w:themeColor="text1"/>
          <w:sz w:val="20"/>
          <w:szCs w:val="20"/>
        </w:rPr>
        <w:t xml:space="preserve"> obszar rewitalizacji</w:t>
      </w:r>
      <w:r w:rsidRPr="00CE7F48">
        <w:rPr>
          <w:rFonts w:ascii="Arial" w:hAnsi="Arial" w:cs="Arial"/>
          <w:color w:val="000000" w:themeColor="text1"/>
          <w:sz w:val="20"/>
          <w:szCs w:val="20"/>
        </w:rPr>
        <w:t>, obejmu</w:t>
      </w:r>
      <w:r>
        <w:rPr>
          <w:rFonts w:ascii="Arial" w:hAnsi="Arial" w:cs="Arial"/>
          <w:color w:val="000000" w:themeColor="text1"/>
          <w:sz w:val="20"/>
          <w:szCs w:val="20"/>
        </w:rPr>
        <w:t>je on</w:t>
      </w:r>
      <w:r w:rsidRPr="00CE7F48">
        <w:rPr>
          <w:rFonts w:ascii="Arial" w:hAnsi="Arial" w:cs="Arial"/>
          <w:color w:val="000000" w:themeColor="text1"/>
          <w:sz w:val="20"/>
          <w:szCs w:val="20"/>
        </w:rPr>
        <w:t xml:space="preserve"> część obszaru zdegradowanego, </w:t>
      </w:r>
      <w:r w:rsidRPr="00CE7F48">
        <w:rPr>
          <w:rFonts w:ascii="Arial" w:hAnsi="Arial" w:cs="Arial"/>
          <w:b/>
          <w:bCs/>
          <w:color w:val="000000" w:themeColor="text1"/>
          <w:sz w:val="20"/>
          <w:szCs w:val="20"/>
        </w:rPr>
        <w:t>cechuj</w:t>
      </w:r>
      <w:r>
        <w:rPr>
          <w:rFonts w:ascii="Arial" w:hAnsi="Arial" w:cs="Arial"/>
          <w:b/>
          <w:bCs/>
          <w:color w:val="000000" w:themeColor="text1"/>
          <w:sz w:val="20"/>
          <w:szCs w:val="20"/>
        </w:rPr>
        <w:t>e</w:t>
      </w:r>
      <w:r w:rsidRPr="00CE7F48">
        <w:rPr>
          <w:rFonts w:ascii="Arial" w:hAnsi="Arial" w:cs="Arial"/>
          <w:b/>
          <w:bCs/>
          <w:color w:val="000000" w:themeColor="text1"/>
          <w:sz w:val="20"/>
          <w:szCs w:val="20"/>
        </w:rPr>
        <w:t xml:space="preserve"> się szczególną koncentracją negatywnych zjawisk.</w:t>
      </w:r>
      <w:r w:rsidRPr="00CE7F48">
        <w:rPr>
          <w:rFonts w:ascii="Arial" w:hAnsi="Arial" w:cs="Arial"/>
          <w:color w:val="000000" w:themeColor="text1"/>
          <w:sz w:val="20"/>
          <w:szCs w:val="20"/>
        </w:rPr>
        <w:t xml:space="preserve"> </w:t>
      </w:r>
      <w:r>
        <w:rPr>
          <w:rFonts w:ascii="Arial" w:hAnsi="Arial" w:cs="Arial"/>
          <w:color w:val="000000" w:themeColor="text1"/>
          <w:sz w:val="20"/>
          <w:szCs w:val="20"/>
        </w:rPr>
        <w:t>T</w:t>
      </w:r>
      <w:r w:rsidRPr="00CE7F48">
        <w:rPr>
          <w:rFonts w:ascii="Arial" w:hAnsi="Arial" w:cs="Arial"/>
          <w:color w:val="000000" w:themeColor="text1"/>
          <w:sz w:val="20"/>
          <w:szCs w:val="20"/>
        </w:rPr>
        <w:t xml:space="preserve">eren ten </w:t>
      </w:r>
      <w:r>
        <w:rPr>
          <w:rFonts w:ascii="Arial" w:hAnsi="Arial" w:cs="Arial"/>
          <w:color w:val="000000" w:themeColor="text1"/>
          <w:sz w:val="20"/>
          <w:szCs w:val="20"/>
        </w:rPr>
        <w:t>jest</w:t>
      </w:r>
      <w:r w:rsidRPr="00CE7F48">
        <w:rPr>
          <w:rFonts w:ascii="Arial" w:hAnsi="Arial" w:cs="Arial"/>
          <w:color w:val="000000" w:themeColor="text1"/>
          <w:sz w:val="20"/>
          <w:szCs w:val="20"/>
        </w:rPr>
        <w:t xml:space="preserve"> istotny dla rozwoju lokalnego całej gminy.</w:t>
      </w:r>
    </w:p>
    <w:p w14:paraId="44519DB1" w14:textId="77777777" w:rsidR="005A362A" w:rsidRDefault="005A362A" w:rsidP="005A362A">
      <w:pPr>
        <w:spacing w:line="360" w:lineRule="auto"/>
        <w:jc w:val="both"/>
        <w:rPr>
          <w:rFonts w:ascii="Arial" w:hAnsi="Arial" w:cs="Arial"/>
          <w:sz w:val="20"/>
          <w:szCs w:val="20"/>
        </w:rPr>
      </w:pPr>
      <w:r>
        <w:rPr>
          <w:rFonts w:ascii="Arial" w:hAnsi="Arial" w:cs="Arial"/>
          <w:sz w:val="20"/>
          <w:szCs w:val="20"/>
        </w:rPr>
        <w:t>Wyznaczono jeden obszar o kumulacji negatywnych zjawisk. Został oznaczony na mapie kolorem zielonym. To na tym obszarze koncentrować się będą działania projektowe zmierzające do zmiany istniejącego stanu. Obszar rewitalizowany ma 0,514 km</w:t>
      </w:r>
      <w:r w:rsidRPr="00CE7F48">
        <w:rPr>
          <w:rFonts w:ascii="Arial" w:hAnsi="Arial" w:cs="Arial"/>
          <w:sz w:val="20"/>
          <w:szCs w:val="20"/>
          <w:vertAlign w:val="superscript"/>
        </w:rPr>
        <w:t>2</w:t>
      </w:r>
      <w:r>
        <w:rPr>
          <w:rStyle w:val="Odwoanieprzypisudolnego"/>
          <w:rFonts w:ascii="Arial" w:hAnsi="Arial" w:cs="Arial"/>
          <w:sz w:val="20"/>
          <w:szCs w:val="20"/>
        </w:rPr>
        <w:footnoteReference w:id="5"/>
      </w:r>
      <w:r>
        <w:rPr>
          <w:rFonts w:ascii="Arial" w:hAnsi="Arial" w:cs="Arial"/>
          <w:sz w:val="20"/>
          <w:szCs w:val="20"/>
        </w:rPr>
        <w:t xml:space="preserve"> (tj. 0,67% powierzchni gminy) oraz jest zamieszkany przez około 2460 osób tj. 21,45% ludności gminy</w:t>
      </w:r>
      <w:r>
        <w:rPr>
          <w:rStyle w:val="Odwoanieprzypisudolnego"/>
          <w:rFonts w:ascii="Arial" w:hAnsi="Arial" w:cs="Arial"/>
          <w:sz w:val="20"/>
          <w:szCs w:val="20"/>
        </w:rPr>
        <w:footnoteReference w:id="6"/>
      </w:r>
      <w:r>
        <w:rPr>
          <w:rFonts w:ascii="Arial" w:hAnsi="Arial" w:cs="Arial"/>
          <w:sz w:val="20"/>
          <w:szCs w:val="20"/>
        </w:rPr>
        <w:t>.</w:t>
      </w:r>
    </w:p>
    <w:p w14:paraId="26A0B7F5" w14:textId="7EBDF2E3" w:rsidR="004A1712" w:rsidRPr="004A1712" w:rsidRDefault="004A1712" w:rsidP="004A1712">
      <w:pPr>
        <w:spacing w:after="0" w:line="360" w:lineRule="auto"/>
        <w:rPr>
          <w:rFonts w:ascii="Arial" w:hAnsi="Arial" w:cs="Arial"/>
          <w:sz w:val="20"/>
          <w:szCs w:val="20"/>
        </w:rPr>
      </w:pPr>
    </w:p>
    <w:p w14:paraId="581BFA34" w14:textId="77777777" w:rsidR="004A1712" w:rsidRDefault="004A1712" w:rsidP="004A1712">
      <w:pPr>
        <w:spacing w:after="0" w:line="360" w:lineRule="auto"/>
        <w:rPr>
          <w:rFonts w:ascii="Arial" w:hAnsi="Arial" w:cs="Arial"/>
          <w:sz w:val="20"/>
          <w:szCs w:val="20"/>
        </w:rPr>
      </w:pPr>
    </w:p>
    <w:p w14:paraId="5B60907A" w14:textId="77777777" w:rsidR="00F45CFF" w:rsidRPr="004A1712" w:rsidRDefault="00F45CFF" w:rsidP="004A1712">
      <w:pPr>
        <w:spacing w:after="0" w:line="360" w:lineRule="auto"/>
        <w:rPr>
          <w:rFonts w:ascii="Arial" w:hAnsi="Arial" w:cs="Arial"/>
          <w:sz w:val="20"/>
          <w:szCs w:val="20"/>
        </w:rPr>
      </w:pPr>
    </w:p>
    <w:p w14:paraId="45EF5E11" w14:textId="377C85A3" w:rsidR="009B4495" w:rsidRPr="004A1712" w:rsidRDefault="009B4495" w:rsidP="004A1712">
      <w:pPr>
        <w:spacing w:after="0" w:line="360" w:lineRule="auto"/>
        <w:rPr>
          <w:rFonts w:ascii="Arial" w:hAnsi="Arial" w:cs="Arial"/>
          <w:sz w:val="20"/>
          <w:szCs w:val="20"/>
        </w:rPr>
      </w:pPr>
    </w:p>
    <w:p w14:paraId="3F1F9488" w14:textId="3F2A3CBD" w:rsidR="009B4495" w:rsidRDefault="009B4495" w:rsidP="00123F3F">
      <w:pPr>
        <w:pStyle w:val="Akapitzlist"/>
        <w:numPr>
          <w:ilvl w:val="0"/>
          <w:numId w:val="1"/>
        </w:numPr>
        <w:outlineLvl w:val="0"/>
        <w:rPr>
          <w:rFonts w:ascii="Arial" w:hAnsi="Arial" w:cs="Arial"/>
          <w:sz w:val="36"/>
          <w:szCs w:val="36"/>
        </w:rPr>
      </w:pPr>
      <w:bookmarkStart w:id="3" w:name="_Toc148339944"/>
      <w:r w:rsidRPr="006B3656">
        <w:rPr>
          <w:rFonts w:ascii="Arial" w:hAnsi="Arial" w:cs="Arial"/>
          <w:sz w:val="36"/>
          <w:szCs w:val="36"/>
        </w:rPr>
        <w:t>Szczegółowa diagnoza obszaru rewitalizacji</w:t>
      </w:r>
      <w:bookmarkEnd w:id="3"/>
    </w:p>
    <w:p w14:paraId="5268E4DE" w14:textId="77777777" w:rsidR="00ED27F1" w:rsidRPr="004A1712" w:rsidRDefault="00ED27F1" w:rsidP="004A1712">
      <w:pPr>
        <w:pStyle w:val="Akapitzlist"/>
        <w:spacing w:after="0" w:line="360" w:lineRule="auto"/>
        <w:rPr>
          <w:rFonts w:ascii="Arial" w:hAnsi="Arial" w:cs="Arial"/>
          <w:sz w:val="20"/>
          <w:szCs w:val="20"/>
        </w:rPr>
      </w:pPr>
    </w:p>
    <w:p w14:paraId="4A9F2C04" w14:textId="3AD231BF" w:rsidR="009B4495" w:rsidRPr="00ED27F1" w:rsidRDefault="009B4495" w:rsidP="00123F3F">
      <w:pPr>
        <w:pStyle w:val="Akapitzlist"/>
        <w:numPr>
          <w:ilvl w:val="1"/>
          <w:numId w:val="1"/>
        </w:numPr>
        <w:outlineLvl w:val="1"/>
        <w:rPr>
          <w:rFonts w:ascii="Arial" w:hAnsi="Arial" w:cs="Arial"/>
          <w:sz w:val="28"/>
          <w:szCs w:val="28"/>
        </w:rPr>
      </w:pPr>
      <w:bookmarkStart w:id="4" w:name="_Toc148339945"/>
      <w:r w:rsidRPr="00ED27F1">
        <w:rPr>
          <w:rFonts w:ascii="Arial" w:hAnsi="Arial" w:cs="Arial"/>
          <w:sz w:val="28"/>
          <w:szCs w:val="28"/>
        </w:rPr>
        <w:t>Sfera społeczna</w:t>
      </w:r>
      <w:bookmarkEnd w:id="4"/>
      <w:r w:rsidRPr="00ED27F1">
        <w:rPr>
          <w:rFonts w:ascii="Arial" w:hAnsi="Arial" w:cs="Arial"/>
          <w:sz w:val="28"/>
          <w:szCs w:val="28"/>
        </w:rPr>
        <w:t xml:space="preserve"> </w:t>
      </w:r>
    </w:p>
    <w:p w14:paraId="2CCB3C90" w14:textId="301B5E19" w:rsidR="00ED27F1" w:rsidRPr="004A1712" w:rsidRDefault="00ED27F1" w:rsidP="004A1712">
      <w:pPr>
        <w:spacing w:after="0" w:line="360" w:lineRule="auto"/>
        <w:rPr>
          <w:rFonts w:ascii="Arial" w:hAnsi="Arial" w:cs="Arial"/>
          <w:sz w:val="20"/>
          <w:szCs w:val="20"/>
        </w:rPr>
      </w:pPr>
    </w:p>
    <w:p w14:paraId="790848E2" w14:textId="6EDD5DC7" w:rsidR="00123F3F" w:rsidRPr="004A1712" w:rsidRDefault="00123F3F" w:rsidP="004A1712">
      <w:pPr>
        <w:spacing w:after="0" w:line="360" w:lineRule="auto"/>
        <w:ind w:firstLine="708"/>
        <w:jc w:val="both"/>
        <w:rPr>
          <w:rFonts w:ascii="Arial" w:hAnsi="Arial" w:cs="Arial"/>
          <w:sz w:val="20"/>
          <w:szCs w:val="20"/>
        </w:rPr>
      </w:pPr>
      <w:r w:rsidRPr="004A1712">
        <w:rPr>
          <w:rFonts w:ascii="Arial" w:hAnsi="Arial" w:cs="Arial"/>
          <w:sz w:val="20"/>
          <w:szCs w:val="20"/>
        </w:rPr>
        <w:t>Diagnoza obszaru rewitalizacji został</w:t>
      </w:r>
      <w:r w:rsidR="009D7687">
        <w:rPr>
          <w:rFonts w:ascii="Arial" w:hAnsi="Arial" w:cs="Arial"/>
          <w:sz w:val="20"/>
          <w:szCs w:val="20"/>
        </w:rPr>
        <w:t>a</w:t>
      </w:r>
      <w:r w:rsidRPr="004A1712">
        <w:rPr>
          <w:rFonts w:ascii="Arial" w:hAnsi="Arial" w:cs="Arial"/>
          <w:sz w:val="20"/>
          <w:szCs w:val="20"/>
        </w:rPr>
        <w:t xml:space="preserve"> poszerzona o dane statystyczne odnoszące się do całego obszaru gminy. Jest to niezwykle ważne</w:t>
      </w:r>
      <w:r w:rsidR="009D7687">
        <w:rPr>
          <w:rFonts w:ascii="Arial" w:hAnsi="Arial" w:cs="Arial"/>
          <w:sz w:val="20"/>
          <w:szCs w:val="20"/>
        </w:rPr>
        <w:t>,</w:t>
      </w:r>
      <w:r w:rsidRPr="004A1712">
        <w:rPr>
          <w:rFonts w:ascii="Arial" w:hAnsi="Arial" w:cs="Arial"/>
          <w:sz w:val="20"/>
          <w:szCs w:val="20"/>
        </w:rPr>
        <w:t xml:space="preserve"> ponieważ pokazuje zmiany w środowisku gminy, które bezpośrednio wpływają na strefę (np. starzenie się społeczeństwa, niski przyrost naturalny</w:t>
      </w:r>
      <w:r w:rsidR="009D7687">
        <w:rPr>
          <w:rFonts w:ascii="Arial" w:hAnsi="Arial" w:cs="Arial"/>
          <w:sz w:val="20"/>
          <w:szCs w:val="20"/>
        </w:rPr>
        <w:t>)</w:t>
      </w:r>
      <w:r w:rsidRPr="004A1712">
        <w:rPr>
          <w:rFonts w:ascii="Arial" w:hAnsi="Arial" w:cs="Arial"/>
          <w:sz w:val="20"/>
          <w:szCs w:val="20"/>
        </w:rPr>
        <w:t xml:space="preserve">. </w:t>
      </w:r>
    </w:p>
    <w:p w14:paraId="67E199F7" w14:textId="77777777" w:rsidR="00061CB5" w:rsidRDefault="00061CB5" w:rsidP="00ED27F1">
      <w:pPr>
        <w:spacing w:after="0" w:line="360" w:lineRule="auto"/>
        <w:jc w:val="both"/>
        <w:rPr>
          <w:rFonts w:ascii="Arial" w:hAnsi="Arial" w:cs="Arial"/>
          <w:sz w:val="20"/>
          <w:szCs w:val="20"/>
        </w:rPr>
      </w:pPr>
    </w:p>
    <w:p w14:paraId="40C56B8C" w14:textId="77777777" w:rsidR="00061CB5" w:rsidRPr="00061CB5" w:rsidRDefault="00061CB5" w:rsidP="00061CB5">
      <w:pPr>
        <w:spacing w:after="0" w:line="360" w:lineRule="auto"/>
        <w:jc w:val="both"/>
        <w:rPr>
          <w:rFonts w:ascii="Arial" w:hAnsi="Arial" w:cs="Arial"/>
          <w:b/>
          <w:bCs/>
          <w:sz w:val="20"/>
          <w:szCs w:val="20"/>
        </w:rPr>
      </w:pPr>
      <w:r w:rsidRPr="00061CB5">
        <w:rPr>
          <w:rFonts w:ascii="Arial" w:hAnsi="Arial" w:cs="Arial"/>
          <w:b/>
          <w:bCs/>
          <w:sz w:val="20"/>
          <w:szCs w:val="20"/>
        </w:rPr>
        <w:t>LICZBA LUDNOŚCI</w:t>
      </w:r>
    </w:p>
    <w:p w14:paraId="70BBB7BE" w14:textId="77777777" w:rsidR="00061CB5" w:rsidRPr="00061CB5" w:rsidRDefault="00061CB5" w:rsidP="00061CB5">
      <w:pPr>
        <w:spacing w:after="0" w:line="360" w:lineRule="auto"/>
        <w:ind w:firstLine="709"/>
        <w:jc w:val="both"/>
        <w:rPr>
          <w:rFonts w:ascii="Arial" w:hAnsi="Arial" w:cs="Arial"/>
          <w:sz w:val="20"/>
          <w:szCs w:val="20"/>
        </w:rPr>
      </w:pPr>
      <w:r w:rsidRPr="00061CB5">
        <w:rPr>
          <w:rFonts w:ascii="Arial" w:eastAsia="Arial" w:hAnsi="Arial" w:cs="Arial"/>
          <w:sz w:val="20"/>
          <w:szCs w:val="20"/>
        </w:rPr>
        <w:t xml:space="preserve">Gmina Żychlin </w:t>
      </w:r>
      <w:r w:rsidRPr="00061CB5">
        <w:rPr>
          <w:rFonts w:ascii="Arial" w:eastAsia="Arial" w:hAnsi="Arial" w:cs="Arial"/>
          <w:color w:val="000000" w:themeColor="text1"/>
          <w:sz w:val="20"/>
          <w:szCs w:val="20"/>
        </w:rPr>
        <w:t>należy do województwa łódzkiego, powiatu kutnowskiego, zamieszkuje ją 12,14% ludności powiatu.</w:t>
      </w:r>
      <w:r w:rsidRPr="00061CB5">
        <w:rPr>
          <w:rFonts w:ascii="Arial" w:hAnsi="Arial" w:cs="Arial"/>
          <w:sz w:val="20"/>
          <w:szCs w:val="20"/>
        </w:rPr>
        <w:t xml:space="preserve"> Jest jedną z mniejszych obszarowo gmin w Polsce. Według stanu na dzień 31 grudnia 2021 roku gmina liczyła 11 464 mieszkańców, w tym miasto Żychlin liczyło 7 866, a obszar wiejski 3 598 mieszkańców.</w:t>
      </w:r>
    </w:p>
    <w:p w14:paraId="6C84E4B7" w14:textId="0990387B" w:rsidR="00061CB5" w:rsidRPr="00061CB5" w:rsidRDefault="00061CB5" w:rsidP="00061CB5">
      <w:pPr>
        <w:spacing w:before="240" w:after="0" w:line="240" w:lineRule="auto"/>
        <w:rPr>
          <w:rFonts w:ascii="Arial" w:eastAsia="Times New Roman" w:hAnsi="Arial" w:cs="Arial"/>
          <w:i/>
          <w:iCs/>
          <w:sz w:val="20"/>
          <w:szCs w:val="20"/>
        </w:rPr>
      </w:pPr>
      <w:bookmarkStart w:id="5" w:name="_Toc146496092"/>
      <w:bookmarkStart w:id="6" w:name="_Toc148339772"/>
      <w:r w:rsidRPr="00061CB5">
        <w:rPr>
          <w:rFonts w:ascii="Arial" w:eastAsiaTheme="minorEastAsia" w:hAnsi="Arial" w:cs="Arial"/>
          <w:i/>
          <w:iCs/>
          <w:sz w:val="20"/>
          <w:szCs w:val="20"/>
        </w:rPr>
        <w:t xml:space="preserve">Tabela </w:t>
      </w:r>
      <w:r w:rsidRPr="00061CB5">
        <w:rPr>
          <w:rFonts w:ascii="Arial" w:eastAsiaTheme="minorEastAsia" w:hAnsi="Arial" w:cs="Arial"/>
          <w:i/>
          <w:iCs/>
          <w:sz w:val="20"/>
          <w:szCs w:val="20"/>
        </w:rPr>
        <w:fldChar w:fldCharType="begin"/>
      </w:r>
      <w:r w:rsidRPr="00061CB5">
        <w:rPr>
          <w:rFonts w:ascii="Arial" w:eastAsiaTheme="minorEastAsia" w:hAnsi="Arial" w:cs="Arial"/>
          <w:i/>
          <w:iCs/>
          <w:sz w:val="20"/>
          <w:szCs w:val="20"/>
        </w:rPr>
        <w:instrText xml:space="preserve"> SEQ Tabela \* ARABIC </w:instrText>
      </w:r>
      <w:r w:rsidRPr="00061CB5">
        <w:rPr>
          <w:rFonts w:ascii="Arial" w:eastAsiaTheme="minorEastAsia" w:hAnsi="Arial" w:cs="Arial"/>
          <w:i/>
          <w:iCs/>
          <w:sz w:val="20"/>
          <w:szCs w:val="20"/>
        </w:rPr>
        <w:fldChar w:fldCharType="separate"/>
      </w:r>
      <w:r w:rsidR="00F45404">
        <w:rPr>
          <w:rFonts w:ascii="Arial" w:eastAsiaTheme="minorEastAsia" w:hAnsi="Arial" w:cs="Arial"/>
          <w:i/>
          <w:iCs/>
          <w:noProof/>
          <w:sz w:val="20"/>
          <w:szCs w:val="20"/>
        </w:rPr>
        <w:t>1</w:t>
      </w:r>
      <w:r w:rsidRPr="00061CB5">
        <w:rPr>
          <w:rFonts w:ascii="Arial" w:eastAsiaTheme="minorEastAsia" w:hAnsi="Arial" w:cs="Arial"/>
          <w:i/>
          <w:iCs/>
          <w:sz w:val="20"/>
          <w:szCs w:val="20"/>
        </w:rPr>
        <w:fldChar w:fldCharType="end"/>
      </w:r>
      <w:r w:rsidRPr="00061CB5">
        <w:rPr>
          <w:rFonts w:ascii="Arial" w:eastAsiaTheme="minorEastAsia" w:hAnsi="Arial" w:cs="Arial"/>
          <w:i/>
          <w:iCs/>
          <w:sz w:val="20"/>
          <w:szCs w:val="20"/>
        </w:rPr>
        <w:t xml:space="preserve"> </w:t>
      </w:r>
      <w:r w:rsidRPr="00061CB5">
        <w:rPr>
          <w:rFonts w:ascii="Arial" w:eastAsia="Times New Roman" w:hAnsi="Arial" w:cs="Arial"/>
          <w:i/>
          <w:iCs/>
          <w:sz w:val="20"/>
          <w:szCs w:val="20"/>
        </w:rPr>
        <w:t>Ludność faktycznie zamieszkała na obszarze gminy Żychlin w latach 2012 – 2021</w:t>
      </w:r>
      <w:bookmarkEnd w:id="5"/>
      <w:bookmarkEnd w:id="6"/>
    </w:p>
    <w:tbl>
      <w:tblPr>
        <w:tblW w:w="5000" w:type="pct"/>
        <w:tblCellMar>
          <w:left w:w="70" w:type="dxa"/>
          <w:right w:w="70" w:type="dxa"/>
        </w:tblCellMar>
        <w:tblLook w:val="04A0" w:firstRow="1" w:lastRow="0" w:firstColumn="1" w:lastColumn="0" w:noHBand="0" w:noVBand="1"/>
      </w:tblPr>
      <w:tblGrid>
        <w:gridCol w:w="1614"/>
        <w:gridCol w:w="738"/>
        <w:gridCol w:w="738"/>
        <w:gridCol w:w="738"/>
        <w:gridCol w:w="738"/>
        <w:gridCol w:w="738"/>
        <w:gridCol w:w="738"/>
        <w:gridCol w:w="738"/>
        <w:gridCol w:w="738"/>
        <w:gridCol w:w="738"/>
        <w:gridCol w:w="796"/>
      </w:tblGrid>
      <w:tr w:rsidR="00061CB5" w:rsidRPr="00061CB5" w14:paraId="37614E9D" w14:textId="77777777" w:rsidTr="00C35482">
        <w:tc>
          <w:tcPr>
            <w:tcW w:w="0" w:type="auto"/>
            <w:tcBorders>
              <w:top w:val="single" w:sz="8" w:space="0" w:color="auto"/>
              <w:left w:val="single" w:sz="8" w:space="0" w:color="auto"/>
              <w:bottom w:val="single" w:sz="4" w:space="0" w:color="auto"/>
              <w:right w:val="single" w:sz="4" w:space="0" w:color="auto"/>
            </w:tcBorders>
            <w:shd w:val="clear" w:color="auto" w:fill="DEEAF6"/>
            <w:vAlign w:val="center"/>
            <w:hideMark/>
          </w:tcPr>
          <w:p w14:paraId="41472183"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 </w:t>
            </w:r>
          </w:p>
        </w:tc>
        <w:tc>
          <w:tcPr>
            <w:tcW w:w="0" w:type="auto"/>
            <w:tcBorders>
              <w:top w:val="single" w:sz="8" w:space="0" w:color="auto"/>
              <w:left w:val="nil"/>
              <w:bottom w:val="single" w:sz="4" w:space="0" w:color="auto"/>
              <w:right w:val="single" w:sz="4" w:space="0" w:color="auto"/>
            </w:tcBorders>
            <w:shd w:val="clear" w:color="auto" w:fill="DEEAF6"/>
            <w:vAlign w:val="center"/>
          </w:tcPr>
          <w:p w14:paraId="60DD811E"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2012</w:t>
            </w:r>
          </w:p>
        </w:tc>
        <w:tc>
          <w:tcPr>
            <w:tcW w:w="0" w:type="auto"/>
            <w:tcBorders>
              <w:top w:val="single" w:sz="8" w:space="0" w:color="auto"/>
              <w:left w:val="nil"/>
              <w:bottom w:val="single" w:sz="4" w:space="0" w:color="auto"/>
              <w:right w:val="single" w:sz="4" w:space="0" w:color="auto"/>
            </w:tcBorders>
            <w:shd w:val="clear" w:color="auto" w:fill="DEEAF6"/>
            <w:vAlign w:val="center"/>
            <w:hideMark/>
          </w:tcPr>
          <w:p w14:paraId="2CAF56A2"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2013</w:t>
            </w:r>
          </w:p>
        </w:tc>
        <w:tc>
          <w:tcPr>
            <w:tcW w:w="0" w:type="auto"/>
            <w:tcBorders>
              <w:top w:val="single" w:sz="8" w:space="0" w:color="auto"/>
              <w:left w:val="nil"/>
              <w:bottom w:val="single" w:sz="4" w:space="0" w:color="auto"/>
              <w:right w:val="single" w:sz="4" w:space="0" w:color="auto"/>
            </w:tcBorders>
            <w:shd w:val="clear" w:color="auto" w:fill="DEEAF6"/>
            <w:vAlign w:val="center"/>
            <w:hideMark/>
          </w:tcPr>
          <w:p w14:paraId="5D9B4C8E"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2014</w:t>
            </w:r>
          </w:p>
        </w:tc>
        <w:tc>
          <w:tcPr>
            <w:tcW w:w="0" w:type="auto"/>
            <w:tcBorders>
              <w:top w:val="single" w:sz="8" w:space="0" w:color="auto"/>
              <w:left w:val="nil"/>
              <w:bottom w:val="single" w:sz="4" w:space="0" w:color="auto"/>
              <w:right w:val="single" w:sz="4" w:space="0" w:color="auto"/>
            </w:tcBorders>
            <w:shd w:val="clear" w:color="auto" w:fill="DEEAF6"/>
            <w:vAlign w:val="center"/>
            <w:hideMark/>
          </w:tcPr>
          <w:p w14:paraId="29D4DD45"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2015</w:t>
            </w:r>
          </w:p>
        </w:tc>
        <w:tc>
          <w:tcPr>
            <w:tcW w:w="0" w:type="auto"/>
            <w:tcBorders>
              <w:top w:val="single" w:sz="8" w:space="0" w:color="auto"/>
              <w:left w:val="nil"/>
              <w:bottom w:val="single" w:sz="4" w:space="0" w:color="auto"/>
              <w:right w:val="single" w:sz="4" w:space="0" w:color="auto"/>
            </w:tcBorders>
            <w:shd w:val="clear" w:color="auto" w:fill="DEEAF6"/>
            <w:vAlign w:val="center"/>
            <w:hideMark/>
          </w:tcPr>
          <w:p w14:paraId="6639794E"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2016</w:t>
            </w:r>
          </w:p>
        </w:tc>
        <w:tc>
          <w:tcPr>
            <w:tcW w:w="0" w:type="auto"/>
            <w:tcBorders>
              <w:top w:val="single" w:sz="8" w:space="0" w:color="auto"/>
              <w:left w:val="nil"/>
              <w:bottom w:val="single" w:sz="4" w:space="0" w:color="auto"/>
              <w:right w:val="single" w:sz="4" w:space="0" w:color="auto"/>
            </w:tcBorders>
            <w:shd w:val="clear" w:color="auto" w:fill="DEEAF6"/>
            <w:vAlign w:val="center"/>
            <w:hideMark/>
          </w:tcPr>
          <w:p w14:paraId="45EF8BFD"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2017</w:t>
            </w:r>
          </w:p>
        </w:tc>
        <w:tc>
          <w:tcPr>
            <w:tcW w:w="0" w:type="auto"/>
            <w:tcBorders>
              <w:top w:val="single" w:sz="8" w:space="0" w:color="auto"/>
              <w:left w:val="nil"/>
              <w:bottom w:val="single" w:sz="4" w:space="0" w:color="auto"/>
              <w:right w:val="single" w:sz="4" w:space="0" w:color="auto"/>
            </w:tcBorders>
            <w:shd w:val="clear" w:color="auto" w:fill="DEEAF6"/>
            <w:vAlign w:val="center"/>
            <w:hideMark/>
          </w:tcPr>
          <w:p w14:paraId="11DA3CE8"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2018</w:t>
            </w:r>
          </w:p>
        </w:tc>
        <w:tc>
          <w:tcPr>
            <w:tcW w:w="0" w:type="auto"/>
            <w:tcBorders>
              <w:top w:val="single" w:sz="8" w:space="0" w:color="auto"/>
              <w:left w:val="nil"/>
              <w:bottom w:val="single" w:sz="4" w:space="0" w:color="auto"/>
              <w:right w:val="single" w:sz="4" w:space="0" w:color="auto"/>
            </w:tcBorders>
            <w:shd w:val="clear" w:color="auto" w:fill="DEEAF6"/>
            <w:vAlign w:val="center"/>
            <w:hideMark/>
          </w:tcPr>
          <w:p w14:paraId="7C5F5B82"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2019</w:t>
            </w:r>
          </w:p>
        </w:tc>
        <w:tc>
          <w:tcPr>
            <w:tcW w:w="0" w:type="auto"/>
            <w:tcBorders>
              <w:top w:val="single" w:sz="8" w:space="0" w:color="auto"/>
              <w:left w:val="nil"/>
              <w:bottom w:val="single" w:sz="4" w:space="0" w:color="auto"/>
              <w:right w:val="single" w:sz="8" w:space="0" w:color="auto"/>
            </w:tcBorders>
            <w:shd w:val="clear" w:color="auto" w:fill="DEEAF6"/>
            <w:vAlign w:val="center"/>
            <w:hideMark/>
          </w:tcPr>
          <w:p w14:paraId="71467226"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2020</w:t>
            </w:r>
          </w:p>
        </w:tc>
        <w:tc>
          <w:tcPr>
            <w:tcW w:w="0" w:type="auto"/>
            <w:tcBorders>
              <w:top w:val="single" w:sz="8" w:space="0" w:color="auto"/>
              <w:left w:val="nil"/>
              <w:bottom w:val="single" w:sz="4" w:space="0" w:color="auto"/>
              <w:right w:val="single" w:sz="8" w:space="0" w:color="auto"/>
            </w:tcBorders>
            <w:shd w:val="clear" w:color="auto" w:fill="DEEAF6"/>
            <w:vAlign w:val="center"/>
            <w:hideMark/>
          </w:tcPr>
          <w:p w14:paraId="3696199C"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2021</w:t>
            </w:r>
          </w:p>
        </w:tc>
      </w:tr>
      <w:tr w:rsidR="00061CB5" w:rsidRPr="00061CB5" w14:paraId="29E9BC29" w14:textId="77777777" w:rsidTr="00C35482">
        <w:tc>
          <w:tcPr>
            <w:tcW w:w="0" w:type="auto"/>
            <w:tcBorders>
              <w:top w:val="nil"/>
              <w:left w:val="single" w:sz="8" w:space="0" w:color="auto"/>
              <w:bottom w:val="single" w:sz="4" w:space="0" w:color="auto"/>
              <w:right w:val="single" w:sz="4" w:space="0" w:color="auto"/>
            </w:tcBorders>
            <w:shd w:val="clear" w:color="auto" w:fill="FFF2CC" w:themeFill="accent4" w:themeFillTint="33"/>
            <w:noWrap/>
            <w:vAlign w:val="center"/>
            <w:hideMark/>
          </w:tcPr>
          <w:p w14:paraId="2B11A7D1" w14:textId="77777777" w:rsidR="00061CB5" w:rsidRPr="00061CB5" w:rsidRDefault="00061CB5" w:rsidP="00061CB5">
            <w:pPr>
              <w:spacing w:after="0" w:line="240" w:lineRule="auto"/>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gmina ogółem</w:t>
            </w:r>
          </w:p>
        </w:tc>
        <w:tc>
          <w:tcPr>
            <w:tcW w:w="0" w:type="auto"/>
            <w:tcBorders>
              <w:top w:val="nil"/>
              <w:left w:val="nil"/>
              <w:bottom w:val="single" w:sz="4" w:space="0" w:color="auto"/>
              <w:right w:val="single" w:sz="4" w:space="0" w:color="auto"/>
            </w:tcBorders>
            <w:shd w:val="clear" w:color="auto" w:fill="FFF2CC" w:themeFill="accent4" w:themeFillTint="33"/>
            <w:vAlign w:val="center"/>
          </w:tcPr>
          <w:p w14:paraId="5F5FBB0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12596</w:t>
            </w:r>
          </w:p>
        </w:tc>
        <w:tc>
          <w:tcPr>
            <w:tcW w:w="0" w:type="auto"/>
            <w:tcBorders>
              <w:top w:val="nil"/>
              <w:left w:val="nil"/>
              <w:bottom w:val="single" w:sz="4" w:space="0" w:color="auto"/>
              <w:right w:val="single" w:sz="4" w:space="0" w:color="auto"/>
            </w:tcBorders>
            <w:shd w:val="clear" w:color="auto" w:fill="FFF2CC" w:themeFill="accent4" w:themeFillTint="33"/>
            <w:vAlign w:val="center"/>
            <w:hideMark/>
          </w:tcPr>
          <w:p w14:paraId="76975EB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12489</w:t>
            </w:r>
          </w:p>
        </w:tc>
        <w:tc>
          <w:tcPr>
            <w:tcW w:w="0" w:type="auto"/>
            <w:tcBorders>
              <w:top w:val="nil"/>
              <w:left w:val="nil"/>
              <w:bottom w:val="single" w:sz="4" w:space="0" w:color="auto"/>
              <w:right w:val="single" w:sz="4" w:space="0" w:color="auto"/>
            </w:tcBorders>
            <w:shd w:val="clear" w:color="auto" w:fill="FFF2CC" w:themeFill="accent4" w:themeFillTint="33"/>
            <w:vAlign w:val="center"/>
            <w:hideMark/>
          </w:tcPr>
          <w:p w14:paraId="2819D53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12433</w:t>
            </w:r>
          </w:p>
        </w:tc>
        <w:tc>
          <w:tcPr>
            <w:tcW w:w="0" w:type="auto"/>
            <w:tcBorders>
              <w:top w:val="nil"/>
              <w:left w:val="nil"/>
              <w:bottom w:val="single" w:sz="4" w:space="0" w:color="auto"/>
              <w:right w:val="single" w:sz="4" w:space="0" w:color="auto"/>
            </w:tcBorders>
            <w:shd w:val="clear" w:color="auto" w:fill="FFF2CC" w:themeFill="accent4" w:themeFillTint="33"/>
            <w:vAlign w:val="center"/>
            <w:hideMark/>
          </w:tcPr>
          <w:p w14:paraId="0215A27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12283</w:t>
            </w:r>
          </w:p>
        </w:tc>
        <w:tc>
          <w:tcPr>
            <w:tcW w:w="0" w:type="auto"/>
            <w:tcBorders>
              <w:top w:val="nil"/>
              <w:left w:val="nil"/>
              <w:bottom w:val="single" w:sz="4" w:space="0" w:color="auto"/>
              <w:right w:val="single" w:sz="4" w:space="0" w:color="auto"/>
            </w:tcBorders>
            <w:shd w:val="clear" w:color="auto" w:fill="FFF2CC" w:themeFill="accent4" w:themeFillTint="33"/>
            <w:vAlign w:val="center"/>
            <w:hideMark/>
          </w:tcPr>
          <w:p w14:paraId="13071A0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12190</w:t>
            </w:r>
          </w:p>
        </w:tc>
        <w:tc>
          <w:tcPr>
            <w:tcW w:w="0" w:type="auto"/>
            <w:tcBorders>
              <w:top w:val="nil"/>
              <w:left w:val="nil"/>
              <w:bottom w:val="single" w:sz="4" w:space="0" w:color="auto"/>
              <w:right w:val="single" w:sz="4" w:space="0" w:color="auto"/>
            </w:tcBorders>
            <w:shd w:val="clear" w:color="auto" w:fill="FFF2CC" w:themeFill="accent4" w:themeFillTint="33"/>
            <w:vAlign w:val="center"/>
            <w:hideMark/>
          </w:tcPr>
          <w:p w14:paraId="127F6EF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12084</w:t>
            </w:r>
          </w:p>
        </w:tc>
        <w:tc>
          <w:tcPr>
            <w:tcW w:w="0" w:type="auto"/>
            <w:tcBorders>
              <w:top w:val="nil"/>
              <w:left w:val="nil"/>
              <w:bottom w:val="single" w:sz="4" w:space="0" w:color="auto"/>
              <w:right w:val="single" w:sz="4" w:space="0" w:color="auto"/>
            </w:tcBorders>
            <w:shd w:val="clear" w:color="auto" w:fill="FFF2CC" w:themeFill="accent4" w:themeFillTint="33"/>
            <w:vAlign w:val="center"/>
            <w:hideMark/>
          </w:tcPr>
          <w:p w14:paraId="3DD0EF7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11986</w:t>
            </w:r>
          </w:p>
        </w:tc>
        <w:tc>
          <w:tcPr>
            <w:tcW w:w="0" w:type="auto"/>
            <w:tcBorders>
              <w:top w:val="nil"/>
              <w:left w:val="nil"/>
              <w:bottom w:val="single" w:sz="4" w:space="0" w:color="auto"/>
              <w:right w:val="single" w:sz="4" w:space="0" w:color="auto"/>
            </w:tcBorders>
            <w:shd w:val="clear" w:color="auto" w:fill="FFF2CC" w:themeFill="accent4" w:themeFillTint="33"/>
            <w:vAlign w:val="center"/>
            <w:hideMark/>
          </w:tcPr>
          <w:p w14:paraId="137EA99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11836</w:t>
            </w:r>
          </w:p>
        </w:tc>
        <w:tc>
          <w:tcPr>
            <w:tcW w:w="0" w:type="auto"/>
            <w:tcBorders>
              <w:top w:val="nil"/>
              <w:left w:val="nil"/>
              <w:bottom w:val="single" w:sz="4" w:space="0" w:color="auto"/>
              <w:right w:val="single" w:sz="8" w:space="0" w:color="auto"/>
            </w:tcBorders>
            <w:shd w:val="clear" w:color="auto" w:fill="FFF2CC" w:themeFill="accent4" w:themeFillTint="33"/>
            <w:vAlign w:val="center"/>
            <w:hideMark/>
          </w:tcPr>
          <w:p w14:paraId="7D3D53D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11628</w:t>
            </w:r>
          </w:p>
        </w:tc>
        <w:tc>
          <w:tcPr>
            <w:tcW w:w="0" w:type="auto"/>
            <w:tcBorders>
              <w:top w:val="nil"/>
              <w:left w:val="nil"/>
              <w:bottom w:val="single" w:sz="4" w:space="0" w:color="auto"/>
              <w:right w:val="single" w:sz="8" w:space="0" w:color="auto"/>
            </w:tcBorders>
            <w:shd w:val="clear" w:color="auto" w:fill="FFF2CC" w:themeFill="accent4" w:themeFillTint="33"/>
            <w:vAlign w:val="center"/>
          </w:tcPr>
          <w:p w14:paraId="34C5F8E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11 464</w:t>
            </w:r>
          </w:p>
        </w:tc>
      </w:tr>
      <w:tr w:rsidR="00061CB5" w:rsidRPr="00061CB5" w14:paraId="110D6857" w14:textId="77777777" w:rsidTr="00C35482">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6E4445E"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kobiety</w:t>
            </w:r>
          </w:p>
        </w:tc>
        <w:tc>
          <w:tcPr>
            <w:tcW w:w="0" w:type="auto"/>
            <w:tcBorders>
              <w:top w:val="nil"/>
              <w:left w:val="nil"/>
              <w:bottom w:val="single" w:sz="4" w:space="0" w:color="auto"/>
              <w:right w:val="single" w:sz="4" w:space="0" w:color="auto"/>
            </w:tcBorders>
            <w:shd w:val="clear" w:color="FFFFFF" w:fill="FFFFFF"/>
            <w:vAlign w:val="center"/>
          </w:tcPr>
          <w:p w14:paraId="7E1F8AF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6523</w:t>
            </w:r>
          </w:p>
        </w:tc>
        <w:tc>
          <w:tcPr>
            <w:tcW w:w="0" w:type="auto"/>
            <w:tcBorders>
              <w:top w:val="nil"/>
              <w:left w:val="nil"/>
              <w:bottom w:val="single" w:sz="4" w:space="0" w:color="auto"/>
              <w:right w:val="single" w:sz="4" w:space="0" w:color="auto"/>
            </w:tcBorders>
            <w:shd w:val="clear" w:color="FFFFFF" w:fill="FFFFFF"/>
            <w:vAlign w:val="center"/>
            <w:hideMark/>
          </w:tcPr>
          <w:p w14:paraId="1B22DDC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6468</w:t>
            </w:r>
          </w:p>
        </w:tc>
        <w:tc>
          <w:tcPr>
            <w:tcW w:w="0" w:type="auto"/>
            <w:tcBorders>
              <w:top w:val="nil"/>
              <w:left w:val="nil"/>
              <w:bottom w:val="single" w:sz="4" w:space="0" w:color="auto"/>
              <w:right w:val="single" w:sz="4" w:space="0" w:color="auto"/>
            </w:tcBorders>
            <w:shd w:val="clear" w:color="FFFFFF" w:fill="FFFFFF"/>
            <w:vAlign w:val="center"/>
            <w:hideMark/>
          </w:tcPr>
          <w:p w14:paraId="23A2F00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6440</w:t>
            </w:r>
          </w:p>
        </w:tc>
        <w:tc>
          <w:tcPr>
            <w:tcW w:w="0" w:type="auto"/>
            <w:tcBorders>
              <w:top w:val="nil"/>
              <w:left w:val="nil"/>
              <w:bottom w:val="single" w:sz="4" w:space="0" w:color="auto"/>
              <w:right w:val="single" w:sz="4" w:space="0" w:color="auto"/>
            </w:tcBorders>
            <w:shd w:val="clear" w:color="FFFFFF" w:fill="FFFFFF"/>
            <w:vAlign w:val="center"/>
            <w:hideMark/>
          </w:tcPr>
          <w:p w14:paraId="3CDF73D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6355</w:t>
            </w:r>
          </w:p>
        </w:tc>
        <w:tc>
          <w:tcPr>
            <w:tcW w:w="0" w:type="auto"/>
            <w:tcBorders>
              <w:top w:val="nil"/>
              <w:left w:val="nil"/>
              <w:bottom w:val="single" w:sz="4" w:space="0" w:color="auto"/>
              <w:right w:val="single" w:sz="4" w:space="0" w:color="auto"/>
            </w:tcBorders>
            <w:shd w:val="clear" w:color="FFFFFF" w:fill="FFFFFF"/>
            <w:vAlign w:val="center"/>
            <w:hideMark/>
          </w:tcPr>
          <w:p w14:paraId="636AFE0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6319</w:t>
            </w:r>
          </w:p>
        </w:tc>
        <w:tc>
          <w:tcPr>
            <w:tcW w:w="0" w:type="auto"/>
            <w:tcBorders>
              <w:top w:val="nil"/>
              <w:left w:val="nil"/>
              <w:bottom w:val="single" w:sz="4" w:space="0" w:color="auto"/>
              <w:right w:val="single" w:sz="4" w:space="0" w:color="auto"/>
            </w:tcBorders>
            <w:shd w:val="clear" w:color="FFFFFF" w:fill="FFFFFF"/>
            <w:vAlign w:val="center"/>
            <w:hideMark/>
          </w:tcPr>
          <w:p w14:paraId="1A9F477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6251</w:t>
            </w:r>
          </w:p>
        </w:tc>
        <w:tc>
          <w:tcPr>
            <w:tcW w:w="0" w:type="auto"/>
            <w:tcBorders>
              <w:top w:val="nil"/>
              <w:left w:val="nil"/>
              <w:bottom w:val="single" w:sz="4" w:space="0" w:color="auto"/>
              <w:right w:val="single" w:sz="4" w:space="0" w:color="auto"/>
            </w:tcBorders>
            <w:shd w:val="clear" w:color="FFFFFF" w:fill="FFFFFF"/>
            <w:vAlign w:val="center"/>
            <w:hideMark/>
          </w:tcPr>
          <w:p w14:paraId="6B85E85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6192</w:t>
            </w:r>
          </w:p>
        </w:tc>
        <w:tc>
          <w:tcPr>
            <w:tcW w:w="0" w:type="auto"/>
            <w:tcBorders>
              <w:top w:val="nil"/>
              <w:left w:val="nil"/>
              <w:bottom w:val="single" w:sz="4" w:space="0" w:color="auto"/>
              <w:right w:val="single" w:sz="4" w:space="0" w:color="auto"/>
            </w:tcBorders>
            <w:shd w:val="clear" w:color="FFFFFF" w:fill="FFFFFF"/>
            <w:vAlign w:val="center"/>
            <w:hideMark/>
          </w:tcPr>
          <w:p w14:paraId="0B3017D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6106</w:t>
            </w:r>
          </w:p>
        </w:tc>
        <w:tc>
          <w:tcPr>
            <w:tcW w:w="0" w:type="auto"/>
            <w:tcBorders>
              <w:top w:val="nil"/>
              <w:left w:val="nil"/>
              <w:bottom w:val="single" w:sz="4" w:space="0" w:color="auto"/>
              <w:right w:val="single" w:sz="8" w:space="0" w:color="auto"/>
            </w:tcBorders>
            <w:shd w:val="clear" w:color="FFFFFF" w:fill="FFFFFF"/>
            <w:vAlign w:val="center"/>
            <w:hideMark/>
          </w:tcPr>
          <w:p w14:paraId="4F0F8E3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6010</w:t>
            </w:r>
          </w:p>
        </w:tc>
        <w:tc>
          <w:tcPr>
            <w:tcW w:w="0" w:type="auto"/>
            <w:tcBorders>
              <w:top w:val="nil"/>
              <w:left w:val="nil"/>
              <w:bottom w:val="single" w:sz="4" w:space="0" w:color="auto"/>
              <w:right w:val="single" w:sz="8" w:space="0" w:color="auto"/>
            </w:tcBorders>
            <w:shd w:val="clear" w:color="FFFFFF" w:fill="FFFFFF"/>
            <w:vAlign w:val="center"/>
          </w:tcPr>
          <w:p w14:paraId="22CF982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5 941</w:t>
            </w:r>
          </w:p>
        </w:tc>
      </w:tr>
      <w:tr w:rsidR="00061CB5" w:rsidRPr="00061CB5" w14:paraId="4967E7FC" w14:textId="77777777" w:rsidTr="00C35482">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A68865B"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mężczyźni</w:t>
            </w:r>
          </w:p>
        </w:tc>
        <w:tc>
          <w:tcPr>
            <w:tcW w:w="0" w:type="auto"/>
            <w:tcBorders>
              <w:top w:val="nil"/>
              <w:left w:val="nil"/>
              <w:bottom w:val="single" w:sz="4" w:space="0" w:color="auto"/>
              <w:right w:val="single" w:sz="4" w:space="0" w:color="auto"/>
            </w:tcBorders>
            <w:shd w:val="clear" w:color="FFFFFF" w:fill="FFFFFF"/>
            <w:vAlign w:val="center"/>
          </w:tcPr>
          <w:p w14:paraId="26F7261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6073</w:t>
            </w:r>
          </w:p>
        </w:tc>
        <w:tc>
          <w:tcPr>
            <w:tcW w:w="0" w:type="auto"/>
            <w:tcBorders>
              <w:top w:val="nil"/>
              <w:left w:val="nil"/>
              <w:bottom w:val="single" w:sz="4" w:space="0" w:color="auto"/>
              <w:right w:val="single" w:sz="4" w:space="0" w:color="auto"/>
            </w:tcBorders>
            <w:shd w:val="clear" w:color="FFFFFF" w:fill="FFFFFF"/>
            <w:vAlign w:val="center"/>
            <w:hideMark/>
          </w:tcPr>
          <w:p w14:paraId="727D938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6021</w:t>
            </w:r>
          </w:p>
        </w:tc>
        <w:tc>
          <w:tcPr>
            <w:tcW w:w="0" w:type="auto"/>
            <w:tcBorders>
              <w:top w:val="nil"/>
              <w:left w:val="nil"/>
              <w:bottom w:val="single" w:sz="4" w:space="0" w:color="auto"/>
              <w:right w:val="single" w:sz="4" w:space="0" w:color="auto"/>
            </w:tcBorders>
            <w:shd w:val="clear" w:color="FFFFFF" w:fill="FFFFFF"/>
            <w:vAlign w:val="center"/>
            <w:hideMark/>
          </w:tcPr>
          <w:p w14:paraId="5690907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5993</w:t>
            </w:r>
          </w:p>
        </w:tc>
        <w:tc>
          <w:tcPr>
            <w:tcW w:w="0" w:type="auto"/>
            <w:tcBorders>
              <w:top w:val="nil"/>
              <w:left w:val="nil"/>
              <w:bottom w:val="single" w:sz="4" w:space="0" w:color="auto"/>
              <w:right w:val="single" w:sz="4" w:space="0" w:color="auto"/>
            </w:tcBorders>
            <w:shd w:val="clear" w:color="FFFFFF" w:fill="FFFFFF"/>
            <w:vAlign w:val="center"/>
            <w:hideMark/>
          </w:tcPr>
          <w:p w14:paraId="0302B53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5928</w:t>
            </w:r>
          </w:p>
        </w:tc>
        <w:tc>
          <w:tcPr>
            <w:tcW w:w="0" w:type="auto"/>
            <w:tcBorders>
              <w:top w:val="nil"/>
              <w:left w:val="nil"/>
              <w:bottom w:val="single" w:sz="4" w:space="0" w:color="auto"/>
              <w:right w:val="single" w:sz="4" w:space="0" w:color="auto"/>
            </w:tcBorders>
            <w:shd w:val="clear" w:color="FFFFFF" w:fill="FFFFFF"/>
            <w:vAlign w:val="center"/>
            <w:hideMark/>
          </w:tcPr>
          <w:p w14:paraId="19EDE6B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5871</w:t>
            </w:r>
          </w:p>
        </w:tc>
        <w:tc>
          <w:tcPr>
            <w:tcW w:w="0" w:type="auto"/>
            <w:tcBorders>
              <w:top w:val="nil"/>
              <w:left w:val="nil"/>
              <w:bottom w:val="single" w:sz="4" w:space="0" w:color="auto"/>
              <w:right w:val="single" w:sz="4" w:space="0" w:color="auto"/>
            </w:tcBorders>
            <w:shd w:val="clear" w:color="FFFFFF" w:fill="FFFFFF"/>
            <w:vAlign w:val="center"/>
            <w:hideMark/>
          </w:tcPr>
          <w:p w14:paraId="56B943D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5833</w:t>
            </w:r>
          </w:p>
        </w:tc>
        <w:tc>
          <w:tcPr>
            <w:tcW w:w="0" w:type="auto"/>
            <w:tcBorders>
              <w:top w:val="nil"/>
              <w:left w:val="nil"/>
              <w:bottom w:val="single" w:sz="4" w:space="0" w:color="auto"/>
              <w:right w:val="single" w:sz="4" w:space="0" w:color="auto"/>
            </w:tcBorders>
            <w:shd w:val="clear" w:color="FFFFFF" w:fill="FFFFFF"/>
            <w:vAlign w:val="center"/>
            <w:hideMark/>
          </w:tcPr>
          <w:p w14:paraId="1C6B760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5794</w:t>
            </w:r>
          </w:p>
        </w:tc>
        <w:tc>
          <w:tcPr>
            <w:tcW w:w="0" w:type="auto"/>
            <w:tcBorders>
              <w:top w:val="nil"/>
              <w:left w:val="nil"/>
              <w:bottom w:val="single" w:sz="4" w:space="0" w:color="auto"/>
              <w:right w:val="single" w:sz="4" w:space="0" w:color="auto"/>
            </w:tcBorders>
            <w:shd w:val="clear" w:color="FFFFFF" w:fill="FFFFFF"/>
            <w:vAlign w:val="center"/>
            <w:hideMark/>
          </w:tcPr>
          <w:p w14:paraId="619BC0D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5730</w:t>
            </w:r>
          </w:p>
        </w:tc>
        <w:tc>
          <w:tcPr>
            <w:tcW w:w="0" w:type="auto"/>
            <w:tcBorders>
              <w:top w:val="nil"/>
              <w:left w:val="nil"/>
              <w:bottom w:val="single" w:sz="4" w:space="0" w:color="auto"/>
              <w:right w:val="single" w:sz="8" w:space="0" w:color="auto"/>
            </w:tcBorders>
            <w:shd w:val="clear" w:color="FFFFFF" w:fill="FFFFFF"/>
            <w:vAlign w:val="center"/>
            <w:hideMark/>
          </w:tcPr>
          <w:p w14:paraId="2F429B5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5618</w:t>
            </w:r>
          </w:p>
        </w:tc>
        <w:tc>
          <w:tcPr>
            <w:tcW w:w="0" w:type="auto"/>
            <w:tcBorders>
              <w:top w:val="nil"/>
              <w:left w:val="nil"/>
              <w:bottom w:val="single" w:sz="4" w:space="0" w:color="auto"/>
              <w:right w:val="single" w:sz="8" w:space="0" w:color="auto"/>
            </w:tcBorders>
            <w:shd w:val="clear" w:color="FFFFFF" w:fill="FFFFFF"/>
            <w:vAlign w:val="center"/>
          </w:tcPr>
          <w:p w14:paraId="294EA6F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5 523</w:t>
            </w:r>
          </w:p>
        </w:tc>
      </w:tr>
      <w:tr w:rsidR="00061CB5" w:rsidRPr="00061CB5" w14:paraId="70265F3E" w14:textId="77777777" w:rsidTr="00C35482">
        <w:tc>
          <w:tcPr>
            <w:tcW w:w="0" w:type="auto"/>
            <w:tcBorders>
              <w:top w:val="nil"/>
              <w:left w:val="single" w:sz="8" w:space="0" w:color="auto"/>
              <w:bottom w:val="single" w:sz="4" w:space="0" w:color="auto"/>
              <w:right w:val="single" w:sz="4" w:space="0" w:color="auto"/>
            </w:tcBorders>
            <w:shd w:val="clear" w:color="auto" w:fill="FFF2CC" w:themeFill="accent4" w:themeFillTint="33"/>
            <w:noWrap/>
            <w:vAlign w:val="center"/>
            <w:hideMark/>
          </w:tcPr>
          <w:p w14:paraId="323B865D" w14:textId="77777777" w:rsidR="00061CB5" w:rsidRPr="00061CB5" w:rsidRDefault="00061CB5" w:rsidP="00061CB5">
            <w:pPr>
              <w:spacing w:after="0" w:line="240" w:lineRule="auto"/>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miasto Żychlin</w:t>
            </w:r>
          </w:p>
        </w:tc>
        <w:tc>
          <w:tcPr>
            <w:tcW w:w="0" w:type="auto"/>
            <w:tcBorders>
              <w:top w:val="nil"/>
              <w:left w:val="nil"/>
              <w:bottom w:val="single" w:sz="4" w:space="0" w:color="auto"/>
              <w:right w:val="single" w:sz="4" w:space="0" w:color="auto"/>
            </w:tcBorders>
            <w:shd w:val="clear" w:color="auto" w:fill="FFF2CC" w:themeFill="accent4" w:themeFillTint="33"/>
            <w:vAlign w:val="center"/>
          </w:tcPr>
          <w:p w14:paraId="309E732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8688</w:t>
            </w:r>
          </w:p>
        </w:tc>
        <w:tc>
          <w:tcPr>
            <w:tcW w:w="0" w:type="auto"/>
            <w:tcBorders>
              <w:top w:val="nil"/>
              <w:left w:val="nil"/>
              <w:bottom w:val="single" w:sz="4" w:space="0" w:color="auto"/>
              <w:right w:val="single" w:sz="4" w:space="0" w:color="auto"/>
            </w:tcBorders>
            <w:shd w:val="clear" w:color="auto" w:fill="FFF2CC" w:themeFill="accent4" w:themeFillTint="33"/>
            <w:vAlign w:val="center"/>
            <w:hideMark/>
          </w:tcPr>
          <w:p w14:paraId="49B38E8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8576</w:t>
            </w:r>
          </w:p>
        </w:tc>
        <w:tc>
          <w:tcPr>
            <w:tcW w:w="0" w:type="auto"/>
            <w:tcBorders>
              <w:top w:val="nil"/>
              <w:left w:val="nil"/>
              <w:bottom w:val="single" w:sz="4" w:space="0" w:color="auto"/>
              <w:right w:val="single" w:sz="4" w:space="0" w:color="auto"/>
            </w:tcBorders>
            <w:shd w:val="clear" w:color="auto" w:fill="FFF2CC" w:themeFill="accent4" w:themeFillTint="33"/>
            <w:vAlign w:val="center"/>
            <w:hideMark/>
          </w:tcPr>
          <w:p w14:paraId="0870C81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8537</w:t>
            </w:r>
          </w:p>
        </w:tc>
        <w:tc>
          <w:tcPr>
            <w:tcW w:w="0" w:type="auto"/>
            <w:tcBorders>
              <w:top w:val="nil"/>
              <w:left w:val="nil"/>
              <w:bottom w:val="single" w:sz="4" w:space="0" w:color="auto"/>
              <w:right w:val="single" w:sz="4" w:space="0" w:color="auto"/>
            </w:tcBorders>
            <w:shd w:val="clear" w:color="auto" w:fill="FFF2CC" w:themeFill="accent4" w:themeFillTint="33"/>
            <w:vAlign w:val="center"/>
            <w:hideMark/>
          </w:tcPr>
          <w:p w14:paraId="69B7C58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8453</w:t>
            </w:r>
          </w:p>
        </w:tc>
        <w:tc>
          <w:tcPr>
            <w:tcW w:w="0" w:type="auto"/>
            <w:tcBorders>
              <w:top w:val="nil"/>
              <w:left w:val="nil"/>
              <w:bottom w:val="single" w:sz="4" w:space="0" w:color="auto"/>
              <w:right w:val="single" w:sz="4" w:space="0" w:color="auto"/>
            </w:tcBorders>
            <w:shd w:val="clear" w:color="auto" w:fill="FFF2CC" w:themeFill="accent4" w:themeFillTint="33"/>
            <w:vAlign w:val="center"/>
            <w:hideMark/>
          </w:tcPr>
          <w:p w14:paraId="4A22DE2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8376</w:t>
            </w:r>
          </w:p>
        </w:tc>
        <w:tc>
          <w:tcPr>
            <w:tcW w:w="0" w:type="auto"/>
            <w:tcBorders>
              <w:top w:val="nil"/>
              <w:left w:val="nil"/>
              <w:bottom w:val="single" w:sz="4" w:space="0" w:color="auto"/>
              <w:right w:val="single" w:sz="4" w:space="0" w:color="auto"/>
            </w:tcBorders>
            <w:shd w:val="clear" w:color="auto" w:fill="FFF2CC" w:themeFill="accent4" w:themeFillTint="33"/>
            <w:vAlign w:val="center"/>
            <w:hideMark/>
          </w:tcPr>
          <w:p w14:paraId="36B285B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8288</w:t>
            </w:r>
          </w:p>
        </w:tc>
        <w:tc>
          <w:tcPr>
            <w:tcW w:w="0" w:type="auto"/>
            <w:tcBorders>
              <w:top w:val="nil"/>
              <w:left w:val="nil"/>
              <w:bottom w:val="single" w:sz="4" w:space="0" w:color="auto"/>
              <w:right w:val="single" w:sz="4" w:space="0" w:color="auto"/>
            </w:tcBorders>
            <w:shd w:val="clear" w:color="auto" w:fill="FFF2CC" w:themeFill="accent4" w:themeFillTint="33"/>
            <w:vAlign w:val="center"/>
            <w:hideMark/>
          </w:tcPr>
          <w:p w14:paraId="79C1AD9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8220</w:t>
            </w:r>
          </w:p>
        </w:tc>
        <w:tc>
          <w:tcPr>
            <w:tcW w:w="0" w:type="auto"/>
            <w:tcBorders>
              <w:top w:val="nil"/>
              <w:left w:val="nil"/>
              <w:bottom w:val="single" w:sz="4" w:space="0" w:color="auto"/>
              <w:right w:val="single" w:sz="4" w:space="0" w:color="auto"/>
            </w:tcBorders>
            <w:shd w:val="clear" w:color="auto" w:fill="FFF2CC" w:themeFill="accent4" w:themeFillTint="33"/>
            <w:vAlign w:val="center"/>
            <w:hideMark/>
          </w:tcPr>
          <w:p w14:paraId="162DD62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8109</w:t>
            </w:r>
          </w:p>
        </w:tc>
        <w:tc>
          <w:tcPr>
            <w:tcW w:w="0" w:type="auto"/>
            <w:tcBorders>
              <w:top w:val="nil"/>
              <w:left w:val="nil"/>
              <w:bottom w:val="single" w:sz="4" w:space="0" w:color="auto"/>
              <w:right w:val="single" w:sz="8" w:space="0" w:color="auto"/>
            </w:tcBorders>
            <w:shd w:val="clear" w:color="auto" w:fill="FFF2CC" w:themeFill="accent4" w:themeFillTint="33"/>
            <w:vAlign w:val="center"/>
            <w:hideMark/>
          </w:tcPr>
          <w:p w14:paraId="777D242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7964</w:t>
            </w:r>
          </w:p>
        </w:tc>
        <w:tc>
          <w:tcPr>
            <w:tcW w:w="0" w:type="auto"/>
            <w:tcBorders>
              <w:top w:val="nil"/>
              <w:left w:val="nil"/>
              <w:bottom w:val="single" w:sz="4" w:space="0" w:color="auto"/>
              <w:right w:val="single" w:sz="8" w:space="0" w:color="auto"/>
            </w:tcBorders>
            <w:shd w:val="clear" w:color="auto" w:fill="FFF2CC" w:themeFill="accent4" w:themeFillTint="33"/>
            <w:vAlign w:val="center"/>
          </w:tcPr>
          <w:p w14:paraId="16E1D14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7 866</w:t>
            </w:r>
          </w:p>
        </w:tc>
      </w:tr>
      <w:tr w:rsidR="00061CB5" w:rsidRPr="00061CB5" w14:paraId="6BB64045" w14:textId="77777777" w:rsidTr="00C35482">
        <w:tc>
          <w:tcPr>
            <w:tcW w:w="0" w:type="auto"/>
            <w:tcBorders>
              <w:top w:val="nil"/>
              <w:left w:val="single" w:sz="8" w:space="0" w:color="auto"/>
              <w:bottom w:val="single" w:sz="8" w:space="0" w:color="auto"/>
              <w:right w:val="single" w:sz="4" w:space="0" w:color="auto"/>
            </w:tcBorders>
            <w:shd w:val="clear" w:color="auto" w:fill="FFF2CC" w:themeFill="accent4" w:themeFillTint="33"/>
            <w:noWrap/>
            <w:vAlign w:val="center"/>
            <w:hideMark/>
          </w:tcPr>
          <w:p w14:paraId="0B20AE2F" w14:textId="77777777" w:rsidR="00061CB5" w:rsidRPr="00061CB5" w:rsidRDefault="00061CB5" w:rsidP="00061CB5">
            <w:pPr>
              <w:spacing w:after="0" w:line="240" w:lineRule="auto"/>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obszar wiejski</w:t>
            </w:r>
          </w:p>
        </w:tc>
        <w:tc>
          <w:tcPr>
            <w:tcW w:w="0" w:type="auto"/>
            <w:tcBorders>
              <w:top w:val="nil"/>
              <w:left w:val="nil"/>
              <w:bottom w:val="single" w:sz="8" w:space="0" w:color="auto"/>
              <w:right w:val="single" w:sz="4" w:space="0" w:color="auto"/>
            </w:tcBorders>
            <w:shd w:val="clear" w:color="auto" w:fill="FFF2CC" w:themeFill="accent4" w:themeFillTint="33"/>
            <w:vAlign w:val="center"/>
          </w:tcPr>
          <w:p w14:paraId="7FC700D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3908</w:t>
            </w:r>
          </w:p>
        </w:tc>
        <w:tc>
          <w:tcPr>
            <w:tcW w:w="0" w:type="auto"/>
            <w:tcBorders>
              <w:top w:val="nil"/>
              <w:left w:val="nil"/>
              <w:bottom w:val="single" w:sz="8" w:space="0" w:color="auto"/>
              <w:right w:val="single" w:sz="4" w:space="0" w:color="auto"/>
            </w:tcBorders>
            <w:shd w:val="clear" w:color="auto" w:fill="FFF2CC" w:themeFill="accent4" w:themeFillTint="33"/>
            <w:vAlign w:val="center"/>
            <w:hideMark/>
          </w:tcPr>
          <w:p w14:paraId="107801B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3913</w:t>
            </w:r>
          </w:p>
        </w:tc>
        <w:tc>
          <w:tcPr>
            <w:tcW w:w="0" w:type="auto"/>
            <w:tcBorders>
              <w:top w:val="nil"/>
              <w:left w:val="nil"/>
              <w:bottom w:val="single" w:sz="8" w:space="0" w:color="auto"/>
              <w:right w:val="single" w:sz="4" w:space="0" w:color="auto"/>
            </w:tcBorders>
            <w:shd w:val="clear" w:color="auto" w:fill="FFF2CC" w:themeFill="accent4" w:themeFillTint="33"/>
            <w:vAlign w:val="center"/>
            <w:hideMark/>
          </w:tcPr>
          <w:p w14:paraId="66E57EC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3896</w:t>
            </w:r>
          </w:p>
        </w:tc>
        <w:tc>
          <w:tcPr>
            <w:tcW w:w="0" w:type="auto"/>
            <w:tcBorders>
              <w:top w:val="nil"/>
              <w:left w:val="nil"/>
              <w:bottom w:val="single" w:sz="8" w:space="0" w:color="auto"/>
              <w:right w:val="single" w:sz="4" w:space="0" w:color="auto"/>
            </w:tcBorders>
            <w:shd w:val="clear" w:color="auto" w:fill="FFF2CC" w:themeFill="accent4" w:themeFillTint="33"/>
            <w:vAlign w:val="center"/>
            <w:hideMark/>
          </w:tcPr>
          <w:p w14:paraId="0D3E4B5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3830</w:t>
            </w:r>
          </w:p>
        </w:tc>
        <w:tc>
          <w:tcPr>
            <w:tcW w:w="0" w:type="auto"/>
            <w:tcBorders>
              <w:top w:val="nil"/>
              <w:left w:val="nil"/>
              <w:bottom w:val="single" w:sz="8" w:space="0" w:color="auto"/>
              <w:right w:val="single" w:sz="4" w:space="0" w:color="auto"/>
            </w:tcBorders>
            <w:shd w:val="clear" w:color="auto" w:fill="FFF2CC" w:themeFill="accent4" w:themeFillTint="33"/>
            <w:vAlign w:val="center"/>
            <w:hideMark/>
          </w:tcPr>
          <w:p w14:paraId="29DD7D1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3814</w:t>
            </w:r>
          </w:p>
        </w:tc>
        <w:tc>
          <w:tcPr>
            <w:tcW w:w="0" w:type="auto"/>
            <w:tcBorders>
              <w:top w:val="nil"/>
              <w:left w:val="nil"/>
              <w:bottom w:val="single" w:sz="8" w:space="0" w:color="auto"/>
              <w:right w:val="single" w:sz="4" w:space="0" w:color="auto"/>
            </w:tcBorders>
            <w:shd w:val="clear" w:color="auto" w:fill="FFF2CC" w:themeFill="accent4" w:themeFillTint="33"/>
            <w:vAlign w:val="center"/>
            <w:hideMark/>
          </w:tcPr>
          <w:p w14:paraId="3115649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3796</w:t>
            </w:r>
          </w:p>
        </w:tc>
        <w:tc>
          <w:tcPr>
            <w:tcW w:w="0" w:type="auto"/>
            <w:tcBorders>
              <w:top w:val="nil"/>
              <w:left w:val="nil"/>
              <w:bottom w:val="single" w:sz="8" w:space="0" w:color="auto"/>
              <w:right w:val="single" w:sz="4" w:space="0" w:color="auto"/>
            </w:tcBorders>
            <w:shd w:val="clear" w:color="auto" w:fill="FFF2CC" w:themeFill="accent4" w:themeFillTint="33"/>
            <w:vAlign w:val="center"/>
            <w:hideMark/>
          </w:tcPr>
          <w:p w14:paraId="1CC1421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3766</w:t>
            </w:r>
          </w:p>
        </w:tc>
        <w:tc>
          <w:tcPr>
            <w:tcW w:w="0" w:type="auto"/>
            <w:tcBorders>
              <w:top w:val="nil"/>
              <w:left w:val="nil"/>
              <w:bottom w:val="single" w:sz="8" w:space="0" w:color="auto"/>
              <w:right w:val="single" w:sz="4" w:space="0" w:color="auto"/>
            </w:tcBorders>
            <w:shd w:val="clear" w:color="auto" w:fill="FFF2CC" w:themeFill="accent4" w:themeFillTint="33"/>
            <w:vAlign w:val="center"/>
            <w:hideMark/>
          </w:tcPr>
          <w:p w14:paraId="3D110D2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3727</w:t>
            </w:r>
          </w:p>
        </w:tc>
        <w:tc>
          <w:tcPr>
            <w:tcW w:w="0" w:type="auto"/>
            <w:tcBorders>
              <w:top w:val="nil"/>
              <w:left w:val="nil"/>
              <w:bottom w:val="single" w:sz="8" w:space="0" w:color="auto"/>
              <w:right w:val="single" w:sz="8" w:space="0" w:color="auto"/>
            </w:tcBorders>
            <w:shd w:val="clear" w:color="auto" w:fill="FFF2CC" w:themeFill="accent4" w:themeFillTint="33"/>
            <w:vAlign w:val="center"/>
            <w:hideMark/>
          </w:tcPr>
          <w:p w14:paraId="5233404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3664</w:t>
            </w:r>
          </w:p>
        </w:tc>
        <w:tc>
          <w:tcPr>
            <w:tcW w:w="0" w:type="auto"/>
            <w:tcBorders>
              <w:top w:val="nil"/>
              <w:left w:val="nil"/>
              <w:bottom w:val="single" w:sz="8" w:space="0" w:color="auto"/>
              <w:right w:val="single" w:sz="8" w:space="0" w:color="auto"/>
            </w:tcBorders>
            <w:shd w:val="clear" w:color="auto" w:fill="FFF2CC" w:themeFill="accent4" w:themeFillTint="33"/>
            <w:vAlign w:val="center"/>
          </w:tcPr>
          <w:p w14:paraId="1334CD5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3 598</w:t>
            </w:r>
          </w:p>
        </w:tc>
      </w:tr>
    </w:tbl>
    <w:p w14:paraId="49CC83B6" w14:textId="77777777" w:rsidR="00061CB5" w:rsidRPr="00061CB5" w:rsidRDefault="00061CB5" w:rsidP="00061CB5">
      <w:pPr>
        <w:tabs>
          <w:tab w:val="left" w:pos="1560"/>
        </w:tabs>
        <w:spacing w:after="240" w:line="240" w:lineRule="auto"/>
        <w:rPr>
          <w:rFonts w:ascii="Arial" w:eastAsia="Arial" w:hAnsi="Arial" w:cs="Arial"/>
          <w:color w:val="000000" w:themeColor="text1"/>
          <w:sz w:val="20"/>
          <w:szCs w:val="20"/>
        </w:rPr>
      </w:pPr>
      <w:r w:rsidRPr="00061CB5">
        <w:rPr>
          <w:rFonts w:ascii="Arial" w:eastAsia="Arial" w:hAnsi="Arial" w:cs="Arial"/>
          <w:color w:val="000000" w:themeColor="text1"/>
          <w:sz w:val="20"/>
          <w:szCs w:val="20"/>
        </w:rPr>
        <w:t>Źródło: Główny Urząd Statystyczny, Bank Danych Lokalnych (opracowanie własne)</w:t>
      </w:r>
    </w:p>
    <w:p w14:paraId="45E5C5A4" w14:textId="77777777" w:rsidR="00061CB5" w:rsidRPr="00061CB5" w:rsidRDefault="00061CB5" w:rsidP="00061CB5">
      <w:pPr>
        <w:spacing w:before="100" w:after="0" w:line="360" w:lineRule="auto"/>
        <w:jc w:val="both"/>
        <w:rPr>
          <w:rFonts w:ascii="Arial" w:eastAsiaTheme="minorEastAsia" w:hAnsi="Arial" w:cs="Arial"/>
          <w:bCs/>
          <w:sz w:val="20"/>
          <w:szCs w:val="20"/>
        </w:rPr>
      </w:pPr>
      <w:r w:rsidRPr="00061CB5">
        <w:rPr>
          <w:rFonts w:ascii="Arial" w:eastAsiaTheme="minorEastAsia" w:hAnsi="Arial" w:cs="Arial"/>
          <w:bCs/>
          <w:sz w:val="20"/>
          <w:szCs w:val="20"/>
        </w:rPr>
        <w:lastRenderedPageBreak/>
        <w:t>W badanym okresie, w odniesieniu do roku bazowego, sumaryczna liczba ludności zmniejszyła się o 1 132 osoby (8,98%).</w:t>
      </w:r>
    </w:p>
    <w:p w14:paraId="06F826D0" w14:textId="3F110B15" w:rsidR="00061CB5" w:rsidRPr="00061CB5" w:rsidRDefault="00061CB5" w:rsidP="00061CB5">
      <w:pPr>
        <w:spacing w:before="240" w:after="0" w:line="240" w:lineRule="auto"/>
        <w:rPr>
          <w:rFonts w:ascii="Arial" w:eastAsia="Times New Roman" w:hAnsi="Arial" w:cs="Arial"/>
          <w:i/>
          <w:iCs/>
          <w:sz w:val="20"/>
          <w:szCs w:val="20"/>
        </w:rPr>
      </w:pPr>
      <w:bookmarkStart w:id="7" w:name="_Toc146496113"/>
      <w:bookmarkStart w:id="8" w:name="_Toc148339791"/>
      <w:r w:rsidRPr="00061CB5">
        <w:rPr>
          <w:rFonts w:ascii="Arial" w:eastAsiaTheme="minorEastAsia" w:hAnsi="Arial" w:cs="Arial"/>
          <w:i/>
          <w:iCs/>
          <w:sz w:val="20"/>
          <w:szCs w:val="20"/>
        </w:rPr>
        <w:t xml:space="preserve">Wykres </w:t>
      </w:r>
      <w:r w:rsidRPr="00061CB5">
        <w:rPr>
          <w:rFonts w:ascii="Arial" w:eastAsiaTheme="minorEastAsia" w:hAnsi="Arial" w:cs="Arial"/>
          <w:i/>
          <w:iCs/>
          <w:sz w:val="20"/>
          <w:szCs w:val="20"/>
        </w:rPr>
        <w:fldChar w:fldCharType="begin"/>
      </w:r>
      <w:r w:rsidRPr="00061CB5">
        <w:rPr>
          <w:rFonts w:ascii="Arial" w:eastAsiaTheme="minorEastAsia" w:hAnsi="Arial" w:cs="Arial"/>
          <w:i/>
          <w:iCs/>
          <w:sz w:val="20"/>
          <w:szCs w:val="20"/>
        </w:rPr>
        <w:instrText xml:space="preserve"> SEQ Wykres \* ARABIC </w:instrText>
      </w:r>
      <w:r w:rsidRPr="00061CB5">
        <w:rPr>
          <w:rFonts w:ascii="Arial" w:eastAsiaTheme="minorEastAsia" w:hAnsi="Arial" w:cs="Arial"/>
          <w:i/>
          <w:iCs/>
          <w:sz w:val="20"/>
          <w:szCs w:val="20"/>
        </w:rPr>
        <w:fldChar w:fldCharType="separate"/>
      </w:r>
      <w:r w:rsidR="00F45404">
        <w:rPr>
          <w:rFonts w:ascii="Arial" w:eastAsiaTheme="minorEastAsia" w:hAnsi="Arial" w:cs="Arial"/>
          <w:i/>
          <w:iCs/>
          <w:noProof/>
          <w:sz w:val="20"/>
          <w:szCs w:val="20"/>
        </w:rPr>
        <w:t>1</w:t>
      </w:r>
      <w:r w:rsidRPr="00061CB5">
        <w:rPr>
          <w:rFonts w:ascii="Arial" w:eastAsiaTheme="minorEastAsia" w:hAnsi="Arial" w:cs="Arial"/>
          <w:i/>
          <w:iCs/>
          <w:sz w:val="20"/>
          <w:szCs w:val="20"/>
        </w:rPr>
        <w:fldChar w:fldCharType="end"/>
      </w:r>
      <w:r w:rsidRPr="00061CB5">
        <w:rPr>
          <w:rFonts w:ascii="Arial" w:eastAsiaTheme="minorEastAsia" w:hAnsi="Arial" w:cs="Arial"/>
          <w:i/>
          <w:iCs/>
          <w:sz w:val="20"/>
          <w:szCs w:val="20"/>
        </w:rPr>
        <w:t xml:space="preserve"> </w:t>
      </w:r>
      <w:r w:rsidRPr="00061CB5">
        <w:rPr>
          <w:rFonts w:ascii="Arial" w:eastAsia="Times New Roman" w:hAnsi="Arial" w:cs="Arial"/>
          <w:i/>
          <w:iCs/>
          <w:sz w:val="20"/>
          <w:szCs w:val="20"/>
        </w:rPr>
        <w:t>Liczba mieszkańców w gminie Żychlin w latach 2012 - 2021</w:t>
      </w:r>
      <w:bookmarkEnd w:id="7"/>
      <w:bookmarkEnd w:id="8"/>
    </w:p>
    <w:p w14:paraId="78F59E20" w14:textId="77777777" w:rsidR="00061CB5" w:rsidRPr="00061CB5" w:rsidRDefault="00061CB5" w:rsidP="00061CB5">
      <w:pPr>
        <w:spacing w:after="0" w:line="240" w:lineRule="auto"/>
        <w:jc w:val="center"/>
        <w:rPr>
          <w:rFonts w:ascii="Arial" w:hAnsi="Arial" w:cs="Arial"/>
          <w:sz w:val="20"/>
          <w:szCs w:val="20"/>
        </w:rPr>
      </w:pPr>
      <w:r w:rsidRPr="00061CB5">
        <w:rPr>
          <w:noProof/>
        </w:rPr>
        <w:drawing>
          <wp:inline distT="0" distB="0" distL="0" distR="0" wp14:anchorId="453D76C3" wp14:editId="6201ED4E">
            <wp:extent cx="5600700" cy="2491740"/>
            <wp:effectExtent l="0" t="0" r="0" b="3810"/>
            <wp:docPr id="1452011345" name="Wykres 1452011345">
              <a:extLst xmlns:a="http://schemas.openxmlformats.org/drawingml/2006/main">
                <a:ext uri="{FF2B5EF4-FFF2-40B4-BE49-F238E27FC236}">
                  <a16:creationId xmlns:a16="http://schemas.microsoft.com/office/drawing/2014/main" id="{13D80074-1043-7E76-3964-DA75F72A5B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1C0240B" w14:textId="77777777" w:rsidR="00061CB5" w:rsidRPr="00061CB5" w:rsidRDefault="00061CB5" w:rsidP="00061CB5">
      <w:pPr>
        <w:tabs>
          <w:tab w:val="left" w:pos="1560"/>
        </w:tabs>
        <w:spacing w:after="240" w:line="240" w:lineRule="auto"/>
        <w:rPr>
          <w:rFonts w:ascii="Arial" w:eastAsia="Arial" w:hAnsi="Arial" w:cs="Arial"/>
          <w:color w:val="000000" w:themeColor="text1"/>
          <w:sz w:val="20"/>
          <w:szCs w:val="20"/>
        </w:rPr>
      </w:pPr>
      <w:r w:rsidRPr="00061CB5">
        <w:rPr>
          <w:rFonts w:ascii="Arial" w:eastAsia="Arial" w:hAnsi="Arial" w:cs="Arial"/>
          <w:color w:val="000000" w:themeColor="text1"/>
          <w:sz w:val="20"/>
          <w:szCs w:val="20"/>
        </w:rPr>
        <w:t>Źródło: Główny Urząd Statystyczny, Bank Danych Lokalnych (opracowanie własne)</w:t>
      </w:r>
    </w:p>
    <w:p w14:paraId="43337B8F" w14:textId="77777777" w:rsidR="00061CB5" w:rsidRPr="00061CB5" w:rsidRDefault="00061CB5" w:rsidP="00061CB5">
      <w:pPr>
        <w:spacing w:after="0" w:line="360" w:lineRule="auto"/>
        <w:jc w:val="both"/>
        <w:rPr>
          <w:rFonts w:ascii="Arial" w:hAnsi="Arial" w:cs="Arial"/>
          <w:sz w:val="20"/>
          <w:szCs w:val="20"/>
        </w:rPr>
      </w:pPr>
      <w:r w:rsidRPr="00061CB5">
        <w:rPr>
          <w:rFonts w:ascii="Arial" w:hAnsi="Arial" w:cs="Arial"/>
          <w:sz w:val="20"/>
          <w:szCs w:val="20"/>
        </w:rPr>
        <w:t>Obserwowane zjawisko depopulacji jest odzwierciedleniem ogólnokrajowej tendencji zmniejszania się liczby ludności. Postępująca depopulacja będzie z pewnością miała swoje negatywne konsekwencje rozwojowe w każdym wymiarze funkcjonowania społeczeństwa.</w:t>
      </w:r>
    </w:p>
    <w:p w14:paraId="2917F452" w14:textId="77777777" w:rsidR="00061CB5" w:rsidRPr="00061CB5" w:rsidRDefault="00061CB5" w:rsidP="00061CB5">
      <w:pPr>
        <w:spacing w:after="0" w:line="360" w:lineRule="auto"/>
        <w:ind w:firstLine="708"/>
        <w:jc w:val="both"/>
        <w:rPr>
          <w:rFonts w:ascii="Arial" w:eastAsia="Calibri" w:hAnsi="Arial" w:cs="Arial"/>
          <w:sz w:val="20"/>
          <w:szCs w:val="20"/>
        </w:rPr>
      </w:pPr>
      <w:r w:rsidRPr="00061CB5">
        <w:rPr>
          <w:rFonts w:ascii="Arial" w:eastAsia="Calibri" w:hAnsi="Arial" w:cs="Arial"/>
          <w:sz w:val="20"/>
          <w:szCs w:val="20"/>
        </w:rPr>
        <w:t>Dokładniejsze dane dotyczące liczby mieszkańców udostępnił Urząd Gminy w Żychlinie. Do najliczniejszych pod względem liczby mieszkańców miejscowości należy Żychlin (miasto) oraz wieś Dobrzelin. 200 i więcej mieszkańców liczą wsie: Grabów, Śleszyn oraz Wola Popowa. W pozostałych miejscowościach poziom zróżnicowania jest znaczny i kształtuje się od 4 mieszkańców w Aleksandrowie do 132 w Budzyniu. Miejscowości Jadwigów oraz Szczytów nie są zamieszkane. Według tych danych, liczba mieszkańców gminy ogółem wynosi 11 196 osób, przy czym 7 568 zamieszkuje miasto Żychlin, zaś 3 628 obszar wiejski gminy. Mieszkańcy miasta stanowią zatem 67,59% ogółu mieszkańców gminy Żychlin.</w:t>
      </w:r>
    </w:p>
    <w:p w14:paraId="1704B054" w14:textId="6686BBA7" w:rsidR="00061CB5" w:rsidRPr="00061CB5" w:rsidRDefault="00061CB5" w:rsidP="00061CB5">
      <w:pPr>
        <w:spacing w:before="240" w:after="0" w:line="240" w:lineRule="auto"/>
        <w:rPr>
          <w:rFonts w:ascii="Arial" w:eastAsia="Times New Roman" w:hAnsi="Arial" w:cs="Arial"/>
          <w:i/>
          <w:iCs/>
          <w:sz w:val="20"/>
          <w:szCs w:val="20"/>
          <w:lang w:eastAsia="pl-PL"/>
        </w:rPr>
      </w:pPr>
      <w:bookmarkStart w:id="9" w:name="_Toc146496093"/>
      <w:bookmarkStart w:id="10" w:name="_Toc148339773"/>
      <w:r w:rsidRPr="00061CB5">
        <w:rPr>
          <w:rFonts w:ascii="Arial" w:hAnsi="Arial" w:cs="Arial"/>
          <w:i/>
          <w:iCs/>
          <w:sz w:val="20"/>
          <w:szCs w:val="20"/>
        </w:rPr>
        <w:t xml:space="preserve">Tabela </w:t>
      </w:r>
      <w:r w:rsidRPr="00061CB5">
        <w:rPr>
          <w:rFonts w:ascii="Arial" w:hAnsi="Arial" w:cs="Arial"/>
          <w:i/>
          <w:iCs/>
          <w:sz w:val="20"/>
          <w:szCs w:val="20"/>
        </w:rPr>
        <w:fldChar w:fldCharType="begin"/>
      </w:r>
      <w:r w:rsidRPr="00061CB5">
        <w:rPr>
          <w:rFonts w:ascii="Arial" w:hAnsi="Arial" w:cs="Arial"/>
          <w:i/>
          <w:iCs/>
          <w:sz w:val="20"/>
          <w:szCs w:val="20"/>
        </w:rPr>
        <w:instrText xml:space="preserve"> SEQ Tabela \* ARABIC </w:instrText>
      </w:r>
      <w:r w:rsidRPr="00061CB5">
        <w:rPr>
          <w:rFonts w:ascii="Arial" w:hAnsi="Arial" w:cs="Arial"/>
          <w:i/>
          <w:iCs/>
          <w:sz w:val="20"/>
          <w:szCs w:val="20"/>
        </w:rPr>
        <w:fldChar w:fldCharType="separate"/>
      </w:r>
      <w:r w:rsidR="00F45404">
        <w:rPr>
          <w:rFonts w:ascii="Arial" w:hAnsi="Arial" w:cs="Arial"/>
          <w:i/>
          <w:iCs/>
          <w:noProof/>
          <w:sz w:val="20"/>
          <w:szCs w:val="20"/>
        </w:rPr>
        <w:t>2</w:t>
      </w:r>
      <w:r w:rsidRPr="00061CB5">
        <w:rPr>
          <w:rFonts w:ascii="Arial" w:hAnsi="Arial" w:cs="Arial"/>
          <w:i/>
          <w:iCs/>
          <w:noProof/>
          <w:sz w:val="20"/>
          <w:szCs w:val="20"/>
        </w:rPr>
        <w:fldChar w:fldCharType="end"/>
      </w:r>
      <w:r w:rsidRPr="00061CB5">
        <w:rPr>
          <w:rFonts w:ascii="Arial" w:hAnsi="Arial" w:cs="Arial"/>
          <w:i/>
          <w:iCs/>
          <w:sz w:val="20"/>
          <w:szCs w:val="20"/>
        </w:rPr>
        <w:t xml:space="preserve"> </w:t>
      </w:r>
      <w:r w:rsidRPr="00061CB5">
        <w:rPr>
          <w:rFonts w:ascii="Arial" w:eastAsia="Times New Roman" w:hAnsi="Arial" w:cs="Arial"/>
          <w:i/>
          <w:iCs/>
          <w:sz w:val="20"/>
          <w:szCs w:val="20"/>
          <w:lang w:eastAsia="pl-PL"/>
        </w:rPr>
        <w:t>Liczba mieszkańców w poszczególnych miejscowościach w gminie Żychlin – stan na 31.12.2021 r.</w:t>
      </w:r>
      <w:bookmarkEnd w:id="9"/>
      <w:bookmarkEnd w:id="10"/>
    </w:p>
    <w:tbl>
      <w:tblPr>
        <w:tblW w:w="5377" w:type="dxa"/>
        <w:jc w:val="center"/>
        <w:tblCellMar>
          <w:left w:w="70" w:type="dxa"/>
          <w:right w:w="70" w:type="dxa"/>
        </w:tblCellMar>
        <w:tblLook w:val="04A0" w:firstRow="1" w:lastRow="0" w:firstColumn="1" w:lastColumn="0" w:noHBand="0" w:noVBand="1"/>
      </w:tblPr>
      <w:tblGrid>
        <w:gridCol w:w="2967"/>
        <w:gridCol w:w="2410"/>
      </w:tblGrid>
      <w:tr w:rsidR="00061CB5" w:rsidRPr="00061CB5" w14:paraId="19387AB0" w14:textId="77777777" w:rsidTr="00C35482">
        <w:trPr>
          <w:tblHeader/>
          <w:jc w:val="center"/>
        </w:trPr>
        <w:tc>
          <w:tcPr>
            <w:tcW w:w="2967" w:type="dxa"/>
            <w:tcBorders>
              <w:top w:val="single" w:sz="8" w:space="0" w:color="000000"/>
              <w:left w:val="single" w:sz="8" w:space="0" w:color="000000"/>
              <w:bottom w:val="single" w:sz="8" w:space="0" w:color="000000"/>
              <w:right w:val="single" w:sz="8" w:space="0" w:color="000000"/>
            </w:tcBorders>
            <w:shd w:val="clear" w:color="auto" w:fill="DEEAF6"/>
            <w:vAlign w:val="center"/>
            <w:hideMark/>
          </w:tcPr>
          <w:p w14:paraId="29ED4562" w14:textId="77777777" w:rsidR="00061CB5" w:rsidRPr="00061CB5" w:rsidRDefault="00061CB5" w:rsidP="00061CB5">
            <w:pPr>
              <w:spacing w:after="20" w:line="240" w:lineRule="auto"/>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Nazwa miejscowości / ulica</w:t>
            </w:r>
          </w:p>
        </w:tc>
        <w:tc>
          <w:tcPr>
            <w:tcW w:w="2410" w:type="dxa"/>
            <w:tcBorders>
              <w:top w:val="single" w:sz="8" w:space="0" w:color="000000"/>
              <w:left w:val="nil"/>
              <w:bottom w:val="single" w:sz="8" w:space="0" w:color="000000"/>
              <w:right w:val="single" w:sz="8" w:space="0" w:color="000000"/>
            </w:tcBorders>
            <w:shd w:val="clear" w:color="auto" w:fill="DEEAF6"/>
            <w:vAlign w:val="center"/>
            <w:hideMark/>
          </w:tcPr>
          <w:p w14:paraId="0E8B834B" w14:textId="77777777" w:rsidR="00061CB5" w:rsidRPr="00061CB5" w:rsidRDefault="00061CB5" w:rsidP="00061CB5">
            <w:pPr>
              <w:spacing w:after="2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 xml:space="preserve">Liczba mieszkańców ogółem </w:t>
            </w:r>
          </w:p>
        </w:tc>
      </w:tr>
      <w:tr w:rsidR="00061CB5" w:rsidRPr="00061CB5" w14:paraId="49ECE6EF"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26C76C62" w14:textId="77777777" w:rsidR="00061CB5" w:rsidRPr="00061CB5" w:rsidRDefault="00061CB5" w:rsidP="00061CB5">
            <w:pPr>
              <w:spacing w:after="20" w:line="240" w:lineRule="auto"/>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 xml:space="preserve">Ogółem </w:t>
            </w:r>
          </w:p>
        </w:tc>
        <w:tc>
          <w:tcPr>
            <w:tcW w:w="2410" w:type="dxa"/>
            <w:tcBorders>
              <w:top w:val="nil"/>
              <w:left w:val="nil"/>
              <w:bottom w:val="single" w:sz="8" w:space="0" w:color="000000"/>
              <w:right w:val="single" w:sz="8" w:space="0" w:color="000000"/>
            </w:tcBorders>
            <w:shd w:val="clear" w:color="auto" w:fill="auto"/>
            <w:noWrap/>
            <w:vAlign w:val="center"/>
            <w:hideMark/>
          </w:tcPr>
          <w:p w14:paraId="4B95B927" w14:textId="77777777" w:rsidR="00061CB5" w:rsidRPr="00061CB5" w:rsidRDefault="00061CB5" w:rsidP="00061CB5">
            <w:pPr>
              <w:spacing w:after="2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11 196</w:t>
            </w:r>
          </w:p>
        </w:tc>
      </w:tr>
      <w:tr w:rsidR="00061CB5" w:rsidRPr="00061CB5" w14:paraId="57A0FE6F"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FBE4D5"/>
            <w:noWrap/>
            <w:vAlign w:val="center"/>
            <w:hideMark/>
          </w:tcPr>
          <w:p w14:paraId="20642988"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Żychlin</w:t>
            </w:r>
          </w:p>
        </w:tc>
        <w:tc>
          <w:tcPr>
            <w:tcW w:w="2410" w:type="dxa"/>
            <w:tcBorders>
              <w:top w:val="nil"/>
              <w:left w:val="nil"/>
              <w:bottom w:val="single" w:sz="8" w:space="0" w:color="000000"/>
              <w:right w:val="single" w:sz="8" w:space="0" w:color="000000"/>
            </w:tcBorders>
            <w:shd w:val="clear" w:color="auto" w:fill="FBE4D5"/>
            <w:vAlign w:val="center"/>
            <w:hideMark/>
          </w:tcPr>
          <w:p w14:paraId="3D99FD8E" w14:textId="77777777" w:rsidR="00061CB5" w:rsidRPr="00061CB5" w:rsidRDefault="00061CB5" w:rsidP="00061CB5">
            <w:pPr>
              <w:spacing w:after="2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7 568</w:t>
            </w:r>
          </w:p>
        </w:tc>
      </w:tr>
      <w:tr w:rsidR="00061CB5" w:rsidRPr="00061CB5" w14:paraId="009C774A"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564DDDF6"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 Maja</w:t>
            </w:r>
          </w:p>
        </w:tc>
        <w:tc>
          <w:tcPr>
            <w:tcW w:w="2410" w:type="dxa"/>
            <w:tcBorders>
              <w:top w:val="nil"/>
              <w:left w:val="nil"/>
              <w:bottom w:val="single" w:sz="8" w:space="0" w:color="000000"/>
              <w:right w:val="single" w:sz="8" w:space="0" w:color="000000"/>
            </w:tcBorders>
            <w:shd w:val="clear" w:color="auto" w:fill="auto"/>
            <w:vAlign w:val="center"/>
            <w:hideMark/>
          </w:tcPr>
          <w:p w14:paraId="044906F4"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351</w:t>
            </w:r>
          </w:p>
        </w:tc>
      </w:tr>
      <w:tr w:rsidR="00061CB5" w:rsidRPr="00061CB5" w14:paraId="6CAE8FAD"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0D9911A6"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 Maja</w:t>
            </w:r>
          </w:p>
        </w:tc>
        <w:tc>
          <w:tcPr>
            <w:tcW w:w="2410" w:type="dxa"/>
            <w:tcBorders>
              <w:top w:val="nil"/>
              <w:left w:val="nil"/>
              <w:bottom w:val="single" w:sz="8" w:space="0" w:color="000000"/>
              <w:right w:val="single" w:sz="8" w:space="0" w:color="000000"/>
            </w:tcBorders>
            <w:shd w:val="clear" w:color="auto" w:fill="auto"/>
            <w:vAlign w:val="center"/>
            <w:hideMark/>
          </w:tcPr>
          <w:p w14:paraId="4446D6E3"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64</w:t>
            </w:r>
          </w:p>
        </w:tc>
      </w:tr>
      <w:tr w:rsidR="00061CB5" w:rsidRPr="00061CB5" w14:paraId="2765A3FB"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7FCAD3D5"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al. Racławickie </w:t>
            </w:r>
          </w:p>
        </w:tc>
        <w:tc>
          <w:tcPr>
            <w:tcW w:w="2410" w:type="dxa"/>
            <w:tcBorders>
              <w:top w:val="nil"/>
              <w:left w:val="nil"/>
              <w:bottom w:val="single" w:sz="8" w:space="0" w:color="000000"/>
              <w:right w:val="single" w:sz="8" w:space="0" w:color="000000"/>
            </w:tcBorders>
            <w:shd w:val="clear" w:color="auto" w:fill="auto"/>
            <w:vAlign w:val="center"/>
            <w:hideMark/>
          </w:tcPr>
          <w:p w14:paraId="232D997A"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47</w:t>
            </w:r>
          </w:p>
        </w:tc>
      </w:tr>
      <w:tr w:rsidR="00061CB5" w:rsidRPr="00061CB5" w14:paraId="28BCA37F"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015092AE"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Barlickiego</w:t>
            </w:r>
          </w:p>
        </w:tc>
        <w:tc>
          <w:tcPr>
            <w:tcW w:w="2410" w:type="dxa"/>
            <w:tcBorders>
              <w:top w:val="nil"/>
              <w:left w:val="nil"/>
              <w:bottom w:val="single" w:sz="8" w:space="0" w:color="000000"/>
              <w:right w:val="single" w:sz="8" w:space="0" w:color="000000"/>
            </w:tcBorders>
            <w:shd w:val="clear" w:color="auto" w:fill="auto"/>
            <w:vAlign w:val="center"/>
            <w:hideMark/>
          </w:tcPr>
          <w:p w14:paraId="0B17BD0F"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33</w:t>
            </w:r>
          </w:p>
        </w:tc>
      </w:tr>
      <w:tr w:rsidR="00061CB5" w:rsidRPr="00061CB5" w14:paraId="085891E4"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67D90335"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Blizińskiego</w:t>
            </w:r>
          </w:p>
        </w:tc>
        <w:tc>
          <w:tcPr>
            <w:tcW w:w="2410" w:type="dxa"/>
            <w:tcBorders>
              <w:top w:val="nil"/>
              <w:left w:val="nil"/>
              <w:bottom w:val="single" w:sz="8" w:space="0" w:color="000000"/>
              <w:right w:val="single" w:sz="8" w:space="0" w:color="000000"/>
            </w:tcBorders>
            <w:shd w:val="clear" w:color="auto" w:fill="auto"/>
            <w:vAlign w:val="center"/>
            <w:hideMark/>
          </w:tcPr>
          <w:p w14:paraId="0B5CF611"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64</w:t>
            </w:r>
          </w:p>
        </w:tc>
      </w:tr>
      <w:tr w:rsidR="00061CB5" w:rsidRPr="00061CB5" w14:paraId="79EA9806"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48E195A5"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Chabrowa</w:t>
            </w:r>
          </w:p>
        </w:tc>
        <w:tc>
          <w:tcPr>
            <w:tcW w:w="2410" w:type="dxa"/>
            <w:tcBorders>
              <w:top w:val="nil"/>
              <w:left w:val="nil"/>
              <w:bottom w:val="single" w:sz="8" w:space="0" w:color="000000"/>
              <w:right w:val="single" w:sz="8" w:space="0" w:color="000000"/>
            </w:tcBorders>
            <w:shd w:val="clear" w:color="auto" w:fill="auto"/>
            <w:vAlign w:val="center"/>
            <w:hideMark/>
          </w:tcPr>
          <w:p w14:paraId="1136AF2A"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17</w:t>
            </w:r>
          </w:p>
        </w:tc>
      </w:tr>
      <w:tr w:rsidR="00061CB5" w:rsidRPr="00061CB5" w14:paraId="7CA1050B"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37D7201B"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Cicha</w:t>
            </w:r>
          </w:p>
        </w:tc>
        <w:tc>
          <w:tcPr>
            <w:tcW w:w="2410" w:type="dxa"/>
            <w:tcBorders>
              <w:top w:val="nil"/>
              <w:left w:val="nil"/>
              <w:bottom w:val="single" w:sz="8" w:space="0" w:color="000000"/>
              <w:right w:val="single" w:sz="8" w:space="0" w:color="000000"/>
            </w:tcBorders>
            <w:shd w:val="clear" w:color="auto" w:fill="auto"/>
            <w:vAlign w:val="center"/>
            <w:hideMark/>
          </w:tcPr>
          <w:p w14:paraId="52F78473"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29</w:t>
            </w:r>
          </w:p>
        </w:tc>
      </w:tr>
      <w:tr w:rsidR="00061CB5" w:rsidRPr="00061CB5" w14:paraId="20E39F31"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484B6BF5"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Cmentarna</w:t>
            </w:r>
          </w:p>
        </w:tc>
        <w:tc>
          <w:tcPr>
            <w:tcW w:w="2410" w:type="dxa"/>
            <w:tcBorders>
              <w:top w:val="nil"/>
              <w:left w:val="nil"/>
              <w:bottom w:val="single" w:sz="8" w:space="0" w:color="000000"/>
              <w:right w:val="single" w:sz="8" w:space="0" w:color="000000"/>
            </w:tcBorders>
            <w:shd w:val="clear" w:color="auto" w:fill="auto"/>
            <w:vAlign w:val="center"/>
            <w:hideMark/>
          </w:tcPr>
          <w:p w14:paraId="107984AD"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w:t>
            </w:r>
          </w:p>
        </w:tc>
      </w:tr>
      <w:tr w:rsidR="00061CB5" w:rsidRPr="00061CB5" w14:paraId="4922669F"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575ED312"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Dąbrowskiego</w:t>
            </w:r>
          </w:p>
        </w:tc>
        <w:tc>
          <w:tcPr>
            <w:tcW w:w="2410" w:type="dxa"/>
            <w:tcBorders>
              <w:top w:val="nil"/>
              <w:left w:val="nil"/>
              <w:bottom w:val="single" w:sz="8" w:space="0" w:color="000000"/>
              <w:right w:val="single" w:sz="8" w:space="0" w:color="000000"/>
            </w:tcBorders>
            <w:shd w:val="clear" w:color="auto" w:fill="auto"/>
            <w:vAlign w:val="center"/>
            <w:hideMark/>
          </w:tcPr>
          <w:p w14:paraId="6BD44330"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271</w:t>
            </w:r>
          </w:p>
        </w:tc>
      </w:tr>
      <w:tr w:rsidR="00061CB5" w:rsidRPr="00061CB5" w14:paraId="22B634A4"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47C7C80A"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Dobra</w:t>
            </w:r>
          </w:p>
        </w:tc>
        <w:tc>
          <w:tcPr>
            <w:tcW w:w="2410" w:type="dxa"/>
            <w:tcBorders>
              <w:top w:val="nil"/>
              <w:left w:val="nil"/>
              <w:bottom w:val="single" w:sz="8" w:space="0" w:color="000000"/>
              <w:right w:val="single" w:sz="8" w:space="0" w:color="000000"/>
            </w:tcBorders>
            <w:shd w:val="clear" w:color="auto" w:fill="auto"/>
            <w:vAlign w:val="center"/>
            <w:hideMark/>
          </w:tcPr>
          <w:p w14:paraId="5651FF26"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16</w:t>
            </w:r>
          </w:p>
        </w:tc>
      </w:tr>
      <w:tr w:rsidR="00061CB5" w:rsidRPr="00061CB5" w14:paraId="0E051D0C"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430E3744"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Dobrzelińska</w:t>
            </w:r>
          </w:p>
        </w:tc>
        <w:tc>
          <w:tcPr>
            <w:tcW w:w="2410" w:type="dxa"/>
            <w:tcBorders>
              <w:top w:val="nil"/>
              <w:left w:val="nil"/>
              <w:bottom w:val="single" w:sz="8" w:space="0" w:color="000000"/>
              <w:right w:val="single" w:sz="8" w:space="0" w:color="000000"/>
            </w:tcBorders>
            <w:shd w:val="clear" w:color="auto" w:fill="auto"/>
            <w:vAlign w:val="center"/>
            <w:hideMark/>
          </w:tcPr>
          <w:p w14:paraId="136B14AE"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28</w:t>
            </w:r>
          </w:p>
        </w:tc>
      </w:tr>
      <w:tr w:rsidR="00061CB5" w:rsidRPr="00061CB5" w14:paraId="43B8B2DE"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753813EC"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Dolna</w:t>
            </w:r>
          </w:p>
        </w:tc>
        <w:tc>
          <w:tcPr>
            <w:tcW w:w="2410" w:type="dxa"/>
            <w:tcBorders>
              <w:top w:val="nil"/>
              <w:left w:val="nil"/>
              <w:bottom w:val="single" w:sz="8" w:space="0" w:color="000000"/>
              <w:right w:val="single" w:sz="8" w:space="0" w:color="000000"/>
            </w:tcBorders>
            <w:shd w:val="clear" w:color="auto" w:fill="auto"/>
            <w:vAlign w:val="center"/>
            <w:hideMark/>
          </w:tcPr>
          <w:p w14:paraId="03613847"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21</w:t>
            </w:r>
          </w:p>
        </w:tc>
      </w:tr>
      <w:tr w:rsidR="00061CB5" w:rsidRPr="00061CB5" w14:paraId="41E499AE"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1FB2B588"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lastRenderedPageBreak/>
              <w:t>Fabryczna</w:t>
            </w:r>
          </w:p>
        </w:tc>
        <w:tc>
          <w:tcPr>
            <w:tcW w:w="2410" w:type="dxa"/>
            <w:tcBorders>
              <w:top w:val="nil"/>
              <w:left w:val="nil"/>
              <w:bottom w:val="single" w:sz="8" w:space="0" w:color="000000"/>
              <w:right w:val="single" w:sz="8" w:space="0" w:color="000000"/>
            </w:tcBorders>
            <w:shd w:val="clear" w:color="auto" w:fill="auto"/>
            <w:vAlign w:val="center"/>
            <w:hideMark/>
          </w:tcPr>
          <w:p w14:paraId="25EAF5CE"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w:t>
            </w:r>
          </w:p>
        </w:tc>
      </w:tr>
      <w:tr w:rsidR="00061CB5" w:rsidRPr="00061CB5" w14:paraId="76013D8B"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79E88ABD"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Głowackiego</w:t>
            </w:r>
          </w:p>
        </w:tc>
        <w:tc>
          <w:tcPr>
            <w:tcW w:w="2410" w:type="dxa"/>
            <w:tcBorders>
              <w:top w:val="nil"/>
              <w:left w:val="nil"/>
              <w:bottom w:val="single" w:sz="8" w:space="0" w:color="000000"/>
              <w:right w:val="single" w:sz="8" w:space="0" w:color="000000"/>
            </w:tcBorders>
            <w:shd w:val="clear" w:color="auto" w:fill="auto"/>
            <w:vAlign w:val="center"/>
            <w:hideMark/>
          </w:tcPr>
          <w:p w14:paraId="691F6F64"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99</w:t>
            </w:r>
          </w:p>
        </w:tc>
      </w:tr>
      <w:tr w:rsidR="00061CB5" w:rsidRPr="00061CB5" w14:paraId="7FE89855"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28A3051E"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Graniczna</w:t>
            </w:r>
          </w:p>
        </w:tc>
        <w:tc>
          <w:tcPr>
            <w:tcW w:w="2410" w:type="dxa"/>
            <w:tcBorders>
              <w:top w:val="nil"/>
              <w:left w:val="nil"/>
              <w:bottom w:val="single" w:sz="8" w:space="0" w:color="000000"/>
              <w:right w:val="single" w:sz="8" w:space="0" w:color="000000"/>
            </w:tcBorders>
            <w:shd w:val="clear" w:color="auto" w:fill="auto"/>
            <w:noWrap/>
            <w:vAlign w:val="center"/>
            <w:hideMark/>
          </w:tcPr>
          <w:p w14:paraId="1108210D"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w:t>
            </w:r>
          </w:p>
        </w:tc>
      </w:tr>
      <w:tr w:rsidR="00061CB5" w:rsidRPr="00061CB5" w14:paraId="1E0AB611"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1928DFF4"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inż. Z. Okoniewskiego</w:t>
            </w:r>
          </w:p>
        </w:tc>
        <w:tc>
          <w:tcPr>
            <w:tcW w:w="2410" w:type="dxa"/>
            <w:tcBorders>
              <w:top w:val="nil"/>
              <w:left w:val="nil"/>
              <w:bottom w:val="single" w:sz="8" w:space="0" w:color="000000"/>
              <w:right w:val="single" w:sz="8" w:space="0" w:color="000000"/>
            </w:tcBorders>
            <w:shd w:val="clear" w:color="auto" w:fill="auto"/>
            <w:vAlign w:val="center"/>
            <w:hideMark/>
          </w:tcPr>
          <w:p w14:paraId="50245CD8"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632</w:t>
            </w:r>
          </w:p>
        </w:tc>
      </w:tr>
      <w:tr w:rsidR="00061CB5" w:rsidRPr="00061CB5" w14:paraId="6B836932"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1BF77DB9"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Pl. Jana Pawła II</w:t>
            </w:r>
          </w:p>
        </w:tc>
        <w:tc>
          <w:tcPr>
            <w:tcW w:w="2410" w:type="dxa"/>
            <w:tcBorders>
              <w:top w:val="nil"/>
              <w:left w:val="nil"/>
              <w:bottom w:val="single" w:sz="8" w:space="0" w:color="000000"/>
              <w:right w:val="single" w:sz="8" w:space="0" w:color="000000"/>
            </w:tcBorders>
            <w:shd w:val="clear" w:color="auto" w:fill="auto"/>
            <w:vAlign w:val="center"/>
            <w:hideMark/>
          </w:tcPr>
          <w:p w14:paraId="009EE9FE"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89</w:t>
            </w:r>
          </w:p>
        </w:tc>
      </w:tr>
      <w:tr w:rsidR="00061CB5" w:rsidRPr="00061CB5" w14:paraId="0558D4A8"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2B679EA6"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Jaśminowa</w:t>
            </w:r>
          </w:p>
        </w:tc>
        <w:tc>
          <w:tcPr>
            <w:tcW w:w="2410" w:type="dxa"/>
            <w:tcBorders>
              <w:top w:val="nil"/>
              <w:left w:val="nil"/>
              <w:bottom w:val="single" w:sz="8" w:space="0" w:color="000000"/>
              <w:right w:val="single" w:sz="8" w:space="0" w:color="000000"/>
            </w:tcBorders>
            <w:shd w:val="clear" w:color="auto" w:fill="auto"/>
            <w:vAlign w:val="center"/>
            <w:hideMark/>
          </w:tcPr>
          <w:p w14:paraId="413E1282"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19</w:t>
            </w:r>
          </w:p>
        </w:tc>
      </w:tr>
      <w:tr w:rsidR="00061CB5" w:rsidRPr="00061CB5" w14:paraId="3BC252C0"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3BE2D2D3"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Kilińskiego </w:t>
            </w:r>
          </w:p>
        </w:tc>
        <w:tc>
          <w:tcPr>
            <w:tcW w:w="2410" w:type="dxa"/>
            <w:tcBorders>
              <w:top w:val="nil"/>
              <w:left w:val="nil"/>
              <w:bottom w:val="single" w:sz="8" w:space="0" w:color="000000"/>
              <w:right w:val="single" w:sz="8" w:space="0" w:color="000000"/>
            </w:tcBorders>
            <w:shd w:val="clear" w:color="auto" w:fill="auto"/>
            <w:vAlign w:val="center"/>
            <w:hideMark/>
          </w:tcPr>
          <w:p w14:paraId="07BEBF6C"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85</w:t>
            </w:r>
          </w:p>
        </w:tc>
      </w:tr>
      <w:tr w:rsidR="00061CB5" w:rsidRPr="00061CB5" w14:paraId="024F4B71"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28ED524A"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Konwaliowa</w:t>
            </w:r>
          </w:p>
        </w:tc>
        <w:tc>
          <w:tcPr>
            <w:tcW w:w="2410" w:type="dxa"/>
            <w:tcBorders>
              <w:top w:val="nil"/>
              <w:left w:val="nil"/>
              <w:bottom w:val="single" w:sz="8" w:space="0" w:color="000000"/>
              <w:right w:val="single" w:sz="8" w:space="0" w:color="000000"/>
            </w:tcBorders>
            <w:shd w:val="clear" w:color="auto" w:fill="auto"/>
            <w:noWrap/>
            <w:vAlign w:val="center"/>
            <w:hideMark/>
          </w:tcPr>
          <w:p w14:paraId="337A9FC0"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11</w:t>
            </w:r>
          </w:p>
        </w:tc>
      </w:tr>
      <w:tr w:rsidR="00061CB5" w:rsidRPr="00061CB5" w14:paraId="421868E6"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370DD47D"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Krótka </w:t>
            </w:r>
          </w:p>
        </w:tc>
        <w:tc>
          <w:tcPr>
            <w:tcW w:w="2410" w:type="dxa"/>
            <w:tcBorders>
              <w:top w:val="nil"/>
              <w:left w:val="nil"/>
              <w:bottom w:val="single" w:sz="8" w:space="0" w:color="000000"/>
              <w:right w:val="single" w:sz="8" w:space="0" w:color="000000"/>
            </w:tcBorders>
            <w:shd w:val="clear" w:color="auto" w:fill="auto"/>
            <w:noWrap/>
            <w:vAlign w:val="center"/>
            <w:hideMark/>
          </w:tcPr>
          <w:p w14:paraId="289DA039"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w:t>
            </w:r>
          </w:p>
        </w:tc>
      </w:tr>
      <w:tr w:rsidR="00061CB5" w:rsidRPr="00061CB5" w14:paraId="56999783"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3D7D1041"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Kolejowa </w:t>
            </w:r>
          </w:p>
        </w:tc>
        <w:tc>
          <w:tcPr>
            <w:tcW w:w="2410" w:type="dxa"/>
            <w:tcBorders>
              <w:top w:val="nil"/>
              <w:left w:val="nil"/>
              <w:bottom w:val="single" w:sz="8" w:space="0" w:color="000000"/>
              <w:right w:val="single" w:sz="8" w:space="0" w:color="000000"/>
            </w:tcBorders>
            <w:shd w:val="clear" w:color="auto" w:fill="auto"/>
            <w:noWrap/>
            <w:vAlign w:val="center"/>
            <w:hideMark/>
          </w:tcPr>
          <w:p w14:paraId="01E55925"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w:t>
            </w:r>
          </w:p>
        </w:tc>
      </w:tr>
      <w:tr w:rsidR="00061CB5" w:rsidRPr="00061CB5" w14:paraId="132F3939"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5D5669D6"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Kościuszki</w:t>
            </w:r>
          </w:p>
        </w:tc>
        <w:tc>
          <w:tcPr>
            <w:tcW w:w="2410" w:type="dxa"/>
            <w:tcBorders>
              <w:top w:val="nil"/>
              <w:left w:val="nil"/>
              <w:bottom w:val="single" w:sz="8" w:space="0" w:color="000000"/>
              <w:right w:val="single" w:sz="8" w:space="0" w:color="000000"/>
            </w:tcBorders>
            <w:shd w:val="clear" w:color="auto" w:fill="auto"/>
            <w:vAlign w:val="center"/>
            <w:hideMark/>
          </w:tcPr>
          <w:p w14:paraId="57272124"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24</w:t>
            </w:r>
          </w:p>
        </w:tc>
      </w:tr>
      <w:tr w:rsidR="00061CB5" w:rsidRPr="00061CB5" w14:paraId="0CDEB7E5"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15B2FCB4"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Krasickiego</w:t>
            </w:r>
          </w:p>
        </w:tc>
        <w:tc>
          <w:tcPr>
            <w:tcW w:w="2410" w:type="dxa"/>
            <w:tcBorders>
              <w:top w:val="nil"/>
              <w:left w:val="nil"/>
              <w:bottom w:val="single" w:sz="8" w:space="0" w:color="000000"/>
              <w:right w:val="single" w:sz="8" w:space="0" w:color="000000"/>
            </w:tcBorders>
            <w:shd w:val="clear" w:color="auto" w:fill="auto"/>
            <w:vAlign w:val="center"/>
            <w:hideMark/>
          </w:tcPr>
          <w:p w14:paraId="0E953353"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250</w:t>
            </w:r>
          </w:p>
        </w:tc>
      </w:tr>
      <w:tr w:rsidR="00061CB5" w:rsidRPr="00061CB5" w14:paraId="024ACCA3"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57417D45"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Kwiatowa</w:t>
            </w:r>
          </w:p>
        </w:tc>
        <w:tc>
          <w:tcPr>
            <w:tcW w:w="2410" w:type="dxa"/>
            <w:tcBorders>
              <w:top w:val="nil"/>
              <w:left w:val="nil"/>
              <w:bottom w:val="single" w:sz="8" w:space="0" w:color="000000"/>
              <w:right w:val="single" w:sz="8" w:space="0" w:color="000000"/>
            </w:tcBorders>
            <w:shd w:val="clear" w:color="auto" w:fill="auto"/>
            <w:vAlign w:val="center"/>
            <w:hideMark/>
          </w:tcPr>
          <w:p w14:paraId="066F98EF"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w:t>
            </w:r>
          </w:p>
        </w:tc>
      </w:tr>
      <w:tr w:rsidR="00061CB5" w:rsidRPr="00061CB5" w14:paraId="6332744D"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0A994B74"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Łąkowa</w:t>
            </w:r>
          </w:p>
        </w:tc>
        <w:tc>
          <w:tcPr>
            <w:tcW w:w="2410" w:type="dxa"/>
            <w:tcBorders>
              <w:top w:val="nil"/>
              <w:left w:val="nil"/>
              <w:bottom w:val="single" w:sz="8" w:space="0" w:color="000000"/>
              <w:right w:val="single" w:sz="8" w:space="0" w:color="000000"/>
            </w:tcBorders>
            <w:shd w:val="clear" w:color="auto" w:fill="auto"/>
            <w:vAlign w:val="center"/>
            <w:hideMark/>
          </w:tcPr>
          <w:p w14:paraId="35F06A80"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767</w:t>
            </w:r>
          </w:p>
        </w:tc>
      </w:tr>
      <w:tr w:rsidR="00061CB5" w:rsidRPr="00061CB5" w14:paraId="188AD9F4"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21A4874A"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Łukasińskiego</w:t>
            </w:r>
          </w:p>
        </w:tc>
        <w:tc>
          <w:tcPr>
            <w:tcW w:w="2410" w:type="dxa"/>
            <w:tcBorders>
              <w:top w:val="nil"/>
              <w:left w:val="nil"/>
              <w:bottom w:val="single" w:sz="8" w:space="0" w:color="000000"/>
              <w:right w:val="single" w:sz="8" w:space="0" w:color="000000"/>
            </w:tcBorders>
            <w:shd w:val="clear" w:color="auto" w:fill="auto"/>
            <w:vAlign w:val="center"/>
            <w:hideMark/>
          </w:tcPr>
          <w:p w14:paraId="3FE6E924"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244</w:t>
            </w:r>
          </w:p>
        </w:tc>
      </w:tr>
      <w:tr w:rsidR="00061CB5" w:rsidRPr="00061CB5" w14:paraId="7AFE9C38"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21D8313F"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Mała</w:t>
            </w:r>
          </w:p>
        </w:tc>
        <w:tc>
          <w:tcPr>
            <w:tcW w:w="2410" w:type="dxa"/>
            <w:tcBorders>
              <w:top w:val="nil"/>
              <w:left w:val="nil"/>
              <w:bottom w:val="single" w:sz="8" w:space="0" w:color="000000"/>
              <w:right w:val="single" w:sz="8" w:space="0" w:color="000000"/>
            </w:tcBorders>
            <w:shd w:val="clear" w:color="auto" w:fill="auto"/>
            <w:vAlign w:val="center"/>
            <w:hideMark/>
          </w:tcPr>
          <w:p w14:paraId="7DE5FBED"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w:t>
            </w:r>
          </w:p>
        </w:tc>
      </w:tr>
      <w:tr w:rsidR="00061CB5" w:rsidRPr="00061CB5" w14:paraId="142AAF6B"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14BC0A8E"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M. Konopnickiej</w:t>
            </w:r>
          </w:p>
        </w:tc>
        <w:tc>
          <w:tcPr>
            <w:tcW w:w="2410" w:type="dxa"/>
            <w:tcBorders>
              <w:top w:val="nil"/>
              <w:left w:val="nil"/>
              <w:bottom w:val="single" w:sz="8" w:space="0" w:color="000000"/>
              <w:right w:val="single" w:sz="8" w:space="0" w:color="000000"/>
            </w:tcBorders>
            <w:shd w:val="clear" w:color="auto" w:fill="auto"/>
            <w:vAlign w:val="center"/>
            <w:hideMark/>
          </w:tcPr>
          <w:p w14:paraId="0CEDA6F5"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192</w:t>
            </w:r>
          </w:p>
        </w:tc>
      </w:tr>
      <w:tr w:rsidR="00061CB5" w:rsidRPr="00061CB5" w14:paraId="5D720577"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44984801"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Mickiewicza</w:t>
            </w:r>
          </w:p>
        </w:tc>
        <w:tc>
          <w:tcPr>
            <w:tcW w:w="2410" w:type="dxa"/>
            <w:tcBorders>
              <w:top w:val="nil"/>
              <w:left w:val="nil"/>
              <w:bottom w:val="single" w:sz="8" w:space="0" w:color="000000"/>
              <w:right w:val="single" w:sz="8" w:space="0" w:color="000000"/>
            </w:tcBorders>
            <w:shd w:val="clear" w:color="auto" w:fill="auto"/>
            <w:vAlign w:val="center"/>
            <w:hideMark/>
          </w:tcPr>
          <w:p w14:paraId="210F27AE"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48</w:t>
            </w:r>
          </w:p>
        </w:tc>
      </w:tr>
      <w:tr w:rsidR="00061CB5" w:rsidRPr="00061CB5" w14:paraId="08FB29A6"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7A489C77"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Młyńska</w:t>
            </w:r>
          </w:p>
        </w:tc>
        <w:tc>
          <w:tcPr>
            <w:tcW w:w="2410" w:type="dxa"/>
            <w:tcBorders>
              <w:top w:val="nil"/>
              <w:left w:val="nil"/>
              <w:bottom w:val="single" w:sz="8" w:space="0" w:color="000000"/>
              <w:right w:val="single" w:sz="8" w:space="0" w:color="000000"/>
            </w:tcBorders>
            <w:shd w:val="clear" w:color="auto" w:fill="auto"/>
            <w:vAlign w:val="center"/>
            <w:hideMark/>
          </w:tcPr>
          <w:p w14:paraId="4EA77332"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37</w:t>
            </w:r>
          </w:p>
        </w:tc>
      </w:tr>
      <w:tr w:rsidR="00061CB5" w:rsidRPr="00061CB5" w14:paraId="21751B6A"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267968AC"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Narutowicza</w:t>
            </w:r>
          </w:p>
        </w:tc>
        <w:tc>
          <w:tcPr>
            <w:tcW w:w="2410" w:type="dxa"/>
            <w:tcBorders>
              <w:top w:val="nil"/>
              <w:left w:val="nil"/>
              <w:bottom w:val="single" w:sz="8" w:space="0" w:color="000000"/>
              <w:right w:val="single" w:sz="8" w:space="0" w:color="000000"/>
            </w:tcBorders>
            <w:shd w:val="clear" w:color="auto" w:fill="auto"/>
            <w:vAlign w:val="center"/>
            <w:hideMark/>
          </w:tcPr>
          <w:p w14:paraId="1AB15E23"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961</w:t>
            </w:r>
          </w:p>
        </w:tc>
      </w:tr>
      <w:tr w:rsidR="00061CB5" w:rsidRPr="00061CB5" w14:paraId="42917547"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24A97BEA"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Nowa</w:t>
            </w:r>
          </w:p>
        </w:tc>
        <w:tc>
          <w:tcPr>
            <w:tcW w:w="2410" w:type="dxa"/>
            <w:tcBorders>
              <w:top w:val="nil"/>
              <w:left w:val="nil"/>
              <w:bottom w:val="single" w:sz="8" w:space="0" w:color="000000"/>
              <w:right w:val="single" w:sz="8" w:space="0" w:color="000000"/>
            </w:tcBorders>
            <w:shd w:val="clear" w:color="auto" w:fill="auto"/>
            <w:vAlign w:val="center"/>
            <w:hideMark/>
          </w:tcPr>
          <w:p w14:paraId="150381A6"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w:t>
            </w:r>
          </w:p>
        </w:tc>
      </w:tr>
      <w:tr w:rsidR="00061CB5" w:rsidRPr="00061CB5" w14:paraId="5DDB7BAC"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614CF291"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Orłowskiego</w:t>
            </w:r>
          </w:p>
        </w:tc>
        <w:tc>
          <w:tcPr>
            <w:tcW w:w="2410" w:type="dxa"/>
            <w:tcBorders>
              <w:top w:val="nil"/>
              <w:left w:val="nil"/>
              <w:bottom w:val="single" w:sz="8" w:space="0" w:color="000000"/>
              <w:right w:val="single" w:sz="8" w:space="0" w:color="000000"/>
            </w:tcBorders>
            <w:shd w:val="clear" w:color="auto" w:fill="auto"/>
            <w:vAlign w:val="center"/>
            <w:hideMark/>
          </w:tcPr>
          <w:p w14:paraId="60029358"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w:t>
            </w:r>
          </w:p>
        </w:tc>
      </w:tr>
      <w:tr w:rsidR="00061CB5" w:rsidRPr="00061CB5" w14:paraId="286E950C"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4824541E"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Pl. 29 Listopada</w:t>
            </w:r>
          </w:p>
        </w:tc>
        <w:tc>
          <w:tcPr>
            <w:tcW w:w="2410" w:type="dxa"/>
            <w:tcBorders>
              <w:top w:val="nil"/>
              <w:left w:val="nil"/>
              <w:bottom w:val="single" w:sz="8" w:space="0" w:color="000000"/>
              <w:right w:val="single" w:sz="8" w:space="0" w:color="000000"/>
            </w:tcBorders>
            <w:shd w:val="clear" w:color="auto" w:fill="auto"/>
            <w:vAlign w:val="center"/>
            <w:hideMark/>
          </w:tcPr>
          <w:p w14:paraId="34BBEC8C"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171</w:t>
            </w:r>
          </w:p>
        </w:tc>
      </w:tr>
      <w:tr w:rsidR="00061CB5" w:rsidRPr="00061CB5" w14:paraId="683512DB"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3558AD33"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Pl. Wolności</w:t>
            </w:r>
          </w:p>
        </w:tc>
        <w:tc>
          <w:tcPr>
            <w:tcW w:w="2410" w:type="dxa"/>
            <w:tcBorders>
              <w:top w:val="nil"/>
              <w:left w:val="nil"/>
              <w:bottom w:val="single" w:sz="8" w:space="0" w:color="000000"/>
              <w:right w:val="single" w:sz="8" w:space="0" w:color="000000"/>
            </w:tcBorders>
            <w:shd w:val="clear" w:color="auto" w:fill="auto"/>
            <w:vAlign w:val="center"/>
            <w:hideMark/>
          </w:tcPr>
          <w:p w14:paraId="25F94E14"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117</w:t>
            </w:r>
          </w:p>
        </w:tc>
      </w:tr>
      <w:tr w:rsidR="00061CB5" w:rsidRPr="00061CB5" w14:paraId="27E322B0"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5721413C"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Polowa</w:t>
            </w:r>
          </w:p>
        </w:tc>
        <w:tc>
          <w:tcPr>
            <w:tcW w:w="2410" w:type="dxa"/>
            <w:tcBorders>
              <w:top w:val="nil"/>
              <w:left w:val="nil"/>
              <w:bottom w:val="single" w:sz="8" w:space="0" w:color="000000"/>
              <w:right w:val="single" w:sz="8" w:space="0" w:color="000000"/>
            </w:tcBorders>
            <w:shd w:val="clear" w:color="auto" w:fill="auto"/>
            <w:vAlign w:val="center"/>
            <w:hideMark/>
          </w:tcPr>
          <w:p w14:paraId="31D0874B"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55</w:t>
            </w:r>
          </w:p>
        </w:tc>
      </w:tr>
      <w:tr w:rsidR="00061CB5" w:rsidRPr="00061CB5" w14:paraId="4AC297A7"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4FB676A1"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Pomorska</w:t>
            </w:r>
          </w:p>
        </w:tc>
        <w:tc>
          <w:tcPr>
            <w:tcW w:w="2410" w:type="dxa"/>
            <w:tcBorders>
              <w:top w:val="nil"/>
              <w:left w:val="nil"/>
              <w:bottom w:val="single" w:sz="8" w:space="0" w:color="000000"/>
              <w:right w:val="single" w:sz="8" w:space="0" w:color="000000"/>
            </w:tcBorders>
            <w:shd w:val="clear" w:color="auto" w:fill="auto"/>
            <w:vAlign w:val="center"/>
            <w:hideMark/>
          </w:tcPr>
          <w:p w14:paraId="25F1DD46"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66</w:t>
            </w:r>
          </w:p>
        </w:tc>
      </w:tr>
      <w:tr w:rsidR="00061CB5" w:rsidRPr="00061CB5" w14:paraId="32C73DA1"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2640B79D"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Prusa</w:t>
            </w:r>
          </w:p>
        </w:tc>
        <w:tc>
          <w:tcPr>
            <w:tcW w:w="2410" w:type="dxa"/>
            <w:tcBorders>
              <w:top w:val="nil"/>
              <w:left w:val="nil"/>
              <w:bottom w:val="single" w:sz="8" w:space="0" w:color="000000"/>
              <w:right w:val="single" w:sz="8" w:space="0" w:color="000000"/>
            </w:tcBorders>
            <w:shd w:val="clear" w:color="auto" w:fill="auto"/>
            <w:vAlign w:val="center"/>
            <w:hideMark/>
          </w:tcPr>
          <w:p w14:paraId="1BD0C2A0"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19</w:t>
            </w:r>
          </w:p>
        </w:tc>
      </w:tr>
      <w:tr w:rsidR="00061CB5" w:rsidRPr="00061CB5" w14:paraId="10936D39"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20942A99"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Przeskok</w:t>
            </w:r>
          </w:p>
        </w:tc>
        <w:tc>
          <w:tcPr>
            <w:tcW w:w="2410" w:type="dxa"/>
            <w:tcBorders>
              <w:top w:val="nil"/>
              <w:left w:val="nil"/>
              <w:bottom w:val="single" w:sz="8" w:space="0" w:color="000000"/>
              <w:right w:val="single" w:sz="8" w:space="0" w:color="000000"/>
            </w:tcBorders>
            <w:shd w:val="clear" w:color="auto" w:fill="auto"/>
            <w:vAlign w:val="center"/>
            <w:hideMark/>
          </w:tcPr>
          <w:p w14:paraId="6F32F2A4"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w:t>
            </w:r>
          </w:p>
        </w:tc>
      </w:tr>
      <w:tr w:rsidR="00061CB5" w:rsidRPr="00061CB5" w14:paraId="72D6877A"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02D1F010"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Reja</w:t>
            </w:r>
          </w:p>
        </w:tc>
        <w:tc>
          <w:tcPr>
            <w:tcW w:w="2410" w:type="dxa"/>
            <w:tcBorders>
              <w:top w:val="nil"/>
              <w:left w:val="nil"/>
              <w:bottom w:val="single" w:sz="8" w:space="0" w:color="000000"/>
              <w:right w:val="single" w:sz="8" w:space="0" w:color="000000"/>
            </w:tcBorders>
            <w:shd w:val="clear" w:color="auto" w:fill="auto"/>
            <w:vAlign w:val="center"/>
            <w:hideMark/>
          </w:tcPr>
          <w:p w14:paraId="4AF34CCF"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w:t>
            </w:r>
          </w:p>
        </w:tc>
      </w:tr>
      <w:tr w:rsidR="00061CB5" w:rsidRPr="00061CB5" w14:paraId="67AB50C2"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2B1841D7"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Różana</w:t>
            </w:r>
          </w:p>
        </w:tc>
        <w:tc>
          <w:tcPr>
            <w:tcW w:w="2410" w:type="dxa"/>
            <w:tcBorders>
              <w:top w:val="nil"/>
              <w:left w:val="nil"/>
              <w:bottom w:val="single" w:sz="8" w:space="0" w:color="000000"/>
              <w:right w:val="single" w:sz="8" w:space="0" w:color="000000"/>
            </w:tcBorders>
            <w:shd w:val="clear" w:color="auto" w:fill="auto"/>
            <w:vAlign w:val="center"/>
            <w:hideMark/>
          </w:tcPr>
          <w:p w14:paraId="5CA2ABF2"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9</w:t>
            </w:r>
          </w:p>
        </w:tc>
      </w:tr>
      <w:tr w:rsidR="00061CB5" w:rsidRPr="00061CB5" w14:paraId="33A6D982"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32460742"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Sannicka</w:t>
            </w:r>
          </w:p>
        </w:tc>
        <w:tc>
          <w:tcPr>
            <w:tcW w:w="2410" w:type="dxa"/>
            <w:tcBorders>
              <w:top w:val="nil"/>
              <w:left w:val="nil"/>
              <w:bottom w:val="single" w:sz="8" w:space="0" w:color="000000"/>
              <w:right w:val="single" w:sz="8" w:space="0" w:color="000000"/>
            </w:tcBorders>
            <w:shd w:val="clear" w:color="auto" w:fill="auto"/>
            <w:vAlign w:val="center"/>
            <w:hideMark/>
          </w:tcPr>
          <w:p w14:paraId="43912E37"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106</w:t>
            </w:r>
          </w:p>
        </w:tc>
      </w:tr>
      <w:tr w:rsidR="00061CB5" w:rsidRPr="00061CB5" w14:paraId="27D23056"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22F32ECA"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Spacerowa </w:t>
            </w:r>
          </w:p>
        </w:tc>
        <w:tc>
          <w:tcPr>
            <w:tcW w:w="2410" w:type="dxa"/>
            <w:tcBorders>
              <w:top w:val="nil"/>
              <w:left w:val="nil"/>
              <w:bottom w:val="single" w:sz="8" w:space="0" w:color="000000"/>
              <w:right w:val="single" w:sz="8" w:space="0" w:color="000000"/>
            </w:tcBorders>
            <w:shd w:val="clear" w:color="auto" w:fill="auto"/>
            <w:vAlign w:val="center"/>
            <w:hideMark/>
          </w:tcPr>
          <w:p w14:paraId="6656B7B3"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w:t>
            </w:r>
          </w:p>
        </w:tc>
      </w:tr>
      <w:tr w:rsidR="00061CB5" w:rsidRPr="00061CB5" w14:paraId="0516D9DA"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459512B5"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Sienkiewicza</w:t>
            </w:r>
          </w:p>
        </w:tc>
        <w:tc>
          <w:tcPr>
            <w:tcW w:w="2410" w:type="dxa"/>
            <w:tcBorders>
              <w:top w:val="nil"/>
              <w:left w:val="nil"/>
              <w:bottom w:val="single" w:sz="8" w:space="0" w:color="000000"/>
              <w:right w:val="single" w:sz="8" w:space="0" w:color="000000"/>
            </w:tcBorders>
            <w:shd w:val="clear" w:color="auto" w:fill="auto"/>
            <w:vAlign w:val="center"/>
            <w:hideMark/>
          </w:tcPr>
          <w:p w14:paraId="02FB7DD4"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215</w:t>
            </w:r>
          </w:p>
        </w:tc>
      </w:tr>
      <w:tr w:rsidR="00061CB5" w:rsidRPr="00061CB5" w14:paraId="45AE3AAA"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58B03DA3"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Słowackiego</w:t>
            </w:r>
          </w:p>
        </w:tc>
        <w:tc>
          <w:tcPr>
            <w:tcW w:w="2410" w:type="dxa"/>
            <w:tcBorders>
              <w:top w:val="nil"/>
              <w:left w:val="nil"/>
              <w:bottom w:val="single" w:sz="8" w:space="0" w:color="000000"/>
              <w:right w:val="single" w:sz="8" w:space="0" w:color="000000"/>
            </w:tcBorders>
            <w:shd w:val="clear" w:color="auto" w:fill="auto"/>
            <w:vAlign w:val="center"/>
            <w:hideMark/>
          </w:tcPr>
          <w:p w14:paraId="7C3984F2"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41</w:t>
            </w:r>
          </w:p>
        </w:tc>
      </w:tr>
      <w:tr w:rsidR="00061CB5" w:rsidRPr="00061CB5" w14:paraId="558ED4F8"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480D643F"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Ściegiennego</w:t>
            </w:r>
          </w:p>
        </w:tc>
        <w:tc>
          <w:tcPr>
            <w:tcW w:w="2410" w:type="dxa"/>
            <w:tcBorders>
              <w:top w:val="nil"/>
              <w:left w:val="nil"/>
              <w:bottom w:val="single" w:sz="8" w:space="0" w:color="000000"/>
              <w:right w:val="single" w:sz="8" w:space="0" w:color="000000"/>
            </w:tcBorders>
            <w:shd w:val="clear" w:color="auto" w:fill="auto"/>
            <w:vAlign w:val="center"/>
            <w:hideMark/>
          </w:tcPr>
          <w:p w14:paraId="44CBB295"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18</w:t>
            </w:r>
          </w:p>
        </w:tc>
      </w:tr>
      <w:tr w:rsidR="00061CB5" w:rsidRPr="00061CB5" w14:paraId="382CAB56"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638D1BF0"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Śląska</w:t>
            </w:r>
          </w:p>
        </w:tc>
        <w:tc>
          <w:tcPr>
            <w:tcW w:w="2410" w:type="dxa"/>
            <w:tcBorders>
              <w:top w:val="nil"/>
              <w:left w:val="nil"/>
              <w:bottom w:val="single" w:sz="8" w:space="0" w:color="000000"/>
              <w:right w:val="single" w:sz="8" w:space="0" w:color="000000"/>
            </w:tcBorders>
            <w:shd w:val="clear" w:color="auto" w:fill="auto"/>
            <w:vAlign w:val="center"/>
            <w:hideMark/>
          </w:tcPr>
          <w:p w14:paraId="3775AAF8"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10</w:t>
            </w:r>
          </w:p>
        </w:tc>
      </w:tr>
      <w:tr w:rsidR="00061CB5" w:rsidRPr="00061CB5" w14:paraId="2ED9994A"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24B5C169"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Ul. Traugutta</w:t>
            </w:r>
          </w:p>
        </w:tc>
        <w:tc>
          <w:tcPr>
            <w:tcW w:w="2410" w:type="dxa"/>
            <w:tcBorders>
              <w:top w:val="nil"/>
              <w:left w:val="nil"/>
              <w:bottom w:val="single" w:sz="8" w:space="0" w:color="000000"/>
              <w:right w:val="single" w:sz="8" w:space="0" w:color="000000"/>
            </w:tcBorders>
            <w:shd w:val="clear" w:color="auto" w:fill="auto"/>
            <w:vAlign w:val="center"/>
            <w:hideMark/>
          </w:tcPr>
          <w:p w14:paraId="6BC99157"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496</w:t>
            </w:r>
          </w:p>
        </w:tc>
      </w:tr>
      <w:tr w:rsidR="00061CB5" w:rsidRPr="00061CB5" w14:paraId="12AF7FA6"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6CDA67E6"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Oś. Traugutta </w:t>
            </w:r>
          </w:p>
        </w:tc>
        <w:tc>
          <w:tcPr>
            <w:tcW w:w="2410" w:type="dxa"/>
            <w:tcBorders>
              <w:top w:val="nil"/>
              <w:left w:val="nil"/>
              <w:bottom w:val="single" w:sz="8" w:space="0" w:color="000000"/>
              <w:right w:val="single" w:sz="8" w:space="0" w:color="000000"/>
            </w:tcBorders>
            <w:shd w:val="clear" w:color="auto" w:fill="auto"/>
            <w:vAlign w:val="center"/>
            <w:hideMark/>
          </w:tcPr>
          <w:p w14:paraId="11D0CF5B"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1069</w:t>
            </w:r>
          </w:p>
        </w:tc>
      </w:tr>
      <w:tr w:rsidR="00061CB5" w:rsidRPr="00061CB5" w14:paraId="6B9F9895"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71C0AF82"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Waryńskiego</w:t>
            </w:r>
          </w:p>
        </w:tc>
        <w:tc>
          <w:tcPr>
            <w:tcW w:w="2410" w:type="dxa"/>
            <w:tcBorders>
              <w:top w:val="nil"/>
              <w:left w:val="nil"/>
              <w:bottom w:val="single" w:sz="8" w:space="0" w:color="000000"/>
              <w:right w:val="single" w:sz="8" w:space="0" w:color="000000"/>
            </w:tcBorders>
            <w:shd w:val="clear" w:color="auto" w:fill="auto"/>
            <w:vAlign w:val="center"/>
            <w:hideMark/>
          </w:tcPr>
          <w:p w14:paraId="081A14E0"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250</w:t>
            </w:r>
          </w:p>
        </w:tc>
      </w:tr>
      <w:tr w:rsidR="00061CB5" w:rsidRPr="00061CB5" w14:paraId="4B7D0270"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64AD89B5"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Tuwima </w:t>
            </w:r>
          </w:p>
        </w:tc>
        <w:tc>
          <w:tcPr>
            <w:tcW w:w="2410" w:type="dxa"/>
            <w:tcBorders>
              <w:top w:val="nil"/>
              <w:left w:val="nil"/>
              <w:bottom w:val="single" w:sz="8" w:space="0" w:color="000000"/>
              <w:right w:val="single" w:sz="8" w:space="0" w:color="000000"/>
            </w:tcBorders>
            <w:shd w:val="clear" w:color="auto" w:fill="auto"/>
            <w:vAlign w:val="center"/>
            <w:hideMark/>
          </w:tcPr>
          <w:p w14:paraId="7088CF13"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w:t>
            </w:r>
          </w:p>
        </w:tc>
      </w:tr>
      <w:tr w:rsidR="00061CB5" w:rsidRPr="00061CB5" w14:paraId="726CF9C0"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15D36A51"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Wiejska </w:t>
            </w:r>
          </w:p>
        </w:tc>
        <w:tc>
          <w:tcPr>
            <w:tcW w:w="2410" w:type="dxa"/>
            <w:tcBorders>
              <w:top w:val="nil"/>
              <w:left w:val="nil"/>
              <w:bottom w:val="single" w:sz="8" w:space="0" w:color="000000"/>
              <w:right w:val="single" w:sz="8" w:space="0" w:color="000000"/>
            </w:tcBorders>
            <w:shd w:val="clear" w:color="auto" w:fill="auto"/>
            <w:vAlign w:val="center"/>
            <w:hideMark/>
          </w:tcPr>
          <w:p w14:paraId="6AA260EB"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101</w:t>
            </w:r>
          </w:p>
        </w:tc>
      </w:tr>
      <w:tr w:rsidR="00061CB5" w:rsidRPr="00061CB5" w14:paraId="7E3DD8C4"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59B6278B"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Wrzosowa</w:t>
            </w:r>
          </w:p>
        </w:tc>
        <w:tc>
          <w:tcPr>
            <w:tcW w:w="2410" w:type="dxa"/>
            <w:tcBorders>
              <w:top w:val="nil"/>
              <w:left w:val="nil"/>
              <w:bottom w:val="single" w:sz="8" w:space="0" w:color="000000"/>
              <w:right w:val="single" w:sz="8" w:space="0" w:color="000000"/>
            </w:tcBorders>
            <w:shd w:val="clear" w:color="auto" w:fill="auto"/>
            <w:noWrap/>
            <w:vAlign w:val="center"/>
            <w:hideMark/>
          </w:tcPr>
          <w:p w14:paraId="3C17F5CF"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w:t>
            </w:r>
          </w:p>
        </w:tc>
      </w:tr>
      <w:tr w:rsidR="00061CB5" w:rsidRPr="00061CB5" w14:paraId="04C0E800"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25B1DDDA"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Wspólna</w:t>
            </w:r>
          </w:p>
        </w:tc>
        <w:tc>
          <w:tcPr>
            <w:tcW w:w="2410" w:type="dxa"/>
            <w:tcBorders>
              <w:top w:val="nil"/>
              <w:left w:val="nil"/>
              <w:bottom w:val="single" w:sz="8" w:space="0" w:color="000000"/>
              <w:right w:val="single" w:sz="8" w:space="0" w:color="000000"/>
            </w:tcBorders>
            <w:shd w:val="clear" w:color="auto" w:fill="auto"/>
            <w:vAlign w:val="center"/>
            <w:hideMark/>
          </w:tcPr>
          <w:p w14:paraId="3398B768"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27</w:t>
            </w:r>
          </w:p>
        </w:tc>
      </w:tr>
      <w:tr w:rsidR="00061CB5" w:rsidRPr="00061CB5" w14:paraId="06DC11C3"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77910BF5"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Zdrojowa</w:t>
            </w:r>
          </w:p>
        </w:tc>
        <w:tc>
          <w:tcPr>
            <w:tcW w:w="2410" w:type="dxa"/>
            <w:tcBorders>
              <w:top w:val="nil"/>
              <w:left w:val="nil"/>
              <w:bottom w:val="single" w:sz="8" w:space="0" w:color="000000"/>
              <w:right w:val="single" w:sz="8" w:space="0" w:color="000000"/>
            </w:tcBorders>
            <w:shd w:val="clear" w:color="auto" w:fill="auto"/>
            <w:vAlign w:val="center"/>
            <w:hideMark/>
          </w:tcPr>
          <w:p w14:paraId="1284AC8B"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23</w:t>
            </w:r>
          </w:p>
        </w:tc>
      </w:tr>
      <w:tr w:rsidR="00061CB5" w:rsidRPr="00061CB5" w14:paraId="2CA87CC6"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43A22155"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Złota</w:t>
            </w:r>
          </w:p>
        </w:tc>
        <w:tc>
          <w:tcPr>
            <w:tcW w:w="2410" w:type="dxa"/>
            <w:tcBorders>
              <w:top w:val="nil"/>
              <w:left w:val="nil"/>
              <w:bottom w:val="single" w:sz="8" w:space="0" w:color="000000"/>
              <w:right w:val="single" w:sz="8" w:space="0" w:color="000000"/>
            </w:tcBorders>
            <w:shd w:val="clear" w:color="auto" w:fill="auto"/>
            <w:vAlign w:val="center"/>
            <w:hideMark/>
          </w:tcPr>
          <w:p w14:paraId="3DE59C43"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r w:rsidR="00061CB5" w:rsidRPr="00061CB5" w14:paraId="0DD0D7FC"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56C787E1"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Żeromskiego</w:t>
            </w:r>
          </w:p>
        </w:tc>
        <w:tc>
          <w:tcPr>
            <w:tcW w:w="2410" w:type="dxa"/>
            <w:tcBorders>
              <w:top w:val="nil"/>
              <w:left w:val="nil"/>
              <w:bottom w:val="single" w:sz="8" w:space="0" w:color="000000"/>
              <w:right w:val="single" w:sz="8" w:space="0" w:color="000000"/>
            </w:tcBorders>
            <w:shd w:val="clear" w:color="auto" w:fill="auto"/>
            <w:vAlign w:val="center"/>
            <w:hideMark/>
          </w:tcPr>
          <w:p w14:paraId="3FB4954F"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346</w:t>
            </w:r>
          </w:p>
        </w:tc>
      </w:tr>
      <w:tr w:rsidR="00061CB5" w:rsidRPr="00061CB5" w14:paraId="075614BD"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EEECE1" w:fill="FBE4D5"/>
            <w:noWrap/>
            <w:vAlign w:val="center"/>
            <w:hideMark/>
          </w:tcPr>
          <w:p w14:paraId="1FFAA1AF" w14:textId="77777777" w:rsidR="00061CB5" w:rsidRPr="00061CB5" w:rsidRDefault="00061CB5" w:rsidP="00061CB5">
            <w:pPr>
              <w:spacing w:after="20" w:line="240" w:lineRule="auto"/>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MIEJSCOWOŚCI</w:t>
            </w:r>
          </w:p>
        </w:tc>
        <w:tc>
          <w:tcPr>
            <w:tcW w:w="2410" w:type="dxa"/>
            <w:tcBorders>
              <w:top w:val="nil"/>
              <w:left w:val="nil"/>
              <w:bottom w:val="single" w:sz="8" w:space="0" w:color="000000"/>
              <w:right w:val="single" w:sz="8" w:space="0" w:color="000000"/>
            </w:tcBorders>
            <w:shd w:val="clear" w:color="EEECE1" w:fill="FBE4D5"/>
            <w:vAlign w:val="center"/>
            <w:hideMark/>
          </w:tcPr>
          <w:p w14:paraId="6D1986D2" w14:textId="77777777" w:rsidR="00061CB5" w:rsidRPr="00061CB5" w:rsidRDefault="00061CB5" w:rsidP="00061CB5">
            <w:pPr>
              <w:spacing w:after="2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3 628</w:t>
            </w:r>
          </w:p>
        </w:tc>
      </w:tr>
      <w:tr w:rsidR="00061CB5" w:rsidRPr="00061CB5" w14:paraId="39AEFFCA"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0C664040"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Biała</w:t>
            </w:r>
          </w:p>
        </w:tc>
        <w:tc>
          <w:tcPr>
            <w:tcW w:w="2410" w:type="dxa"/>
            <w:tcBorders>
              <w:top w:val="nil"/>
              <w:left w:val="nil"/>
              <w:bottom w:val="single" w:sz="8" w:space="0" w:color="000000"/>
              <w:right w:val="single" w:sz="8" w:space="0" w:color="000000"/>
            </w:tcBorders>
            <w:shd w:val="clear" w:color="auto" w:fill="auto"/>
            <w:vAlign w:val="center"/>
            <w:hideMark/>
          </w:tcPr>
          <w:p w14:paraId="49BB8375"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54</w:t>
            </w:r>
          </w:p>
        </w:tc>
      </w:tr>
      <w:tr w:rsidR="00061CB5" w:rsidRPr="00061CB5" w14:paraId="688FCBC1"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0997AB86"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Grzybów Hornowski</w:t>
            </w:r>
          </w:p>
        </w:tc>
        <w:tc>
          <w:tcPr>
            <w:tcW w:w="2410" w:type="dxa"/>
            <w:tcBorders>
              <w:top w:val="nil"/>
              <w:left w:val="nil"/>
              <w:bottom w:val="single" w:sz="8" w:space="0" w:color="000000"/>
              <w:right w:val="single" w:sz="8" w:space="0" w:color="000000"/>
            </w:tcBorders>
            <w:shd w:val="clear" w:color="auto" w:fill="auto"/>
            <w:vAlign w:val="center"/>
            <w:hideMark/>
          </w:tcPr>
          <w:p w14:paraId="1A9BDD91"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61</w:t>
            </w:r>
          </w:p>
        </w:tc>
      </w:tr>
      <w:tr w:rsidR="00061CB5" w:rsidRPr="00061CB5" w14:paraId="7C316F1F"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6F88A146"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Buszków Dolny</w:t>
            </w:r>
          </w:p>
        </w:tc>
        <w:tc>
          <w:tcPr>
            <w:tcW w:w="2410" w:type="dxa"/>
            <w:tcBorders>
              <w:top w:val="nil"/>
              <w:left w:val="nil"/>
              <w:bottom w:val="single" w:sz="8" w:space="0" w:color="000000"/>
              <w:right w:val="single" w:sz="8" w:space="0" w:color="000000"/>
            </w:tcBorders>
            <w:shd w:val="clear" w:color="auto" w:fill="auto"/>
            <w:vAlign w:val="center"/>
            <w:hideMark/>
          </w:tcPr>
          <w:p w14:paraId="679FE56D"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56</w:t>
            </w:r>
          </w:p>
        </w:tc>
      </w:tr>
      <w:tr w:rsidR="00061CB5" w:rsidRPr="00061CB5" w14:paraId="193EC546"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0F80E104"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Buszkówek</w:t>
            </w:r>
          </w:p>
        </w:tc>
        <w:tc>
          <w:tcPr>
            <w:tcW w:w="2410" w:type="dxa"/>
            <w:tcBorders>
              <w:top w:val="nil"/>
              <w:left w:val="nil"/>
              <w:bottom w:val="single" w:sz="8" w:space="0" w:color="000000"/>
              <w:right w:val="single" w:sz="8" w:space="0" w:color="000000"/>
            </w:tcBorders>
            <w:shd w:val="clear" w:color="auto" w:fill="auto"/>
            <w:vAlign w:val="center"/>
            <w:hideMark/>
          </w:tcPr>
          <w:p w14:paraId="5E450788"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46</w:t>
            </w:r>
          </w:p>
        </w:tc>
      </w:tr>
      <w:tr w:rsidR="00061CB5" w:rsidRPr="00061CB5" w14:paraId="0E554033"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1822D23E"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Orątki Górne </w:t>
            </w:r>
          </w:p>
        </w:tc>
        <w:tc>
          <w:tcPr>
            <w:tcW w:w="2410" w:type="dxa"/>
            <w:tcBorders>
              <w:top w:val="nil"/>
              <w:left w:val="nil"/>
              <w:bottom w:val="single" w:sz="8" w:space="0" w:color="000000"/>
              <w:right w:val="single" w:sz="8" w:space="0" w:color="000000"/>
            </w:tcBorders>
            <w:shd w:val="clear" w:color="auto" w:fill="auto"/>
            <w:vAlign w:val="center"/>
            <w:hideMark/>
          </w:tcPr>
          <w:p w14:paraId="0AE856C3"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27</w:t>
            </w:r>
          </w:p>
        </w:tc>
      </w:tr>
      <w:tr w:rsidR="00061CB5" w:rsidRPr="00061CB5" w14:paraId="16B4D278"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778C9155"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Budzyń</w:t>
            </w:r>
          </w:p>
        </w:tc>
        <w:tc>
          <w:tcPr>
            <w:tcW w:w="2410" w:type="dxa"/>
            <w:tcBorders>
              <w:top w:val="nil"/>
              <w:left w:val="nil"/>
              <w:bottom w:val="single" w:sz="8" w:space="0" w:color="000000"/>
              <w:right w:val="single" w:sz="8" w:space="0" w:color="000000"/>
            </w:tcBorders>
            <w:shd w:val="clear" w:color="auto" w:fill="auto"/>
            <w:vAlign w:val="center"/>
            <w:hideMark/>
          </w:tcPr>
          <w:p w14:paraId="66B05B8B"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132</w:t>
            </w:r>
          </w:p>
        </w:tc>
      </w:tr>
      <w:tr w:rsidR="00061CB5" w:rsidRPr="00061CB5" w14:paraId="33927776"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31FAF972"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Brzeziny</w:t>
            </w:r>
          </w:p>
        </w:tc>
        <w:tc>
          <w:tcPr>
            <w:tcW w:w="2410" w:type="dxa"/>
            <w:tcBorders>
              <w:top w:val="nil"/>
              <w:left w:val="nil"/>
              <w:bottom w:val="single" w:sz="8" w:space="0" w:color="000000"/>
              <w:right w:val="single" w:sz="8" w:space="0" w:color="000000"/>
            </w:tcBorders>
            <w:shd w:val="clear" w:color="auto" w:fill="auto"/>
            <w:vAlign w:val="center"/>
            <w:hideMark/>
          </w:tcPr>
          <w:p w14:paraId="04405891"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54</w:t>
            </w:r>
          </w:p>
        </w:tc>
      </w:tr>
      <w:tr w:rsidR="00061CB5" w:rsidRPr="00061CB5" w14:paraId="37D91134"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14FDB9F8"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lastRenderedPageBreak/>
              <w:t>Śleszyn Mały</w:t>
            </w:r>
          </w:p>
        </w:tc>
        <w:tc>
          <w:tcPr>
            <w:tcW w:w="2410" w:type="dxa"/>
            <w:tcBorders>
              <w:top w:val="nil"/>
              <w:left w:val="nil"/>
              <w:bottom w:val="single" w:sz="8" w:space="0" w:color="000000"/>
              <w:right w:val="single" w:sz="8" w:space="0" w:color="000000"/>
            </w:tcBorders>
            <w:shd w:val="clear" w:color="auto" w:fill="auto"/>
            <w:vAlign w:val="center"/>
            <w:hideMark/>
          </w:tcPr>
          <w:p w14:paraId="64D4193C"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w:t>
            </w:r>
          </w:p>
        </w:tc>
      </w:tr>
      <w:tr w:rsidR="00061CB5" w:rsidRPr="00061CB5" w14:paraId="5E1B15BB"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1D75BBC7"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Marianka</w:t>
            </w:r>
          </w:p>
        </w:tc>
        <w:tc>
          <w:tcPr>
            <w:tcW w:w="2410" w:type="dxa"/>
            <w:tcBorders>
              <w:top w:val="nil"/>
              <w:left w:val="nil"/>
              <w:bottom w:val="single" w:sz="8" w:space="0" w:color="000000"/>
              <w:right w:val="single" w:sz="8" w:space="0" w:color="000000"/>
            </w:tcBorders>
            <w:shd w:val="clear" w:color="auto" w:fill="auto"/>
            <w:vAlign w:val="center"/>
            <w:hideMark/>
          </w:tcPr>
          <w:p w14:paraId="48B18A7F"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17</w:t>
            </w:r>
          </w:p>
        </w:tc>
      </w:tr>
      <w:tr w:rsidR="00061CB5" w:rsidRPr="00061CB5" w14:paraId="5483DF8A"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501DA0D7"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Chochołów</w:t>
            </w:r>
          </w:p>
        </w:tc>
        <w:tc>
          <w:tcPr>
            <w:tcW w:w="2410" w:type="dxa"/>
            <w:tcBorders>
              <w:top w:val="nil"/>
              <w:left w:val="nil"/>
              <w:bottom w:val="single" w:sz="8" w:space="0" w:color="000000"/>
              <w:right w:val="single" w:sz="8" w:space="0" w:color="000000"/>
            </w:tcBorders>
            <w:shd w:val="clear" w:color="auto" w:fill="auto"/>
            <w:vAlign w:val="center"/>
            <w:hideMark/>
          </w:tcPr>
          <w:p w14:paraId="1BB04641"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77</w:t>
            </w:r>
          </w:p>
        </w:tc>
      </w:tr>
      <w:tr w:rsidR="00061CB5" w:rsidRPr="00061CB5" w14:paraId="0AC97045"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62238640"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Orątki Dolne</w:t>
            </w:r>
          </w:p>
        </w:tc>
        <w:tc>
          <w:tcPr>
            <w:tcW w:w="2410" w:type="dxa"/>
            <w:tcBorders>
              <w:top w:val="nil"/>
              <w:left w:val="nil"/>
              <w:bottom w:val="single" w:sz="8" w:space="0" w:color="000000"/>
              <w:right w:val="single" w:sz="8" w:space="0" w:color="000000"/>
            </w:tcBorders>
            <w:shd w:val="clear" w:color="auto" w:fill="auto"/>
            <w:vAlign w:val="center"/>
            <w:hideMark/>
          </w:tcPr>
          <w:p w14:paraId="07E22C48"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16</w:t>
            </w:r>
          </w:p>
        </w:tc>
      </w:tr>
      <w:tr w:rsidR="00061CB5" w:rsidRPr="00061CB5" w14:paraId="2F66026B"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6CE4BDB0"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Strzelce</w:t>
            </w:r>
          </w:p>
        </w:tc>
        <w:tc>
          <w:tcPr>
            <w:tcW w:w="2410" w:type="dxa"/>
            <w:tcBorders>
              <w:top w:val="nil"/>
              <w:left w:val="nil"/>
              <w:bottom w:val="single" w:sz="8" w:space="0" w:color="000000"/>
              <w:right w:val="single" w:sz="8" w:space="0" w:color="000000"/>
            </w:tcBorders>
            <w:shd w:val="clear" w:color="auto" w:fill="auto"/>
            <w:vAlign w:val="center"/>
            <w:hideMark/>
          </w:tcPr>
          <w:p w14:paraId="1E4DF2BD"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21</w:t>
            </w:r>
          </w:p>
        </w:tc>
      </w:tr>
      <w:tr w:rsidR="00061CB5" w:rsidRPr="00061CB5" w14:paraId="1C5BB5D6"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7777A0D4"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Czesławów</w:t>
            </w:r>
          </w:p>
        </w:tc>
        <w:tc>
          <w:tcPr>
            <w:tcW w:w="2410" w:type="dxa"/>
            <w:tcBorders>
              <w:top w:val="nil"/>
              <w:left w:val="nil"/>
              <w:bottom w:val="single" w:sz="8" w:space="0" w:color="000000"/>
              <w:right w:val="single" w:sz="8" w:space="0" w:color="000000"/>
            </w:tcBorders>
            <w:shd w:val="clear" w:color="auto" w:fill="auto"/>
            <w:vAlign w:val="center"/>
            <w:hideMark/>
          </w:tcPr>
          <w:p w14:paraId="4361DCAD"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85</w:t>
            </w:r>
          </w:p>
        </w:tc>
      </w:tr>
      <w:tr w:rsidR="00061CB5" w:rsidRPr="00061CB5" w14:paraId="1926618E"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055B962E"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Drzewoszki Małe</w:t>
            </w:r>
          </w:p>
        </w:tc>
        <w:tc>
          <w:tcPr>
            <w:tcW w:w="2410" w:type="dxa"/>
            <w:tcBorders>
              <w:top w:val="nil"/>
              <w:left w:val="nil"/>
              <w:bottom w:val="single" w:sz="8" w:space="0" w:color="000000"/>
              <w:right w:val="single" w:sz="8" w:space="0" w:color="000000"/>
            </w:tcBorders>
            <w:shd w:val="clear" w:color="auto" w:fill="auto"/>
            <w:vAlign w:val="center"/>
            <w:hideMark/>
          </w:tcPr>
          <w:p w14:paraId="259D2879"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17</w:t>
            </w:r>
          </w:p>
        </w:tc>
      </w:tr>
      <w:tr w:rsidR="00061CB5" w:rsidRPr="00061CB5" w14:paraId="38CE01EC"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EEECE1"/>
            <w:noWrap/>
            <w:vAlign w:val="center"/>
            <w:hideMark/>
          </w:tcPr>
          <w:p w14:paraId="707955E1" w14:textId="77777777" w:rsidR="00061CB5" w:rsidRPr="00061CB5" w:rsidRDefault="00061CB5" w:rsidP="00061CB5">
            <w:pPr>
              <w:spacing w:after="20" w:line="240" w:lineRule="auto"/>
              <w:rPr>
                <w:rFonts w:ascii="Arial" w:eastAsia="Times New Roman" w:hAnsi="Arial" w:cs="Arial"/>
                <w:b/>
                <w:bCs/>
                <w:color w:val="000000"/>
                <w:sz w:val="18"/>
                <w:szCs w:val="18"/>
                <w:lang w:eastAsia="pl-PL"/>
              </w:rPr>
            </w:pPr>
            <w:r w:rsidRPr="00061CB5">
              <w:rPr>
                <w:rFonts w:ascii="Arial" w:eastAsia="Times New Roman" w:hAnsi="Arial" w:cs="Arial"/>
                <w:color w:val="000000"/>
                <w:sz w:val="18"/>
                <w:szCs w:val="18"/>
                <w:lang w:eastAsia="pl-PL"/>
              </w:rPr>
              <w:t>Dobrzelin z podziałem na ul.</w:t>
            </w:r>
          </w:p>
        </w:tc>
        <w:tc>
          <w:tcPr>
            <w:tcW w:w="2410" w:type="dxa"/>
            <w:tcBorders>
              <w:top w:val="nil"/>
              <w:left w:val="nil"/>
              <w:bottom w:val="single" w:sz="8" w:space="0" w:color="000000"/>
              <w:right w:val="single" w:sz="8" w:space="0" w:color="000000"/>
            </w:tcBorders>
            <w:shd w:val="clear" w:color="auto" w:fill="EEECE1"/>
            <w:vAlign w:val="center"/>
            <w:hideMark/>
          </w:tcPr>
          <w:p w14:paraId="79E09C02"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1 087</w:t>
            </w:r>
          </w:p>
        </w:tc>
      </w:tr>
      <w:tr w:rsidR="00061CB5" w:rsidRPr="00061CB5" w14:paraId="2AE30A79"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522C84B0"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Słowackiego</w:t>
            </w:r>
          </w:p>
        </w:tc>
        <w:tc>
          <w:tcPr>
            <w:tcW w:w="2410" w:type="dxa"/>
            <w:tcBorders>
              <w:top w:val="nil"/>
              <w:left w:val="nil"/>
              <w:bottom w:val="single" w:sz="8" w:space="0" w:color="000000"/>
              <w:right w:val="single" w:sz="8" w:space="0" w:color="000000"/>
            </w:tcBorders>
            <w:shd w:val="clear" w:color="EEECE1" w:fill="FFFFFF"/>
            <w:vAlign w:val="center"/>
            <w:hideMark/>
          </w:tcPr>
          <w:p w14:paraId="10EB387F"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40</w:t>
            </w:r>
          </w:p>
        </w:tc>
      </w:tr>
      <w:tr w:rsidR="00061CB5" w:rsidRPr="00061CB5" w14:paraId="07F80CEF"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63158F7C"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Wł. Jagiełły</w:t>
            </w:r>
          </w:p>
        </w:tc>
        <w:tc>
          <w:tcPr>
            <w:tcW w:w="2410" w:type="dxa"/>
            <w:tcBorders>
              <w:top w:val="nil"/>
              <w:left w:val="nil"/>
              <w:bottom w:val="single" w:sz="8" w:space="0" w:color="000000"/>
              <w:right w:val="single" w:sz="8" w:space="0" w:color="000000"/>
            </w:tcBorders>
            <w:shd w:val="clear" w:color="EEECE1" w:fill="FFFFFF"/>
            <w:vAlign w:val="center"/>
            <w:hideMark/>
          </w:tcPr>
          <w:p w14:paraId="4D2E657B"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430</w:t>
            </w:r>
          </w:p>
        </w:tc>
      </w:tr>
      <w:tr w:rsidR="00061CB5" w:rsidRPr="00061CB5" w14:paraId="009CEFBD"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5214D9DB"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Dolna</w:t>
            </w:r>
          </w:p>
        </w:tc>
        <w:tc>
          <w:tcPr>
            <w:tcW w:w="2410" w:type="dxa"/>
            <w:tcBorders>
              <w:top w:val="nil"/>
              <w:left w:val="nil"/>
              <w:bottom w:val="single" w:sz="8" w:space="0" w:color="000000"/>
              <w:right w:val="single" w:sz="8" w:space="0" w:color="000000"/>
            </w:tcBorders>
            <w:shd w:val="clear" w:color="EEECE1" w:fill="FFFFFF"/>
            <w:vAlign w:val="center"/>
            <w:hideMark/>
          </w:tcPr>
          <w:p w14:paraId="04F686C5"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10</w:t>
            </w:r>
          </w:p>
        </w:tc>
      </w:tr>
      <w:tr w:rsidR="00061CB5" w:rsidRPr="00061CB5" w14:paraId="5E63B9D6"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1FA5D3AB"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Dobrzelińska</w:t>
            </w:r>
          </w:p>
        </w:tc>
        <w:tc>
          <w:tcPr>
            <w:tcW w:w="2410" w:type="dxa"/>
            <w:tcBorders>
              <w:top w:val="nil"/>
              <w:left w:val="nil"/>
              <w:bottom w:val="single" w:sz="8" w:space="0" w:color="000000"/>
              <w:right w:val="single" w:sz="8" w:space="0" w:color="000000"/>
            </w:tcBorders>
            <w:shd w:val="clear" w:color="EEECE1" w:fill="FFFFFF"/>
            <w:vAlign w:val="center"/>
            <w:hideMark/>
          </w:tcPr>
          <w:p w14:paraId="37B60ED4"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w:t>
            </w:r>
          </w:p>
        </w:tc>
      </w:tr>
      <w:tr w:rsidR="00061CB5" w:rsidRPr="00061CB5" w14:paraId="4C1B7C6A"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32DD2E98"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Działkowa</w:t>
            </w:r>
          </w:p>
        </w:tc>
        <w:tc>
          <w:tcPr>
            <w:tcW w:w="2410" w:type="dxa"/>
            <w:tcBorders>
              <w:top w:val="nil"/>
              <w:left w:val="nil"/>
              <w:bottom w:val="single" w:sz="8" w:space="0" w:color="000000"/>
              <w:right w:val="single" w:sz="8" w:space="0" w:color="000000"/>
            </w:tcBorders>
            <w:shd w:val="clear" w:color="EEECE1" w:fill="FFFFFF"/>
            <w:vAlign w:val="center"/>
            <w:hideMark/>
          </w:tcPr>
          <w:p w14:paraId="6A514D9D"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35</w:t>
            </w:r>
          </w:p>
        </w:tc>
      </w:tr>
      <w:tr w:rsidR="00061CB5" w:rsidRPr="00061CB5" w14:paraId="34F96A74"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5580DC6D"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Dworcowa</w:t>
            </w:r>
          </w:p>
        </w:tc>
        <w:tc>
          <w:tcPr>
            <w:tcW w:w="2410" w:type="dxa"/>
            <w:tcBorders>
              <w:top w:val="nil"/>
              <w:left w:val="nil"/>
              <w:bottom w:val="single" w:sz="8" w:space="0" w:color="000000"/>
              <w:right w:val="single" w:sz="8" w:space="0" w:color="000000"/>
            </w:tcBorders>
            <w:shd w:val="clear" w:color="EEECE1" w:fill="FFFFFF"/>
            <w:vAlign w:val="center"/>
            <w:hideMark/>
          </w:tcPr>
          <w:p w14:paraId="4B952D58"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60</w:t>
            </w:r>
          </w:p>
        </w:tc>
      </w:tr>
      <w:tr w:rsidR="00061CB5" w:rsidRPr="00061CB5" w14:paraId="2942D654"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5F75A3AE"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Jabłonkowa</w:t>
            </w:r>
          </w:p>
        </w:tc>
        <w:tc>
          <w:tcPr>
            <w:tcW w:w="2410" w:type="dxa"/>
            <w:tcBorders>
              <w:top w:val="nil"/>
              <w:left w:val="nil"/>
              <w:bottom w:val="single" w:sz="8" w:space="0" w:color="000000"/>
              <w:right w:val="single" w:sz="8" w:space="0" w:color="000000"/>
            </w:tcBorders>
            <w:shd w:val="clear" w:color="EEECE1" w:fill="FFFFFF"/>
            <w:vAlign w:val="center"/>
            <w:hideMark/>
          </w:tcPr>
          <w:p w14:paraId="3F152540"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261</w:t>
            </w:r>
          </w:p>
        </w:tc>
      </w:tr>
      <w:tr w:rsidR="00061CB5" w:rsidRPr="00061CB5" w14:paraId="4C456E37"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04251256"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Janowska</w:t>
            </w:r>
          </w:p>
        </w:tc>
        <w:tc>
          <w:tcPr>
            <w:tcW w:w="2410" w:type="dxa"/>
            <w:tcBorders>
              <w:top w:val="nil"/>
              <w:left w:val="nil"/>
              <w:bottom w:val="single" w:sz="8" w:space="0" w:color="000000"/>
              <w:right w:val="single" w:sz="8" w:space="0" w:color="000000"/>
            </w:tcBorders>
            <w:shd w:val="clear" w:color="EEECE1" w:fill="FFFFFF"/>
            <w:vAlign w:val="center"/>
            <w:hideMark/>
          </w:tcPr>
          <w:p w14:paraId="1D3D1B1A"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w:t>
            </w:r>
          </w:p>
        </w:tc>
      </w:tr>
      <w:tr w:rsidR="00061CB5" w:rsidRPr="00061CB5" w14:paraId="5946F43E"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1EA20F8C"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Kasztanowa</w:t>
            </w:r>
          </w:p>
        </w:tc>
        <w:tc>
          <w:tcPr>
            <w:tcW w:w="2410" w:type="dxa"/>
            <w:tcBorders>
              <w:top w:val="nil"/>
              <w:left w:val="nil"/>
              <w:bottom w:val="single" w:sz="8" w:space="0" w:color="000000"/>
              <w:right w:val="single" w:sz="8" w:space="0" w:color="000000"/>
            </w:tcBorders>
            <w:shd w:val="clear" w:color="EEECE1" w:fill="FFFFFF"/>
            <w:vAlign w:val="center"/>
            <w:hideMark/>
          </w:tcPr>
          <w:p w14:paraId="4A3B1FFC"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70</w:t>
            </w:r>
          </w:p>
        </w:tc>
      </w:tr>
      <w:tr w:rsidR="00061CB5" w:rsidRPr="00061CB5" w14:paraId="7374FB44"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1214C55E"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Kolejkowa</w:t>
            </w:r>
          </w:p>
        </w:tc>
        <w:tc>
          <w:tcPr>
            <w:tcW w:w="2410" w:type="dxa"/>
            <w:tcBorders>
              <w:top w:val="nil"/>
              <w:left w:val="nil"/>
              <w:bottom w:val="single" w:sz="8" w:space="0" w:color="000000"/>
              <w:right w:val="single" w:sz="8" w:space="0" w:color="000000"/>
            </w:tcBorders>
            <w:shd w:val="clear" w:color="EEECE1" w:fill="FFFFFF"/>
            <w:vAlign w:val="center"/>
            <w:hideMark/>
          </w:tcPr>
          <w:p w14:paraId="41E46EA1"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17</w:t>
            </w:r>
          </w:p>
        </w:tc>
      </w:tr>
      <w:tr w:rsidR="00061CB5" w:rsidRPr="00061CB5" w14:paraId="59F94AD8"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69D8454E"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Narutowicza </w:t>
            </w:r>
          </w:p>
        </w:tc>
        <w:tc>
          <w:tcPr>
            <w:tcW w:w="2410" w:type="dxa"/>
            <w:tcBorders>
              <w:top w:val="nil"/>
              <w:left w:val="nil"/>
              <w:bottom w:val="single" w:sz="8" w:space="0" w:color="000000"/>
              <w:right w:val="single" w:sz="8" w:space="0" w:color="000000"/>
            </w:tcBorders>
            <w:shd w:val="clear" w:color="EEECE1" w:fill="FFFFFF"/>
            <w:vAlign w:val="center"/>
            <w:hideMark/>
          </w:tcPr>
          <w:p w14:paraId="28E7A6DE"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w:t>
            </w:r>
          </w:p>
        </w:tc>
      </w:tr>
      <w:tr w:rsidR="00061CB5" w:rsidRPr="00061CB5" w14:paraId="72FC56FF"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4BB92326"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Polna</w:t>
            </w:r>
          </w:p>
        </w:tc>
        <w:tc>
          <w:tcPr>
            <w:tcW w:w="2410" w:type="dxa"/>
            <w:tcBorders>
              <w:top w:val="nil"/>
              <w:left w:val="nil"/>
              <w:bottom w:val="single" w:sz="8" w:space="0" w:color="000000"/>
              <w:right w:val="single" w:sz="8" w:space="0" w:color="000000"/>
            </w:tcBorders>
            <w:shd w:val="clear" w:color="EEECE1" w:fill="FFFFFF"/>
            <w:vAlign w:val="center"/>
            <w:hideMark/>
          </w:tcPr>
          <w:p w14:paraId="18864B1D"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w:t>
            </w:r>
          </w:p>
        </w:tc>
      </w:tr>
      <w:tr w:rsidR="00061CB5" w:rsidRPr="00061CB5" w14:paraId="36E5EAD8"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55A26F12"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Przytorze</w:t>
            </w:r>
          </w:p>
        </w:tc>
        <w:tc>
          <w:tcPr>
            <w:tcW w:w="2410" w:type="dxa"/>
            <w:tcBorders>
              <w:top w:val="nil"/>
              <w:left w:val="nil"/>
              <w:bottom w:val="single" w:sz="8" w:space="0" w:color="000000"/>
              <w:right w:val="single" w:sz="8" w:space="0" w:color="000000"/>
            </w:tcBorders>
            <w:shd w:val="clear" w:color="EEECE1" w:fill="FFFFFF"/>
            <w:vAlign w:val="center"/>
            <w:hideMark/>
          </w:tcPr>
          <w:p w14:paraId="538BD7E2"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w:t>
            </w:r>
          </w:p>
        </w:tc>
      </w:tr>
      <w:tr w:rsidR="00061CB5" w:rsidRPr="00061CB5" w14:paraId="3A3192FE"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2D6F2FF8"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Słoneczna</w:t>
            </w:r>
          </w:p>
        </w:tc>
        <w:tc>
          <w:tcPr>
            <w:tcW w:w="2410" w:type="dxa"/>
            <w:tcBorders>
              <w:top w:val="nil"/>
              <w:left w:val="nil"/>
              <w:bottom w:val="single" w:sz="8" w:space="0" w:color="000000"/>
              <w:right w:val="single" w:sz="8" w:space="0" w:color="000000"/>
            </w:tcBorders>
            <w:shd w:val="clear" w:color="EEECE1" w:fill="FFFFFF"/>
            <w:noWrap/>
            <w:vAlign w:val="center"/>
            <w:hideMark/>
          </w:tcPr>
          <w:p w14:paraId="1D900C38"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19</w:t>
            </w:r>
          </w:p>
        </w:tc>
      </w:tr>
      <w:tr w:rsidR="00061CB5" w:rsidRPr="00061CB5" w14:paraId="45B8E30D"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1AE0DB2A"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Stawowa</w:t>
            </w:r>
          </w:p>
        </w:tc>
        <w:tc>
          <w:tcPr>
            <w:tcW w:w="2410" w:type="dxa"/>
            <w:tcBorders>
              <w:top w:val="nil"/>
              <w:left w:val="nil"/>
              <w:bottom w:val="single" w:sz="8" w:space="0" w:color="000000"/>
              <w:right w:val="single" w:sz="8" w:space="0" w:color="000000"/>
            </w:tcBorders>
            <w:shd w:val="clear" w:color="EEECE1" w:fill="FFFFFF"/>
            <w:noWrap/>
            <w:vAlign w:val="center"/>
            <w:hideMark/>
          </w:tcPr>
          <w:p w14:paraId="3F449946"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w:t>
            </w:r>
          </w:p>
        </w:tc>
      </w:tr>
      <w:tr w:rsidR="00061CB5" w:rsidRPr="00061CB5" w14:paraId="0E943803"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60EB54A5"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Szkolna</w:t>
            </w:r>
          </w:p>
        </w:tc>
        <w:tc>
          <w:tcPr>
            <w:tcW w:w="2410" w:type="dxa"/>
            <w:tcBorders>
              <w:top w:val="nil"/>
              <w:left w:val="nil"/>
              <w:bottom w:val="single" w:sz="8" w:space="0" w:color="000000"/>
              <w:right w:val="single" w:sz="8" w:space="0" w:color="000000"/>
            </w:tcBorders>
            <w:shd w:val="clear" w:color="EEECE1" w:fill="FFFFFF"/>
            <w:noWrap/>
            <w:vAlign w:val="center"/>
            <w:hideMark/>
          </w:tcPr>
          <w:p w14:paraId="3F1B1F80"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120</w:t>
            </w:r>
          </w:p>
        </w:tc>
      </w:tr>
      <w:tr w:rsidR="00061CB5" w:rsidRPr="00061CB5" w14:paraId="53BAD7FC"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67357BA4"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Wagowa</w:t>
            </w:r>
          </w:p>
        </w:tc>
        <w:tc>
          <w:tcPr>
            <w:tcW w:w="2410" w:type="dxa"/>
            <w:tcBorders>
              <w:top w:val="nil"/>
              <w:left w:val="nil"/>
              <w:bottom w:val="single" w:sz="8" w:space="0" w:color="000000"/>
              <w:right w:val="single" w:sz="8" w:space="0" w:color="000000"/>
            </w:tcBorders>
            <w:shd w:val="clear" w:color="EEECE1" w:fill="FFFFFF"/>
            <w:noWrap/>
            <w:vAlign w:val="center"/>
            <w:hideMark/>
          </w:tcPr>
          <w:p w14:paraId="09D53765"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w:t>
            </w:r>
          </w:p>
        </w:tc>
      </w:tr>
      <w:tr w:rsidR="00061CB5" w:rsidRPr="00061CB5" w14:paraId="02CE6BE5"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41FCC486"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Wiśniowa </w:t>
            </w:r>
          </w:p>
        </w:tc>
        <w:tc>
          <w:tcPr>
            <w:tcW w:w="2410" w:type="dxa"/>
            <w:tcBorders>
              <w:top w:val="nil"/>
              <w:left w:val="nil"/>
              <w:bottom w:val="single" w:sz="8" w:space="0" w:color="000000"/>
              <w:right w:val="single" w:sz="8" w:space="0" w:color="000000"/>
            </w:tcBorders>
            <w:shd w:val="clear" w:color="EEECE1" w:fill="FFFFFF"/>
            <w:noWrap/>
            <w:vAlign w:val="center"/>
            <w:hideMark/>
          </w:tcPr>
          <w:p w14:paraId="190C2AB0"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w:t>
            </w:r>
          </w:p>
        </w:tc>
      </w:tr>
      <w:tr w:rsidR="00061CB5" w:rsidRPr="00061CB5" w14:paraId="52BBCA81"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440DEE62"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Drzewoszki Wielkie</w:t>
            </w:r>
          </w:p>
        </w:tc>
        <w:tc>
          <w:tcPr>
            <w:tcW w:w="2410" w:type="dxa"/>
            <w:tcBorders>
              <w:top w:val="nil"/>
              <w:left w:val="nil"/>
              <w:bottom w:val="single" w:sz="8" w:space="0" w:color="000000"/>
              <w:right w:val="single" w:sz="8" w:space="0" w:color="000000"/>
            </w:tcBorders>
            <w:shd w:val="clear" w:color="auto" w:fill="auto"/>
            <w:noWrap/>
            <w:vAlign w:val="center"/>
            <w:hideMark/>
          </w:tcPr>
          <w:p w14:paraId="657EF64D"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55</w:t>
            </w:r>
          </w:p>
        </w:tc>
      </w:tr>
      <w:tr w:rsidR="00061CB5" w:rsidRPr="00061CB5" w14:paraId="2046DC30"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09548B3C"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Aleksandrów</w:t>
            </w:r>
          </w:p>
        </w:tc>
        <w:tc>
          <w:tcPr>
            <w:tcW w:w="2410" w:type="dxa"/>
            <w:tcBorders>
              <w:top w:val="nil"/>
              <w:left w:val="nil"/>
              <w:bottom w:val="single" w:sz="8" w:space="0" w:color="000000"/>
              <w:right w:val="single" w:sz="8" w:space="0" w:color="000000"/>
            </w:tcBorders>
            <w:shd w:val="clear" w:color="auto" w:fill="auto"/>
            <w:noWrap/>
            <w:vAlign w:val="center"/>
            <w:hideMark/>
          </w:tcPr>
          <w:p w14:paraId="0B6E4482"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w:t>
            </w:r>
          </w:p>
        </w:tc>
      </w:tr>
      <w:tr w:rsidR="00061CB5" w:rsidRPr="00061CB5" w14:paraId="0419077B"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5979D050"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Grabie</w:t>
            </w:r>
          </w:p>
        </w:tc>
        <w:tc>
          <w:tcPr>
            <w:tcW w:w="2410" w:type="dxa"/>
            <w:tcBorders>
              <w:top w:val="nil"/>
              <w:left w:val="nil"/>
              <w:bottom w:val="single" w:sz="8" w:space="0" w:color="000000"/>
              <w:right w:val="single" w:sz="8" w:space="0" w:color="000000"/>
            </w:tcBorders>
            <w:shd w:val="clear" w:color="auto" w:fill="auto"/>
            <w:noWrap/>
            <w:vAlign w:val="center"/>
            <w:hideMark/>
          </w:tcPr>
          <w:p w14:paraId="313973B7"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84</w:t>
            </w:r>
          </w:p>
        </w:tc>
      </w:tr>
      <w:tr w:rsidR="00061CB5" w:rsidRPr="00061CB5" w14:paraId="4E681E63"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4F409E8C" w14:textId="77777777" w:rsidR="00061CB5" w:rsidRPr="00061CB5" w:rsidRDefault="00061CB5" w:rsidP="00061CB5">
            <w:pPr>
              <w:spacing w:after="20" w:line="240" w:lineRule="auto"/>
              <w:rPr>
                <w:rFonts w:ascii="Arial" w:eastAsia="Times New Roman" w:hAnsi="Arial" w:cs="Arial"/>
                <w:b/>
                <w:bCs/>
                <w:color w:val="000000"/>
                <w:sz w:val="18"/>
                <w:szCs w:val="18"/>
                <w:lang w:eastAsia="pl-PL"/>
              </w:rPr>
            </w:pPr>
            <w:r w:rsidRPr="00061CB5">
              <w:rPr>
                <w:rFonts w:ascii="Arial" w:eastAsia="Times New Roman" w:hAnsi="Arial" w:cs="Arial"/>
                <w:color w:val="000000"/>
                <w:sz w:val="18"/>
                <w:szCs w:val="18"/>
                <w:lang w:eastAsia="pl-PL"/>
              </w:rPr>
              <w:t>Grabów z podziałem na ulice:</w:t>
            </w:r>
          </w:p>
        </w:tc>
        <w:tc>
          <w:tcPr>
            <w:tcW w:w="2410" w:type="dxa"/>
            <w:tcBorders>
              <w:top w:val="nil"/>
              <w:left w:val="nil"/>
              <w:bottom w:val="single" w:sz="8" w:space="0" w:color="000000"/>
              <w:right w:val="single" w:sz="8" w:space="0" w:color="000000"/>
            </w:tcBorders>
            <w:shd w:val="clear" w:color="FBE4D5" w:fill="EEECE1"/>
            <w:noWrap/>
            <w:vAlign w:val="center"/>
            <w:hideMark/>
          </w:tcPr>
          <w:p w14:paraId="7D0F48C8"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331</w:t>
            </w:r>
          </w:p>
        </w:tc>
      </w:tr>
      <w:tr w:rsidR="00061CB5" w:rsidRPr="00061CB5" w14:paraId="0CEC3CFE"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0B628E04"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Budzyńska</w:t>
            </w:r>
          </w:p>
        </w:tc>
        <w:tc>
          <w:tcPr>
            <w:tcW w:w="2410" w:type="dxa"/>
            <w:tcBorders>
              <w:top w:val="nil"/>
              <w:left w:val="nil"/>
              <w:bottom w:val="single" w:sz="8" w:space="0" w:color="000000"/>
              <w:right w:val="single" w:sz="8" w:space="0" w:color="000000"/>
            </w:tcBorders>
            <w:shd w:val="clear" w:color="EEECE1" w:fill="FFFFFF"/>
            <w:noWrap/>
            <w:vAlign w:val="center"/>
            <w:hideMark/>
          </w:tcPr>
          <w:p w14:paraId="5EEEDEF5"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w:t>
            </w:r>
          </w:p>
        </w:tc>
      </w:tr>
      <w:tr w:rsidR="00061CB5" w:rsidRPr="00061CB5" w14:paraId="041CBE73"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5DEC8389"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Dworcowa</w:t>
            </w:r>
          </w:p>
        </w:tc>
        <w:tc>
          <w:tcPr>
            <w:tcW w:w="2410" w:type="dxa"/>
            <w:tcBorders>
              <w:top w:val="nil"/>
              <w:left w:val="nil"/>
              <w:bottom w:val="single" w:sz="8" w:space="0" w:color="000000"/>
              <w:right w:val="single" w:sz="8" w:space="0" w:color="000000"/>
            </w:tcBorders>
            <w:shd w:val="clear" w:color="EEECE1" w:fill="FFFFFF"/>
            <w:noWrap/>
            <w:vAlign w:val="center"/>
            <w:hideMark/>
          </w:tcPr>
          <w:p w14:paraId="557EFF80"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159</w:t>
            </w:r>
          </w:p>
        </w:tc>
      </w:tr>
      <w:tr w:rsidR="00061CB5" w:rsidRPr="00061CB5" w14:paraId="66517001"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5DC2F94C"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Górska</w:t>
            </w:r>
          </w:p>
        </w:tc>
        <w:tc>
          <w:tcPr>
            <w:tcW w:w="2410" w:type="dxa"/>
            <w:tcBorders>
              <w:top w:val="nil"/>
              <w:left w:val="nil"/>
              <w:bottom w:val="single" w:sz="8" w:space="0" w:color="000000"/>
              <w:right w:val="single" w:sz="8" w:space="0" w:color="000000"/>
            </w:tcBorders>
            <w:shd w:val="clear" w:color="EEECE1" w:fill="FFFFFF"/>
            <w:noWrap/>
            <w:vAlign w:val="center"/>
            <w:hideMark/>
          </w:tcPr>
          <w:p w14:paraId="1BE2C94E"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47</w:t>
            </w:r>
          </w:p>
        </w:tc>
      </w:tr>
      <w:tr w:rsidR="00061CB5" w:rsidRPr="00061CB5" w14:paraId="4FB4DB21"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5D42B8D1"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Grabówek</w:t>
            </w:r>
          </w:p>
        </w:tc>
        <w:tc>
          <w:tcPr>
            <w:tcW w:w="2410" w:type="dxa"/>
            <w:tcBorders>
              <w:top w:val="nil"/>
              <w:left w:val="nil"/>
              <w:bottom w:val="single" w:sz="8" w:space="0" w:color="000000"/>
              <w:right w:val="single" w:sz="8" w:space="0" w:color="000000"/>
            </w:tcBorders>
            <w:shd w:val="clear" w:color="EEECE1" w:fill="FFFFFF"/>
            <w:noWrap/>
            <w:vAlign w:val="center"/>
            <w:hideMark/>
          </w:tcPr>
          <w:p w14:paraId="63B91DB0"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29</w:t>
            </w:r>
          </w:p>
        </w:tc>
      </w:tr>
      <w:tr w:rsidR="00061CB5" w:rsidRPr="00061CB5" w14:paraId="2AC75363"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684753EF"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Szkolna</w:t>
            </w:r>
          </w:p>
        </w:tc>
        <w:tc>
          <w:tcPr>
            <w:tcW w:w="2410" w:type="dxa"/>
            <w:tcBorders>
              <w:top w:val="nil"/>
              <w:left w:val="nil"/>
              <w:bottom w:val="single" w:sz="8" w:space="0" w:color="000000"/>
              <w:right w:val="single" w:sz="8" w:space="0" w:color="000000"/>
            </w:tcBorders>
            <w:shd w:val="clear" w:color="EEECE1" w:fill="FFFFFF"/>
            <w:noWrap/>
            <w:vAlign w:val="center"/>
            <w:hideMark/>
          </w:tcPr>
          <w:p w14:paraId="136BD497"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90</w:t>
            </w:r>
          </w:p>
        </w:tc>
      </w:tr>
      <w:tr w:rsidR="00061CB5" w:rsidRPr="00061CB5" w14:paraId="5976AFE0"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3BD6CF16"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Grzybów Dolny </w:t>
            </w:r>
          </w:p>
        </w:tc>
        <w:tc>
          <w:tcPr>
            <w:tcW w:w="2410" w:type="dxa"/>
            <w:tcBorders>
              <w:top w:val="nil"/>
              <w:left w:val="nil"/>
              <w:bottom w:val="single" w:sz="8" w:space="0" w:color="000000"/>
              <w:right w:val="single" w:sz="8" w:space="0" w:color="000000"/>
            </w:tcBorders>
            <w:shd w:val="clear" w:color="auto" w:fill="auto"/>
            <w:noWrap/>
            <w:vAlign w:val="center"/>
            <w:hideMark/>
          </w:tcPr>
          <w:p w14:paraId="3AD35BD4"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28</w:t>
            </w:r>
          </w:p>
        </w:tc>
      </w:tr>
      <w:tr w:rsidR="00061CB5" w:rsidRPr="00061CB5" w14:paraId="35DF2E5A"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394618BD"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Gajew Grzybowski</w:t>
            </w:r>
          </w:p>
        </w:tc>
        <w:tc>
          <w:tcPr>
            <w:tcW w:w="2410" w:type="dxa"/>
            <w:tcBorders>
              <w:top w:val="nil"/>
              <w:left w:val="nil"/>
              <w:bottom w:val="single" w:sz="8" w:space="0" w:color="000000"/>
              <w:right w:val="single" w:sz="8" w:space="0" w:color="000000"/>
            </w:tcBorders>
            <w:shd w:val="clear" w:color="auto" w:fill="auto"/>
            <w:noWrap/>
            <w:vAlign w:val="center"/>
            <w:hideMark/>
          </w:tcPr>
          <w:p w14:paraId="512FE7DF"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33</w:t>
            </w:r>
          </w:p>
        </w:tc>
      </w:tr>
      <w:tr w:rsidR="00061CB5" w:rsidRPr="00061CB5" w14:paraId="27A336CE"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4E021274"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Janów Grzybowski</w:t>
            </w:r>
          </w:p>
        </w:tc>
        <w:tc>
          <w:tcPr>
            <w:tcW w:w="2410" w:type="dxa"/>
            <w:tcBorders>
              <w:top w:val="nil"/>
              <w:left w:val="nil"/>
              <w:bottom w:val="single" w:sz="8" w:space="0" w:color="000000"/>
              <w:right w:val="single" w:sz="8" w:space="0" w:color="000000"/>
            </w:tcBorders>
            <w:shd w:val="clear" w:color="auto" w:fill="auto"/>
            <w:noWrap/>
            <w:vAlign w:val="center"/>
            <w:hideMark/>
          </w:tcPr>
          <w:p w14:paraId="408ACB3A"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17</w:t>
            </w:r>
          </w:p>
        </w:tc>
      </w:tr>
      <w:tr w:rsidR="00061CB5" w:rsidRPr="00061CB5" w14:paraId="3C22D172"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3B7A424C"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Jadwigów</w:t>
            </w:r>
          </w:p>
        </w:tc>
        <w:tc>
          <w:tcPr>
            <w:tcW w:w="2410" w:type="dxa"/>
            <w:tcBorders>
              <w:top w:val="nil"/>
              <w:left w:val="nil"/>
              <w:bottom w:val="single" w:sz="8" w:space="0" w:color="000000"/>
              <w:right w:val="single" w:sz="8" w:space="0" w:color="000000"/>
            </w:tcBorders>
            <w:shd w:val="clear" w:color="auto" w:fill="auto"/>
            <w:noWrap/>
            <w:vAlign w:val="center"/>
            <w:hideMark/>
          </w:tcPr>
          <w:p w14:paraId="5C4E1FB2"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w:t>
            </w:r>
          </w:p>
        </w:tc>
      </w:tr>
      <w:tr w:rsidR="00061CB5" w:rsidRPr="00061CB5" w14:paraId="2F34289D"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1EC9DDD4"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Klemensów Grzybowski</w:t>
            </w:r>
          </w:p>
        </w:tc>
        <w:tc>
          <w:tcPr>
            <w:tcW w:w="2410" w:type="dxa"/>
            <w:tcBorders>
              <w:top w:val="nil"/>
              <w:left w:val="nil"/>
              <w:bottom w:val="single" w:sz="8" w:space="0" w:color="000000"/>
              <w:right w:val="single" w:sz="8" w:space="0" w:color="000000"/>
            </w:tcBorders>
            <w:shd w:val="clear" w:color="auto" w:fill="auto"/>
            <w:noWrap/>
            <w:vAlign w:val="center"/>
            <w:hideMark/>
          </w:tcPr>
          <w:p w14:paraId="414FD892"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28</w:t>
            </w:r>
          </w:p>
        </w:tc>
      </w:tr>
      <w:tr w:rsidR="00061CB5" w:rsidRPr="00061CB5" w14:paraId="418E1637"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7F06E520"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Kaczkowizna</w:t>
            </w:r>
          </w:p>
        </w:tc>
        <w:tc>
          <w:tcPr>
            <w:tcW w:w="2410" w:type="dxa"/>
            <w:tcBorders>
              <w:top w:val="nil"/>
              <w:left w:val="nil"/>
              <w:bottom w:val="single" w:sz="8" w:space="0" w:color="000000"/>
              <w:right w:val="single" w:sz="8" w:space="0" w:color="000000"/>
            </w:tcBorders>
            <w:shd w:val="clear" w:color="auto" w:fill="auto"/>
            <w:noWrap/>
            <w:vAlign w:val="center"/>
            <w:hideMark/>
          </w:tcPr>
          <w:p w14:paraId="4690F183"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89</w:t>
            </w:r>
          </w:p>
        </w:tc>
      </w:tr>
      <w:tr w:rsidR="00061CB5" w:rsidRPr="00061CB5" w14:paraId="0E0CFB10"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02F71DD7"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Sędki</w:t>
            </w:r>
          </w:p>
        </w:tc>
        <w:tc>
          <w:tcPr>
            <w:tcW w:w="2410" w:type="dxa"/>
            <w:tcBorders>
              <w:top w:val="nil"/>
              <w:left w:val="nil"/>
              <w:bottom w:val="single" w:sz="8" w:space="0" w:color="000000"/>
              <w:right w:val="single" w:sz="8" w:space="0" w:color="000000"/>
            </w:tcBorders>
            <w:shd w:val="clear" w:color="auto" w:fill="auto"/>
            <w:noWrap/>
            <w:vAlign w:val="center"/>
            <w:hideMark/>
          </w:tcPr>
          <w:p w14:paraId="5D407D1F"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35</w:t>
            </w:r>
          </w:p>
        </w:tc>
      </w:tr>
      <w:tr w:rsidR="00061CB5" w:rsidRPr="00061CB5" w14:paraId="380C53D8"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23085567"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Szczytów </w:t>
            </w:r>
          </w:p>
        </w:tc>
        <w:tc>
          <w:tcPr>
            <w:tcW w:w="2410" w:type="dxa"/>
            <w:tcBorders>
              <w:top w:val="nil"/>
              <w:left w:val="nil"/>
              <w:bottom w:val="single" w:sz="8" w:space="0" w:color="000000"/>
              <w:right w:val="single" w:sz="8" w:space="0" w:color="000000"/>
            </w:tcBorders>
            <w:shd w:val="clear" w:color="auto" w:fill="auto"/>
            <w:noWrap/>
            <w:vAlign w:val="center"/>
            <w:hideMark/>
          </w:tcPr>
          <w:p w14:paraId="11C119ED"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w:t>
            </w:r>
          </w:p>
        </w:tc>
      </w:tr>
      <w:tr w:rsidR="00061CB5" w:rsidRPr="00061CB5" w14:paraId="4B50F624"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4BF94887"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Kruki</w:t>
            </w:r>
          </w:p>
        </w:tc>
        <w:tc>
          <w:tcPr>
            <w:tcW w:w="2410" w:type="dxa"/>
            <w:tcBorders>
              <w:top w:val="nil"/>
              <w:left w:val="nil"/>
              <w:bottom w:val="single" w:sz="8" w:space="0" w:color="000000"/>
              <w:right w:val="single" w:sz="8" w:space="0" w:color="000000"/>
            </w:tcBorders>
            <w:shd w:val="clear" w:color="auto" w:fill="auto"/>
            <w:noWrap/>
            <w:vAlign w:val="center"/>
            <w:hideMark/>
          </w:tcPr>
          <w:p w14:paraId="356052B0"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15</w:t>
            </w:r>
          </w:p>
        </w:tc>
      </w:tr>
      <w:tr w:rsidR="00061CB5" w:rsidRPr="00061CB5" w14:paraId="3279C1A9"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7BFF9280"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Balików</w:t>
            </w:r>
          </w:p>
        </w:tc>
        <w:tc>
          <w:tcPr>
            <w:tcW w:w="2410" w:type="dxa"/>
            <w:tcBorders>
              <w:top w:val="nil"/>
              <w:left w:val="nil"/>
              <w:bottom w:val="single" w:sz="8" w:space="0" w:color="000000"/>
              <w:right w:val="single" w:sz="8" w:space="0" w:color="000000"/>
            </w:tcBorders>
            <w:shd w:val="clear" w:color="auto" w:fill="auto"/>
            <w:noWrap/>
            <w:vAlign w:val="center"/>
            <w:hideMark/>
          </w:tcPr>
          <w:p w14:paraId="16A42706"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61</w:t>
            </w:r>
          </w:p>
        </w:tc>
      </w:tr>
      <w:tr w:rsidR="00061CB5" w:rsidRPr="00061CB5" w14:paraId="66BCCAC5"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040737E1"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Zarębów</w:t>
            </w:r>
          </w:p>
        </w:tc>
        <w:tc>
          <w:tcPr>
            <w:tcW w:w="2410" w:type="dxa"/>
            <w:tcBorders>
              <w:top w:val="nil"/>
              <w:left w:val="nil"/>
              <w:bottom w:val="single" w:sz="8" w:space="0" w:color="000000"/>
              <w:right w:val="single" w:sz="8" w:space="0" w:color="000000"/>
            </w:tcBorders>
            <w:shd w:val="clear" w:color="auto" w:fill="auto"/>
            <w:noWrap/>
            <w:vAlign w:val="center"/>
            <w:hideMark/>
          </w:tcPr>
          <w:p w14:paraId="23F77128"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85</w:t>
            </w:r>
          </w:p>
        </w:tc>
      </w:tr>
      <w:tr w:rsidR="00061CB5" w:rsidRPr="00061CB5" w14:paraId="5989B69F"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73BBCD17"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Pasieka</w:t>
            </w:r>
          </w:p>
        </w:tc>
        <w:tc>
          <w:tcPr>
            <w:tcW w:w="2410" w:type="dxa"/>
            <w:tcBorders>
              <w:top w:val="nil"/>
              <w:left w:val="nil"/>
              <w:bottom w:val="single" w:sz="8" w:space="0" w:color="000000"/>
              <w:right w:val="single" w:sz="8" w:space="0" w:color="000000"/>
            </w:tcBorders>
            <w:shd w:val="clear" w:color="auto" w:fill="auto"/>
            <w:noWrap/>
            <w:vAlign w:val="center"/>
            <w:hideMark/>
          </w:tcPr>
          <w:p w14:paraId="06B7F048"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103</w:t>
            </w:r>
          </w:p>
        </w:tc>
      </w:tr>
      <w:tr w:rsidR="00061CB5" w:rsidRPr="00061CB5" w14:paraId="65CFC818"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132FE202"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Sokołówek</w:t>
            </w:r>
          </w:p>
        </w:tc>
        <w:tc>
          <w:tcPr>
            <w:tcW w:w="2410" w:type="dxa"/>
            <w:tcBorders>
              <w:top w:val="nil"/>
              <w:left w:val="nil"/>
              <w:bottom w:val="single" w:sz="8" w:space="0" w:color="000000"/>
              <w:right w:val="single" w:sz="8" w:space="0" w:color="000000"/>
            </w:tcBorders>
            <w:shd w:val="clear" w:color="auto" w:fill="auto"/>
            <w:noWrap/>
            <w:vAlign w:val="center"/>
            <w:hideMark/>
          </w:tcPr>
          <w:p w14:paraId="2EFE1DF3"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93</w:t>
            </w:r>
          </w:p>
        </w:tc>
      </w:tr>
      <w:tr w:rsidR="00061CB5" w:rsidRPr="00061CB5" w14:paraId="463CAFC0"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6F3C323C" w14:textId="77777777" w:rsidR="00061CB5" w:rsidRPr="00061CB5" w:rsidRDefault="00061CB5" w:rsidP="00061CB5">
            <w:pPr>
              <w:spacing w:after="20" w:line="240" w:lineRule="auto"/>
              <w:rPr>
                <w:rFonts w:ascii="Arial" w:eastAsia="Times New Roman" w:hAnsi="Arial" w:cs="Arial"/>
                <w:b/>
                <w:bCs/>
                <w:color w:val="000000"/>
                <w:sz w:val="18"/>
                <w:szCs w:val="18"/>
                <w:lang w:eastAsia="pl-PL"/>
              </w:rPr>
            </w:pPr>
            <w:r w:rsidRPr="00061CB5">
              <w:rPr>
                <w:rFonts w:ascii="Arial" w:eastAsia="Times New Roman" w:hAnsi="Arial" w:cs="Arial"/>
                <w:color w:val="000000"/>
                <w:sz w:val="18"/>
                <w:szCs w:val="18"/>
                <w:lang w:eastAsia="pl-PL"/>
              </w:rPr>
              <w:t>Śleszyn z podziałem na ulice:</w:t>
            </w:r>
          </w:p>
        </w:tc>
        <w:tc>
          <w:tcPr>
            <w:tcW w:w="2410" w:type="dxa"/>
            <w:tcBorders>
              <w:top w:val="nil"/>
              <w:left w:val="nil"/>
              <w:bottom w:val="single" w:sz="8" w:space="0" w:color="000000"/>
              <w:right w:val="single" w:sz="8" w:space="0" w:color="000000"/>
            </w:tcBorders>
            <w:shd w:val="clear" w:color="FBE4D5" w:fill="EEECE1"/>
            <w:noWrap/>
            <w:vAlign w:val="center"/>
            <w:hideMark/>
          </w:tcPr>
          <w:p w14:paraId="736008C0"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229</w:t>
            </w:r>
          </w:p>
        </w:tc>
      </w:tr>
      <w:tr w:rsidR="00061CB5" w:rsidRPr="00061CB5" w14:paraId="2ACD3020"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212F3849"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Biała</w:t>
            </w:r>
          </w:p>
        </w:tc>
        <w:tc>
          <w:tcPr>
            <w:tcW w:w="2410" w:type="dxa"/>
            <w:tcBorders>
              <w:top w:val="nil"/>
              <w:left w:val="nil"/>
              <w:bottom w:val="single" w:sz="8" w:space="0" w:color="000000"/>
              <w:right w:val="single" w:sz="8" w:space="0" w:color="000000"/>
            </w:tcBorders>
            <w:shd w:val="clear" w:color="EEECE1" w:fill="FFFFFF"/>
            <w:noWrap/>
            <w:vAlign w:val="center"/>
            <w:hideMark/>
          </w:tcPr>
          <w:p w14:paraId="2B8F12B3"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12</w:t>
            </w:r>
          </w:p>
        </w:tc>
      </w:tr>
      <w:tr w:rsidR="00061CB5" w:rsidRPr="00061CB5" w14:paraId="77328BAF"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1CBBFFF6"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Cmentarna</w:t>
            </w:r>
          </w:p>
        </w:tc>
        <w:tc>
          <w:tcPr>
            <w:tcW w:w="2410" w:type="dxa"/>
            <w:tcBorders>
              <w:top w:val="nil"/>
              <w:left w:val="nil"/>
              <w:bottom w:val="single" w:sz="8" w:space="0" w:color="000000"/>
              <w:right w:val="single" w:sz="8" w:space="0" w:color="000000"/>
            </w:tcBorders>
            <w:shd w:val="clear" w:color="EEECE1" w:fill="FFFFFF"/>
            <w:noWrap/>
            <w:vAlign w:val="center"/>
            <w:hideMark/>
          </w:tcPr>
          <w:p w14:paraId="73574D04"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12</w:t>
            </w:r>
          </w:p>
        </w:tc>
      </w:tr>
      <w:tr w:rsidR="00061CB5" w:rsidRPr="00061CB5" w14:paraId="170BE9AE"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6925B4E1"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Górna</w:t>
            </w:r>
          </w:p>
        </w:tc>
        <w:tc>
          <w:tcPr>
            <w:tcW w:w="2410" w:type="dxa"/>
            <w:tcBorders>
              <w:top w:val="nil"/>
              <w:left w:val="nil"/>
              <w:bottom w:val="single" w:sz="8" w:space="0" w:color="000000"/>
              <w:right w:val="single" w:sz="8" w:space="0" w:color="000000"/>
            </w:tcBorders>
            <w:shd w:val="clear" w:color="EEECE1" w:fill="FFFFFF"/>
            <w:noWrap/>
            <w:vAlign w:val="center"/>
            <w:hideMark/>
          </w:tcPr>
          <w:p w14:paraId="669902C3"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42</w:t>
            </w:r>
          </w:p>
        </w:tc>
      </w:tr>
      <w:tr w:rsidR="00061CB5" w:rsidRPr="00061CB5" w14:paraId="59176978"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3F106ED6"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Kamilewska</w:t>
            </w:r>
          </w:p>
        </w:tc>
        <w:tc>
          <w:tcPr>
            <w:tcW w:w="2410" w:type="dxa"/>
            <w:tcBorders>
              <w:top w:val="nil"/>
              <w:left w:val="nil"/>
              <w:bottom w:val="single" w:sz="8" w:space="0" w:color="000000"/>
              <w:right w:val="single" w:sz="8" w:space="0" w:color="000000"/>
            </w:tcBorders>
            <w:shd w:val="clear" w:color="EEECE1" w:fill="FFFFFF"/>
            <w:noWrap/>
            <w:vAlign w:val="center"/>
            <w:hideMark/>
          </w:tcPr>
          <w:p w14:paraId="7478CB2D"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10</w:t>
            </w:r>
          </w:p>
        </w:tc>
      </w:tr>
      <w:tr w:rsidR="00061CB5" w:rsidRPr="00061CB5" w14:paraId="7F524B0D"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7235FEA0"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Kasztanowa</w:t>
            </w:r>
          </w:p>
        </w:tc>
        <w:tc>
          <w:tcPr>
            <w:tcW w:w="2410" w:type="dxa"/>
            <w:tcBorders>
              <w:top w:val="nil"/>
              <w:left w:val="nil"/>
              <w:bottom w:val="single" w:sz="8" w:space="0" w:color="000000"/>
              <w:right w:val="single" w:sz="8" w:space="0" w:color="000000"/>
            </w:tcBorders>
            <w:shd w:val="clear" w:color="EEECE1" w:fill="FFFFFF"/>
            <w:noWrap/>
            <w:vAlign w:val="center"/>
            <w:hideMark/>
          </w:tcPr>
          <w:p w14:paraId="1C763EC2"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143</w:t>
            </w:r>
          </w:p>
        </w:tc>
      </w:tr>
      <w:tr w:rsidR="00061CB5" w:rsidRPr="00061CB5" w14:paraId="00AD54AE"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131622DE"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lastRenderedPageBreak/>
              <w:t>Parkowa</w:t>
            </w:r>
          </w:p>
        </w:tc>
        <w:tc>
          <w:tcPr>
            <w:tcW w:w="2410" w:type="dxa"/>
            <w:tcBorders>
              <w:top w:val="nil"/>
              <w:left w:val="nil"/>
              <w:bottom w:val="single" w:sz="8" w:space="0" w:color="000000"/>
              <w:right w:val="single" w:sz="8" w:space="0" w:color="000000"/>
            </w:tcBorders>
            <w:shd w:val="clear" w:color="EEECE1" w:fill="FFFFFF"/>
            <w:noWrap/>
            <w:vAlign w:val="center"/>
            <w:hideMark/>
          </w:tcPr>
          <w:p w14:paraId="53445CEA"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w:t>
            </w:r>
          </w:p>
        </w:tc>
      </w:tr>
      <w:tr w:rsidR="00061CB5" w:rsidRPr="00061CB5" w14:paraId="269F6B76"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14963842"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Piaskowa</w:t>
            </w:r>
          </w:p>
        </w:tc>
        <w:tc>
          <w:tcPr>
            <w:tcW w:w="2410" w:type="dxa"/>
            <w:tcBorders>
              <w:top w:val="nil"/>
              <w:left w:val="nil"/>
              <w:bottom w:val="single" w:sz="8" w:space="0" w:color="000000"/>
              <w:right w:val="single" w:sz="8" w:space="0" w:color="000000"/>
            </w:tcBorders>
            <w:shd w:val="clear" w:color="EEECE1" w:fill="FFFFFF"/>
            <w:noWrap/>
            <w:vAlign w:val="center"/>
            <w:hideMark/>
          </w:tcPr>
          <w:p w14:paraId="61F8F36C"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w:t>
            </w:r>
          </w:p>
        </w:tc>
      </w:tr>
      <w:tr w:rsidR="00061CB5" w:rsidRPr="00061CB5" w14:paraId="1E195B08"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4CEA5B58"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Tretki</w:t>
            </w:r>
          </w:p>
        </w:tc>
        <w:tc>
          <w:tcPr>
            <w:tcW w:w="2410" w:type="dxa"/>
            <w:tcBorders>
              <w:top w:val="nil"/>
              <w:left w:val="nil"/>
              <w:bottom w:val="single" w:sz="8" w:space="0" w:color="000000"/>
              <w:right w:val="single" w:sz="8" w:space="0" w:color="000000"/>
            </w:tcBorders>
            <w:shd w:val="clear" w:color="auto" w:fill="auto"/>
            <w:noWrap/>
            <w:vAlign w:val="center"/>
            <w:hideMark/>
          </w:tcPr>
          <w:p w14:paraId="55BF11C3"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w:t>
            </w:r>
          </w:p>
        </w:tc>
      </w:tr>
      <w:tr w:rsidR="00061CB5" w:rsidRPr="00061CB5" w14:paraId="7EA3C401"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4DC5F8AE"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Dzwonków</w:t>
            </w:r>
          </w:p>
        </w:tc>
        <w:tc>
          <w:tcPr>
            <w:tcW w:w="2410" w:type="dxa"/>
            <w:tcBorders>
              <w:top w:val="nil"/>
              <w:left w:val="nil"/>
              <w:bottom w:val="single" w:sz="8" w:space="0" w:color="000000"/>
              <w:right w:val="single" w:sz="8" w:space="0" w:color="000000"/>
            </w:tcBorders>
            <w:shd w:val="clear" w:color="auto" w:fill="auto"/>
            <w:noWrap/>
            <w:vAlign w:val="center"/>
            <w:hideMark/>
          </w:tcPr>
          <w:p w14:paraId="3EE1FC95"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15</w:t>
            </w:r>
          </w:p>
        </w:tc>
      </w:tr>
      <w:tr w:rsidR="00061CB5" w:rsidRPr="00061CB5" w14:paraId="5A0398B0"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6BA35F6F"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Gajew </w:t>
            </w:r>
          </w:p>
        </w:tc>
        <w:tc>
          <w:tcPr>
            <w:tcW w:w="2410" w:type="dxa"/>
            <w:tcBorders>
              <w:top w:val="nil"/>
              <w:left w:val="nil"/>
              <w:bottom w:val="single" w:sz="8" w:space="0" w:color="000000"/>
              <w:right w:val="single" w:sz="8" w:space="0" w:color="000000"/>
            </w:tcBorders>
            <w:shd w:val="clear" w:color="auto" w:fill="auto"/>
            <w:noWrap/>
            <w:vAlign w:val="center"/>
            <w:hideMark/>
          </w:tcPr>
          <w:p w14:paraId="759115F0"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9</w:t>
            </w:r>
          </w:p>
        </w:tc>
      </w:tr>
      <w:tr w:rsidR="00061CB5" w:rsidRPr="00061CB5" w14:paraId="2D310042"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5705858E"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Stanisławów</w:t>
            </w:r>
          </w:p>
        </w:tc>
        <w:tc>
          <w:tcPr>
            <w:tcW w:w="2410" w:type="dxa"/>
            <w:tcBorders>
              <w:top w:val="nil"/>
              <w:left w:val="nil"/>
              <w:bottom w:val="single" w:sz="8" w:space="0" w:color="000000"/>
              <w:right w:val="single" w:sz="8" w:space="0" w:color="000000"/>
            </w:tcBorders>
            <w:shd w:val="clear" w:color="auto" w:fill="auto"/>
            <w:noWrap/>
            <w:vAlign w:val="center"/>
            <w:hideMark/>
          </w:tcPr>
          <w:p w14:paraId="09E18ED4"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20</w:t>
            </w:r>
          </w:p>
        </w:tc>
      </w:tr>
      <w:tr w:rsidR="00061CB5" w:rsidRPr="00061CB5" w14:paraId="72AB6D88"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4BE3A204" w14:textId="77777777" w:rsidR="00061CB5" w:rsidRPr="00061CB5" w:rsidRDefault="00061CB5" w:rsidP="00061CB5">
            <w:pPr>
              <w:spacing w:after="20" w:line="240" w:lineRule="auto"/>
              <w:rPr>
                <w:rFonts w:ascii="Arial" w:eastAsia="Times New Roman" w:hAnsi="Arial" w:cs="Arial"/>
                <w:b/>
                <w:bCs/>
                <w:color w:val="000000"/>
                <w:sz w:val="18"/>
                <w:szCs w:val="18"/>
                <w:lang w:eastAsia="pl-PL"/>
              </w:rPr>
            </w:pPr>
            <w:r w:rsidRPr="00061CB5">
              <w:rPr>
                <w:rFonts w:ascii="Arial" w:eastAsia="Times New Roman" w:hAnsi="Arial" w:cs="Arial"/>
                <w:color w:val="000000"/>
                <w:sz w:val="18"/>
                <w:szCs w:val="18"/>
                <w:lang w:eastAsia="pl-PL"/>
              </w:rPr>
              <w:t>Wola Popowa z podziałem na ulice:</w:t>
            </w:r>
          </w:p>
        </w:tc>
        <w:tc>
          <w:tcPr>
            <w:tcW w:w="2410" w:type="dxa"/>
            <w:tcBorders>
              <w:top w:val="nil"/>
              <w:left w:val="nil"/>
              <w:bottom w:val="single" w:sz="8" w:space="0" w:color="000000"/>
              <w:right w:val="single" w:sz="8" w:space="0" w:color="000000"/>
            </w:tcBorders>
            <w:shd w:val="clear" w:color="FBE4D5" w:fill="EEECE1"/>
            <w:noWrap/>
            <w:vAlign w:val="center"/>
            <w:hideMark/>
          </w:tcPr>
          <w:p w14:paraId="76CB5C93"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200</w:t>
            </w:r>
          </w:p>
        </w:tc>
      </w:tr>
      <w:tr w:rsidR="00061CB5" w:rsidRPr="00061CB5" w14:paraId="6402E8DB"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3595FD9B"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Budzyńska</w:t>
            </w:r>
          </w:p>
        </w:tc>
        <w:tc>
          <w:tcPr>
            <w:tcW w:w="2410" w:type="dxa"/>
            <w:tcBorders>
              <w:top w:val="nil"/>
              <w:left w:val="nil"/>
              <w:bottom w:val="single" w:sz="8" w:space="0" w:color="000000"/>
              <w:right w:val="single" w:sz="8" w:space="0" w:color="000000"/>
            </w:tcBorders>
            <w:shd w:val="clear" w:color="EEECE1" w:fill="FFFFFF"/>
            <w:noWrap/>
            <w:vAlign w:val="center"/>
            <w:hideMark/>
          </w:tcPr>
          <w:p w14:paraId="562EFF3F"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37</w:t>
            </w:r>
          </w:p>
        </w:tc>
      </w:tr>
      <w:tr w:rsidR="00061CB5" w:rsidRPr="00061CB5" w14:paraId="65E2D30D"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5EABF2A6"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Górna</w:t>
            </w:r>
          </w:p>
        </w:tc>
        <w:tc>
          <w:tcPr>
            <w:tcW w:w="2410" w:type="dxa"/>
            <w:tcBorders>
              <w:top w:val="nil"/>
              <w:left w:val="nil"/>
              <w:bottom w:val="single" w:sz="8" w:space="0" w:color="000000"/>
              <w:right w:val="single" w:sz="8" w:space="0" w:color="000000"/>
            </w:tcBorders>
            <w:shd w:val="clear" w:color="EEECE1" w:fill="FFFFFF"/>
            <w:noWrap/>
            <w:vAlign w:val="center"/>
            <w:hideMark/>
          </w:tcPr>
          <w:p w14:paraId="0588A306"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10</w:t>
            </w:r>
          </w:p>
        </w:tc>
      </w:tr>
      <w:tr w:rsidR="00061CB5" w:rsidRPr="00061CB5" w14:paraId="4AA0955F"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49C78A90"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Lipowa</w:t>
            </w:r>
          </w:p>
        </w:tc>
        <w:tc>
          <w:tcPr>
            <w:tcW w:w="2410" w:type="dxa"/>
            <w:tcBorders>
              <w:top w:val="nil"/>
              <w:left w:val="nil"/>
              <w:bottom w:val="single" w:sz="8" w:space="0" w:color="000000"/>
              <w:right w:val="single" w:sz="8" w:space="0" w:color="000000"/>
            </w:tcBorders>
            <w:shd w:val="clear" w:color="EEECE1" w:fill="FFFFFF"/>
            <w:noWrap/>
            <w:vAlign w:val="center"/>
            <w:hideMark/>
          </w:tcPr>
          <w:p w14:paraId="071BA549"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w:t>
            </w:r>
          </w:p>
        </w:tc>
      </w:tr>
      <w:tr w:rsidR="00061CB5" w:rsidRPr="00061CB5" w14:paraId="1261ED99"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0D8F2BAA"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Łukasińskiego</w:t>
            </w:r>
          </w:p>
        </w:tc>
        <w:tc>
          <w:tcPr>
            <w:tcW w:w="2410" w:type="dxa"/>
            <w:tcBorders>
              <w:top w:val="nil"/>
              <w:left w:val="nil"/>
              <w:bottom w:val="single" w:sz="8" w:space="0" w:color="000000"/>
              <w:right w:val="single" w:sz="8" w:space="0" w:color="000000"/>
            </w:tcBorders>
            <w:shd w:val="clear" w:color="EEECE1" w:fill="FFFFFF"/>
            <w:noWrap/>
            <w:vAlign w:val="center"/>
            <w:hideMark/>
          </w:tcPr>
          <w:p w14:paraId="488ADD8B"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56</w:t>
            </w:r>
          </w:p>
        </w:tc>
      </w:tr>
      <w:tr w:rsidR="00061CB5" w:rsidRPr="00061CB5" w14:paraId="727385EB"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51E4C0BA"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Polna</w:t>
            </w:r>
          </w:p>
        </w:tc>
        <w:tc>
          <w:tcPr>
            <w:tcW w:w="2410" w:type="dxa"/>
            <w:tcBorders>
              <w:top w:val="nil"/>
              <w:left w:val="nil"/>
              <w:bottom w:val="single" w:sz="8" w:space="0" w:color="000000"/>
              <w:right w:val="single" w:sz="8" w:space="0" w:color="000000"/>
            </w:tcBorders>
            <w:shd w:val="clear" w:color="EEECE1" w:fill="FFFFFF"/>
            <w:noWrap/>
            <w:vAlign w:val="center"/>
            <w:hideMark/>
          </w:tcPr>
          <w:p w14:paraId="4FC2779C"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w:t>
            </w:r>
          </w:p>
        </w:tc>
      </w:tr>
      <w:tr w:rsidR="00061CB5" w:rsidRPr="00061CB5" w14:paraId="17815B70"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54E577F0"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Wiejska </w:t>
            </w:r>
          </w:p>
        </w:tc>
        <w:tc>
          <w:tcPr>
            <w:tcW w:w="2410" w:type="dxa"/>
            <w:tcBorders>
              <w:top w:val="nil"/>
              <w:left w:val="nil"/>
              <w:bottom w:val="single" w:sz="8" w:space="0" w:color="000000"/>
              <w:right w:val="single" w:sz="8" w:space="0" w:color="000000"/>
            </w:tcBorders>
            <w:shd w:val="clear" w:color="EEECE1" w:fill="FFFFFF"/>
            <w:noWrap/>
            <w:vAlign w:val="center"/>
            <w:hideMark/>
          </w:tcPr>
          <w:p w14:paraId="02371DDD"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21</w:t>
            </w:r>
          </w:p>
        </w:tc>
      </w:tr>
      <w:tr w:rsidR="00061CB5" w:rsidRPr="00061CB5" w14:paraId="6E76A387"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FBE4D5" w:fill="EEECE1"/>
            <w:noWrap/>
            <w:vAlign w:val="center"/>
            <w:hideMark/>
          </w:tcPr>
          <w:p w14:paraId="589D9B59"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Żeromskiego</w:t>
            </w:r>
          </w:p>
        </w:tc>
        <w:tc>
          <w:tcPr>
            <w:tcW w:w="2410" w:type="dxa"/>
            <w:tcBorders>
              <w:top w:val="nil"/>
              <w:left w:val="nil"/>
              <w:bottom w:val="single" w:sz="8" w:space="0" w:color="000000"/>
              <w:right w:val="single" w:sz="8" w:space="0" w:color="000000"/>
            </w:tcBorders>
            <w:shd w:val="clear" w:color="EEECE1" w:fill="FFFFFF"/>
            <w:noWrap/>
            <w:vAlign w:val="center"/>
            <w:hideMark/>
          </w:tcPr>
          <w:p w14:paraId="315D9700" w14:textId="77777777" w:rsidR="00061CB5" w:rsidRPr="00061CB5" w:rsidRDefault="00061CB5" w:rsidP="00061CB5">
            <w:pPr>
              <w:spacing w:after="2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65</w:t>
            </w:r>
          </w:p>
        </w:tc>
      </w:tr>
      <w:tr w:rsidR="00061CB5" w:rsidRPr="00061CB5" w14:paraId="63223CD4"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586C6BA7"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Zagroby</w:t>
            </w:r>
          </w:p>
        </w:tc>
        <w:tc>
          <w:tcPr>
            <w:tcW w:w="2410" w:type="dxa"/>
            <w:tcBorders>
              <w:top w:val="nil"/>
              <w:left w:val="nil"/>
              <w:bottom w:val="single" w:sz="8" w:space="0" w:color="000000"/>
              <w:right w:val="single" w:sz="8" w:space="0" w:color="000000"/>
            </w:tcBorders>
            <w:shd w:val="clear" w:color="auto" w:fill="auto"/>
            <w:noWrap/>
            <w:vAlign w:val="center"/>
            <w:hideMark/>
          </w:tcPr>
          <w:p w14:paraId="526AB803"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10</w:t>
            </w:r>
          </w:p>
        </w:tc>
      </w:tr>
      <w:tr w:rsidR="00061CB5" w:rsidRPr="00061CB5" w14:paraId="26F3D4EF"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338486E1"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Kędziory</w:t>
            </w:r>
          </w:p>
        </w:tc>
        <w:tc>
          <w:tcPr>
            <w:tcW w:w="2410" w:type="dxa"/>
            <w:tcBorders>
              <w:top w:val="nil"/>
              <w:left w:val="nil"/>
              <w:bottom w:val="single" w:sz="8" w:space="0" w:color="000000"/>
              <w:right w:val="single" w:sz="8" w:space="0" w:color="000000"/>
            </w:tcBorders>
            <w:shd w:val="clear" w:color="auto" w:fill="auto"/>
            <w:noWrap/>
            <w:vAlign w:val="center"/>
            <w:hideMark/>
          </w:tcPr>
          <w:p w14:paraId="7E3734DC"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w:t>
            </w:r>
          </w:p>
        </w:tc>
      </w:tr>
      <w:tr w:rsidR="00061CB5" w:rsidRPr="00061CB5" w14:paraId="3CF1DECD"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733C95C9"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Kozanki</w:t>
            </w:r>
          </w:p>
        </w:tc>
        <w:tc>
          <w:tcPr>
            <w:tcW w:w="2410" w:type="dxa"/>
            <w:tcBorders>
              <w:top w:val="nil"/>
              <w:left w:val="nil"/>
              <w:bottom w:val="single" w:sz="8" w:space="0" w:color="000000"/>
              <w:right w:val="single" w:sz="8" w:space="0" w:color="000000"/>
            </w:tcBorders>
            <w:shd w:val="clear" w:color="auto" w:fill="auto"/>
            <w:noWrap/>
            <w:vAlign w:val="center"/>
            <w:hideMark/>
          </w:tcPr>
          <w:p w14:paraId="764B2C5D"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24</w:t>
            </w:r>
          </w:p>
        </w:tc>
      </w:tr>
      <w:tr w:rsidR="00061CB5" w:rsidRPr="00061CB5" w14:paraId="0E9AC5C0"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25FD316C"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Leśne</w:t>
            </w:r>
          </w:p>
        </w:tc>
        <w:tc>
          <w:tcPr>
            <w:tcW w:w="2410" w:type="dxa"/>
            <w:tcBorders>
              <w:top w:val="nil"/>
              <w:left w:val="nil"/>
              <w:bottom w:val="single" w:sz="8" w:space="0" w:color="000000"/>
              <w:right w:val="single" w:sz="8" w:space="0" w:color="000000"/>
            </w:tcBorders>
            <w:shd w:val="clear" w:color="auto" w:fill="auto"/>
            <w:noWrap/>
            <w:vAlign w:val="center"/>
            <w:hideMark/>
          </w:tcPr>
          <w:p w14:paraId="7D5DB2A1"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9</w:t>
            </w:r>
          </w:p>
        </w:tc>
      </w:tr>
      <w:tr w:rsidR="00061CB5" w:rsidRPr="00061CB5" w14:paraId="7E0A3590"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62A10295"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Zgoda</w:t>
            </w:r>
          </w:p>
        </w:tc>
        <w:tc>
          <w:tcPr>
            <w:tcW w:w="2410" w:type="dxa"/>
            <w:tcBorders>
              <w:top w:val="nil"/>
              <w:left w:val="nil"/>
              <w:bottom w:val="single" w:sz="8" w:space="0" w:color="000000"/>
              <w:right w:val="single" w:sz="8" w:space="0" w:color="000000"/>
            </w:tcBorders>
            <w:shd w:val="clear" w:color="auto" w:fill="auto"/>
            <w:noWrap/>
            <w:vAlign w:val="center"/>
            <w:hideMark/>
          </w:tcPr>
          <w:p w14:paraId="55ECF1EF"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31</w:t>
            </w:r>
          </w:p>
        </w:tc>
      </w:tr>
      <w:tr w:rsidR="00061CB5" w:rsidRPr="00061CB5" w14:paraId="44A81BFC"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68B5CA0C"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Oleszcze</w:t>
            </w:r>
          </w:p>
        </w:tc>
        <w:tc>
          <w:tcPr>
            <w:tcW w:w="2410" w:type="dxa"/>
            <w:tcBorders>
              <w:top w:val="nil"/>
              <w:left w:val="nil"/>
              <w:bottom w:val="single" w:sz="8" w:space="0" w:color="000000"/>
              <w:right w:val="single" w:sz="8" w:space="0" w:color="000000"/>
            </w:tcBorders>
            <w:shd w:val="clear" w:color="auto" w:fill="auto"/>
            <w:noWrap/>
            <w:vAlign w:val="center"/>
            <w:hideMark/>
          </w:tcPr>
          <w:p w14:paraId="21152E90"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35</w:t>
            </w:r>
          </w:p>
        </w:tc>
      </w:tr>
      <w:tr w:rsidR="00061CB5" w:rsidRPr="00061CB5" w14:paraId="425B4243"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00466BF1"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Śleszynek</w:t>
            </w:r>
          </w:p>
        </w:tc>
        <w:tc>
          <w:tcPr>
            <w:tcW w:w="2410" w:type="dxa"/>
            <w:tcBorders>
              <w:top w:val="nil"/>
              <w:left w:val="nil"/>
              <w:bottom w:val="single" w:sz="8" w:space="0" w:color="000000"/>
              <w:right w:val="single" w:sz="8" w:space="0" w:color="000000"/>
            </w:tcBorders>
            <w:shd w:val="clear" w:color="auto" w:fill="auto"/>
            <w:noWrap/>
            <w:vAlign w:val="center"/>
            <w:hideMark/>
          </w:tcPr>
          <w:p w14:paraId="28A7A46A"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78</w:t>
            </w:r>
          </w:p>
        </w:tc>
      </w:tr>
      <w:tr w:rsidR="00061CB5" w:rsidRPr="00061CB5" w14:paraId="26DADA3A"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4209DEB4"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Żabików</w:t>
            </w:r>
          </w:p>
        </w:tc>
        <w:tc>
          <w:tcPr>
            <w:tcW w:w="2410" w:type="dxa"/>
            <w:tcBorders>
              <w:top w:val="nil"/>
              <w:left w:val="nil"/>
              <w:bottom w:val="single" w:sz="8" w:space="0" w:color="000000"/>
              <w:right w:val="single" w:sz="8" w:space="0" w:color="000000"/>
            </w:tcBorders>
            <w:shd w:val="clear" w:color="auto" w:fill="auto"/>
            <w:noWrap/>
            <w:vAlign w:val="center"/>
            <w:hideMark/>
          </w:tcPr>
          <w:p w14:paraId="0FB17B7B"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74</w:t>
            </w:r>
          </w:p>
        </w:tc>
      </w:tr>
      <w:tr w:rsidR="00061CB5" w:rsidRPr="00061CB5" w14:paraId="6BB841EF" w14:textId="77777777" w:rsidTr="00C35482">
        <w:trPr>
          <w:jc w:val="center"/>
        </w:trPr>
        <w:tc>
          <w:tcPr>
            <w:tcW w:w="2967" w:type="dxa"/>
            <w:tcBorders>
              <w:top w:val="nil"/>
              <w:left w:val="single" w:sz="8" w:space="0" w:color="000000"/>
              <w:bottom w:val="single" w:sz="8" w:space="0" w:color="000000"/>
              <w:right w:val="single" w:sz="8" w:space="0" w:color="000000"/>
            </w:tcBorders>
            <w:shd w:val="clear" w:color="auto" w:fill="auto"/>
            <w:noWrap/>
            <w:vAlign w:val="center"/>
            <w:hideMark/>
          </w:tcPr>
          <w:p w14:paraId="34F2B3EB"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Aleksandrówka</w:t>
            </w:r>
          </w:p>
        </w:tc>
        <w:tc>
          <w:tcPr>
            <w:tcW w:w="2410" w:type="dxa"/>
            <w:tcBorders>
              <w:top w:val="nil"/>
              <w:left w:val="nil"/>
              <w:bottom w:val="single" w:sz="8" w:space="0" w:color="000000"/>
              <w:right w:val="single" w:sz="8" w:space="0" w:color="000000"/>
            </w:tcBorders>
            <w:shd w:val="clear" w:color="auto" w:fill="auto"/>
            <w:noWrap/>
            <w:vAlign w:val="center"/>
            <w:hideMark/>
          </w:tcPr>
          <w:p w14:paraId="5DED17D5" w14:textId="77777777" w:rsidR="00061CB5" w:rsidRPr="00061CB5" w:rsidRDefault="00061CB5" w:rsidP="00061CB5">
            <w:pPr>
              <w:spacing w:after="2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64</w:t>
            </w:r>
          </w:p>
        </w:tc>
      </w:tr>
    </w:tbl>
    <w:p w14:paraId="16C65BD2" w14:textId="77777777" w:rsidR="00061CB5" w:rsidRPr="00061CB5" w:rsidRDefault="00061CB5" w:rsidP="00061CB5">
      <w:pPr>
        <w:spacing w:after="200" w:line="360" w:lineRule="auto"/>
        <w:rPr>
          <w:rFonts w:ascii="Arial" w:eastAsia="Calibri" w:hAnsi="Arial" w:cs="Arial"/>
          <w:sz w:val="20"/>
          <w:szCs w:val="20"/>
        </w:rPr>
      </w:pPr>
      <w:r w:rsidRPr="00061CB5">
        <w:rPr>
          <w:rFonts w:ascii="Arial" w:eastAsia="Calibri" w:hAnsi="Arial" w:cs="Arial"/>
          <w:sz w:val="20"/>
          <w:szCs w:val="20"/>
        </w:rPr>
        <w:t>Źródło: Opracowanie własne na podstawie danych Urzędu Gminy w Żychlinie</w:t>
      </w:r>
    </w:p>
    <w:p w14:paraId="52BD53A4" w14:textId="77777777" w:rsidR="00061CB5" w:rsidRPr="00061CB5" w:rsidRDefault="00061CB5" w:rsidP="00061CB5">
      <w:pPr>
        <w:spacing w:after="0" w:line="360" w:lineRule="auto"/>
        <w:jc w:val="both"/>
        <w:rPr>
          <w:rFonts w:ascii="Arial" w:eastAsia="Calibri" w:hAnsi="Arial" w:cs="Arial"/>
          <w:sz w:val="20"/>
          <w:szCs w:val="20"/>
        </w:rPr>
      </w:pPr>
      <w:r w:rsidRPr="00061CB5">
        <w:rPr>
          <w:rFonts w:ascii="Arial" w:eastAsia="Calibri" w:hAnsi="Arial" w:cs="Arial"/>
          <w:sz w:val="20"/>
          <w:szCs w:val="20"/>
        </w:rPr>
        <w:t>Na dzień 31 grudnia 2021 roku (wg danych statystycznych GUS) gęstość zaludnienia wynosiła:</w:t>
      </w:r>
    </w:p>
    <w:p w14:paraId="443E97F0" w14:textId="77777777" w:rsidR="00061CB5" w:rsidRPr="00061CB5" w:rsidRDefault="00061CB5" w:rsidP="00061CB5">
      <w:pPr>
        <w:numPr>
          <w:ilvl w:val="0"/>
          <w:numId w:val="42"/>
        </w:numPr>
        <w:spacing w:after="0" w:line="360" w:lineRule="auto"/>
        <w:jc w:val="both"/>
        <w:rPr>
          <w:rFonts w:ascii="Arial" w:eastAsia="Calibri" w:hAnsi="Arial" w:cs="Arial"/>
          <w:sz w:val="20"/>
          <w:szCs w:val="20"/>
        </w:rPr>
      </w:pPr>
      <w:r w:rsidRPr="00061CB5">
        <w:rPr>
          <w:rFonts w:ascii="Arial" w:eastAsia="Calibri" w:hAnsi="Arial" w:cs="Arial"/>
          <w:sz w:val="20"/>
          <w:szCs w:val="20"/>
        </w:rPr>
        <w:t>gmina Żychlin - 150 os./km</w:t>
      </w:r>
      <w:r w:rsidRPr="00061CB5">
        <w:rPr>
          <w:rFonts w:ascii="Arial" w:eastAsia="Calibri" w:hAnsi="Arial" w:cs="Arial"/>
          <w:sz w:val="20"/>
          <w:szCs w:val="20"/>
          <w:vertAlign w:val="superscript"/>
        </w:rPr>
        <w:t>2</w:t>
      </w:r>
      <w:r w:rsidRPr="00061CB5">
        <w:rPr>
          <w:rFonts w:ascii="Arial" w:eastAsia="Calibri" w:hAnsi="Arial" w:cs="Arial"/>
          <w:sz w:val="20"/>
          <w:szCs w:val="20"/>
        </w:rPr>
        <w:t>,</w:t>
      </w:r>
    </w:p>
    <w:p w14:paraId="3057B877" w14:textId="77777777" w:rsidR="00061CB5" w:rsidRPr="00061CB5" w:rsidRDefault="00061CB5" w:rsidP="00061CB5">
      <w:pPr>
        <w:numPr>
          <w:ilvl w:val="0"/>
          <w:numId w:val="42"/>
        </w:numPr>
        <w:spacing w:after="0" w:line="360" w:lineRule="auto"/>
        <w:jc w:val="both"/>
        <w:rPr>
          <w:rFonts w:ascii="Arial" w:eastAsia="Calibri" w:hAnsi="Arial" w:cs="Arial"/>
          <w:sz w:val="20"/>
          <w:szCs w:val="20"/>
        </w:rPr>
      </w:pPr>
      <w:r w:rsidRPr="00061CB5">
        <w:rPr>
          <w:rFonts w:ascii="Arial" w:eastAsia="Calibri" w:hAnsi="Arial" w:cs="Arial"/>
          <w:sz w:val="20"/>
          <w:szCs w:val="20"/>
        </w:rPr>
        <w:t>powiat kutnowski - 106 os./km</w:t>
      </w:r>
      <w:r w:rsidRPr="00061CB5">
        <w:rPr>
          <w:rFonts w:ascii="Arial" w:eastAsia="Calibri" w:hAnsi="Arial" w:cs="Arial"/>
          <w:sz w:val="20"/>
          <w:szCs w:val="20"/>
          <w:vertAlign w:val="superscript"/>
        </w:rPr>
        <w:t>2</w:t>
      </w:r>
      <w:r w:rsidRPr="00061CB5">
        <w:rPr>
          <w:rFonts w:ascii="Arial" w:eastAsia="Calibri" w:hAnsi="Arial" w:cs="Arial"/>
          <w:sz w:val="20"/>
          <w:szCs w:val="20"/>
        </w:rPr>
        <w:t>,</w:t>
      </w:r>
    </w:p>
    <w:p w14:paraId="304C84BF" w14:textId="77777777" w:rsidR="00061CB5" w:rsidRPr="00061CB5" w:rsidRDefault="00061CB5" w:rsidP="00061CB5">
      <w:pPr>
        <w:numPr>
          <w:ilvl w:val="0"/>
          <w:numId w:val="42"/>
        </w:numPr>
        <w:spacing w:after="0" w:line="360" w:lineRule="auto"/>
        <w:jc w:val="both"/>
        <w:rPr>
          <w:rFonts w:ascii="Arial" w:eastAsia="Calibri" w:hAnsi="Arial" w:cs="Arial"/>
          <w:sz w:val="20"/>
          <w:szCs w:val="20"/>
        </w:rPr>
      </w:pPr>
      <w:r w:rsidRPr="00061CB5">
        <w:rPr>
          <w:rFonts w:ascii="Arial" w:eastAsia="Calibri" w:hAnsi="Arial" w:cs="Arial"/>
          <w:sz w:val="20"/>
          <w:szCs w:val="20"/>
        </w:rPr>
        <w:t>województwo łódzkie - 133 os./km</w:t>
      </w:r>
      <w:r w:rsidRPr="00061CB5">
        <w:rPr>
          <w:rFonts w:ascii="Arial" w:eastAsia="Calibri" w:hAnsi="Arial" w:cs="Arial"/>
          <w:sz w:val="20"/>
          <w:szCs w:val="20"/>
          <w:vertAlign w:val="superscript"/>
        </w:rPr>
        <w:t>2</w:t>
      </w:r>
      <w:r w:rsidRPr="00061CB5">
        <w:rPr>
          <w:rFonts w:ascii="Arial" w:eastAsia="Calibri" w:hAnsi="Arial" w:cs="Arial"/>
          <w:sz w:val="20"/>
          <w:szCs w:val="20"/>
        </w:rPr>
        <w:t>.</w:t>
      </w:r>
    </w:p>
    <w:p w14:paraId="028D7339" w14:textId="77777777" w:rsidR="00061CB5" w:rsidRPr="00061CB5" w:rsidRDefault="00061CB5" w:rsidP="00061CB5">
      <w:pPr>
        <w:spacing w:after="0" w:line="360" w:lineRule="auto"/>
        <w:jc w:val="both"/>
        <w:rPr>
          <w:rFonts w:ascii="Arial" w:eastAsia="Calibri" w:hAnsi="Arial" w:cs="Arial"/>
          <w:sz w:val="20"/>
          <w:szCs w:val="20"/>
        </w:rPr>
      </w:pPr>
      <w:r w:rsidRPr="00061CB5">
        <w:rPr>
          <w:rFonts w:ascii="Arial" w:eastAsia="Calibri" w:hAnsi="Arial" w:cs="Arial"/>
          <w:sz w:val="20"/>
          <w:szCs w:val="20"/>
        </w:rPr>
        <w:t xml:space="preserve">W porównaniu z danymi wojewódzkimi i powiatowymi skupianie się ludzi w gminie na wyznaczonej powierzchni jest znacznie większe. Wpływ na to ma miejsko-wiejski charakter gminy, w szczególności osiedla z zabudową wielorodzinną. </w:t>
      </w:r>
    </w:p>
    <w:p w14:paraId="078A1166" w14:textId="77777777" w:rsidR="00061CB5" w:rsidRPr="00061CB5" w:rsidRDefault="00061CB5" w:rsidP="00061CB5">
      <w:pPr>
        <w:spacing w:after="0" w:line="360" w:lineRule="auto"/>
        <w:jc w:val="both"/>
        <w:rPr>
          <w:rFonts w:ascii="Arial" w:eastAsia="Calibri" w:hAnsi="Arial" w:cs="Arial"/>
          <w:sz w:val="20"/>
          <w:szCs w:val="20"/>
        </w:rPr>
      </w:pPr>
    </w:p>
    <w:p w14:paraId="56CA38AB" w14:textId="77777777" w:rsidR="00061CB5" w:rsidRPr="00061CB5" w:rsidRDefault="00061CB5" w:rsidP="00061CB5">
      <w:pPr>
        <w:spacing w:after="0" w:line="360" w:lineRule="auto"/>
        <w:ind w:firstLine="708"/>
        <w:jc w:val="both"/>
        <w:rPr>
          <w:rFonts w:ascii="Arial" w:eastAsia="Arial" w:hAnsi="Arial" w:cs="Arial"/>
          <w:color w:val="000000" w:themeColor="text1"/>
          <w:sz w:val="20"/>
          <w:szCs w:val="20"/>
        </w:rPr>
      </w:pPr>
      <w:r w:rsidRPr="00061CB5">
        <w:rPr>
          <w:rFonts w:ascii="Arial" w:eastAsia="Arial" w:hAnsi="Arial" w:cs="Arial"/>
          <w:color w:val="000000" w:themeColor="text1"/>
          <w:sz w:val="20"/>
          <w:szCs w:val="20"/>
        </w:rPr>
        <w:t>Na zmianę liczby mieszkańców wpływ mają wysokość przyrostu naturalnego (różnica między liczbą urodzeń i zgonów) oraz saldo migracji (różnica między napływem ludności na dany teren i odpływem z niego).</w:t>
      </w:r>
    </w:p>
    <w:p w14:paraId="26ECD4F3" w14:textId="77777777" w:rsidR="00061CB5" w:rsidRPr="00061CB5" w:rsidRDefault="00061CB5" w:rsidP="00061CB5">
      <w:pPr>
        <w:spacing w:after="0" w:line="360" w:lineRule="auto"/>
        <w:ind w:firstLine="708"/>
        <w:jc w:val="both"/>
        <w:rPr>
          <w:rFonts w:ascii="Arial" w:eastAsia="Arial" w:hAnsi="Arial" w:cs="Arial"/>
          <w:color w:val="000000" w:themeColor="text1"/>
          <w:sz w:val="20"/>
          <w:szCs w:val="20"/>
        </w:rPr>
      </w:pPr>
    </w:p>
    <w:p w14:paraId="66B23ADA" w14:textId="77777777" w:rsidR="00061CB5" w:rsidRPr="00061CB5" w:rsidRDefault="00061CB5" w:rsidP="00061CB5">
      <w:pPr>
        <w:spacing w:after="0" w:line="360" w:lineRule="auto"/>
        <w:jc w:val="both"/>
        <w:rPr>
          <w:rFonts w:ascii="Arial" w:eastAsia="Calibri" w:hAnsi="Arial" w:cs="Arial"/>
          <w:b/>
          <w:bCs/>
          <w:sz w:val="20"/>
          <w:szCs w:val="20"/>
        </w:rPr>
      </w:pPr>
      <w:r w:rsidRPr="00061CB5">
        <w:rPr>
          <w:rFonts w:ascii="Arial" w:eastAsia="Calibri" w:hAnsi="Arial" w:cs="Arial"/>
          <w:b/>
          <w:bCs/>
          <w:sz w:val="20"/>
          <w:szCs w:val="20"/>
        </w:rPr>
        <w:t>RUCH NATURALNY LUDNOŚCI</w:t>
      </w:r>
    </w:p>
    <w:p w14:paraId="5E88AF76" w14:textId="77777777" w:rsidR="00061CB5" w:rsidRPr="00061CB5" w:rsidRDefault="00061CB5" w:rsidP="00061CB5">
      <w:pPr>
        <w:spacing w:after="0" w:line="360" w:lineRule="auto"/>
        <w:ind w:firstLine="708"/>
        <w:jc w:val="both"/>
        <w:rPr>
          <w:rFonts w:ascii="Arial" w:eastAsia="Arial" w:hAnsi="Arial" w:cs="Arial"/>
          <w:color w:val="000000" w:themeColor="text1"/>
          <w:sz w:val="20"/>
          <w:szCs w:val="20"/>
        </w:rPr>
      </w:pPr>
      <w:r w:rsidRPr="00061CB5">
        <w:rPr>
          <w:rFonts w:ascii="Arial" w:eastAsia="Arial" w:hAnsi="Arial" w:cs="Arial"/>
          <w:sz w:val="20"/>
          <w:szCs w:val="20"/>
        </w:rPr>
        <w:t xml:space="preserve">W latach poddanych analizie, przyrost naturalny w gminie Żychlin był co roku ujemny. Najniższa wartość wskaźnika na 1000 ludności została odnotowana dla roku 2020 (-9,97) oraz dla roku 2021 </w:t>
      </w:r>
      <w:r w:rsidRPr="00061CB5">
        <w:rPr>
          <w:rFonts w:ascii="Arial" w:eastAsia="Arial" w:hAnsi="Arial" w:cs="Arial"/>
          <w:sz w:val="20"/>
          <w:szCs w:val="20"/>
        </w:rPr>
        <w:br/>
        <w:t>(-9,57). Niski wynik przyrostu naturalnego w latach 2020-2021, może być już efektem trwającej wówczas pandemii.</w:t>
      </w:r>
      <w:r w:rsidRPr="00061CB5">
        <w:rPr>
          <w:rFonts w:ascii="Arial" w:eastAsia="Arial" w:hAnsi="Arial" w:cs="Arial"/>
          <w:sz w:val="20"/>
          <w:szCs w:val="20"/>
          <w:vertAlign w:val="superscript"/>
        </w:rPr>
        <w:footnoteReference w:id="7"/>
      </w:r>
      <w:r w:rsidRPr="00061CB5">
        <w:rPr>
          <w:rFonts w:ascii="Arial" w:eastAsia="Arial" w:hAnsi="Arial" w:cs="Arial"/>
          <w:sz w:val="20"/>
          <w:szCs w:val="20"/>
        </w:rPr>
        <w:t xml:space="preserve"> Pandemia bardzo uderzyła w decyzję Polaków o posiadaniu dziecka, powodując brak </w:t>
      </w:r>
      <w:r w:rsidRPr="00061CB5">
        <w:rPr>
          <w:rFonts w:ascii="Arial" w:eastAsia="Arial" w:hAnsi="Arial" w:cs="Arial"/>
          <w:sz w:val="20"/>
          <w:szCs w:val="20"/>
        </w:rPr>
        <w:lastRenderedPageBreak/>
        <w:t xml:space="preserve">poczucia bezpieczeństwa, stabilizacji życiowej. Problem rosnącego </w:t>
      </w:r>
      <w:r w:rsidRPr="00061CB5">
        <w:rPr>
          <w:rFonts w:ascii="Arial" w:eastAsia="Arial" w:hAnsi="Arial" w:cs="Arial"/>
          <w:color w:val="000000" w:themeColor="text1"/>
          <w:sz w:val="20"/>
          <w:szCs w:val="20"/>
        </w:rPr>
        <w:t>ujemnego przyrostu naturalnego dotyczy całego kraju.</w:t>
      </w:r>
    </w:p>
    <w:p w14:paraId="3CC01BC8" w14:textId="19021D6A" w:rsidR="00061CB5" w:rsidRPr="00061CB5" w:rsidRDefault="00061CB5" w:rsidP="00061CB5">
      <w:pPr>
        <w:spacing w:before="240" w:after="0" w:line="240" w:lineRule="auto"/>
        <w:rPr>
          <w:rFonts w:ascii="Arial" w:hAnsi="Arial" w:cs="Arial"/>
          <w:b/>
          <w:bCs/>
          <w:i/>
          <w:iCs/>
          <w:sz w:val="20"/>
          <w:szCs w:val="20"/>
        </w:rPr>
      </w:pPr>
      <w:bookmarkStart w:id="11" w:name="_Toc146496094"/>
      <w:bookmarkStart w:id="12" w:name="_Toc148339774"/>
      <w:r w:rsidRPr="00061CB5">
        <w:rPr>
          <w:rFonts w:ascii="Arial" w:hAnsi="Arial" w:cs="Arial"/>
          <w:i/>
          <w:iCs/>
          <w:sz w:val="20"/>
          <w:szCs w:val="20"/>
        </w:rPr>
        <w:t xml:space="preserve">Tabela </w:t>
      </w:r>
      <w:r w:rsidRPr="00061CB5">
        <w:rPr>
          <w:rFonts w:ascii="Arial" w:hAnsi="Arial" w:cs="Arial"/>
          <w:b/>
          <w:bCs/>
          <w:i/>
          <w:iCs/>
          <w:sz w:val="20"/>
          <w:szCs w:val="20"/>
        </w:rPr>
        <w:fldChar w:fldCharType="begin"/>
      </w:r>
      <w:r w:rsidRPr="00061CB5">
        <w:rPr>
          <w:rFonts w:ascii="Arial" w:hAnsi="Arial" w:cs="Arial"/>
          <w:i/>
          <w:iCs/>
          <w:sz w:val="20"/>
          <w:szCs w:val="20"/>
        </w:rPr>
        <w:instrText xml:space="preserve"> SEQ Tabela \* ARABIC </w:instrText>
      </w:r>
      <w:r w:rsidRPr="00061CB5">
        <w:rPr>
          <w:rFonts w:ascii="Arial" w:hAnsi="Arial" w:cs="Arial"/>
          <w:b/>
          <w:bCs/>
          <w:i/>
          <w:iCs/>
          <w:sz w:val="20"/>
          <w:szCs w:val="20"/>
        </w:rPr>
        <w:fldChar w:fldCharType="separate"/>
      </w:r>
      <w:r w:rsidR="00F45404">
        <w:rPr>
          <w:rFonts w:ascii="Arial" w:hAnsi="Arial" w:cs="Arial"/>
          <w:i/>
          <w:iCs/>
          <w:noProof/>
          <w:sz w:val="20"/>
          <w:szCs w:val="20"/>
        </w:rPr>
        <w:t>3</w:t>
      </w:r>
      <w:r w:rsidRPr="00061CB5">
        <w:rPr>
          <w:rFonts w:ascii="Arial" w:hAnsi="Arial" w:cs="Arial"/>
          <w:b/>
          <w:bCs/>
          <w:i/>
          <w:iCs/>
          <w:sz w:val="20"/>
          <w:szCs w:val="20"/>
        </w:rPr>
        <w:fldChar w:fldCharType="end"/>
      </w:r>
      <w:r w:rsidRPr="00061CB5">
        <w:rPr>
          <w:rFonts w:ascii="Arial" w:hAnsi="Arial" w:cs="Arial"/>
          <w:i/>
          <w:iCs/>
          <w:sz w:val="20"/>
          <w:szCs w:val="20"/>
        </w:rPr>
        <w:t xml:space="preserve"> </w:t>
      </w:r>
      <w:r w:rsidRPr="00061CB5">
        <w:rPr>
          <w:rFonts w:ascii="Arial" w:eastAsia="Calibri" w:hAnsi="Arial" w:cs="Arial"/>
          <w:i/>
          <w:iCs/>
          <w:sz w:val="20"/>
          <w:szCs w:val="20"/>
        </w:rPr>
        <w:t xml:space="preserve">Przyrost naturalny, urodzenia, zgony na 1000 ludności na terenie gminy Żychlin </w:t>
      </w:r>
      <w:r w:rsidRPr="00061CB5">
        <w:rPr>
          <w:rFonts w:ascii="Arial" w:hAnsi="Arial" w:cs="Arial"/>
          <w:i/>
          <w:iCs/>
          <w:sz w:val="20"/>
          <w:szCs w:val="20"/>
        </w:rPr>
        <w:t>(stan w dniu 31.XII) w latach 2012-2021</w:t>
      </w:r>
      <w:bookmarkEnd w:id="11"/>
      <w:bookmarkEnd w:id="12"/>
    </w:p>
    <w:tbl>
      <w:tblPr>
        <w:tblW w:w="5000" w:type="pct"/>
        <w:tblCellMar>
          <w:left w:w="70" w:type="dxa"/>
          <w:right w:w="70" w:type="dxa"/>
        </w:tblCellMar>
        <w:tblLook w:val="04A0" w:firstRow="1" w:lastRow="0" w:firstColumn="1" w:lastColumn="0" w:noHBand="0" w:noVBand="1"/>
      </w:tblPr>
      <w:tblGrid>
        <w:gridCol w:w="2034"/>
        <w:gridCol w:w="702"/>
        <w:gridCol w:w="702"/>
        <w:gridCol w:w="703"/>
        <w:gridCol w:w="703"/>
        <w:gridCol w:w="703"/>
        <w:gridCol w:w="703"/>
        <w:gridCol w:w="703"/>
        <w:gridCol w:w="703"/>
        <w:gridCol w:w="703"/>
        <w:gridCol w:w="703"/>
      </w:tblGrid>
      <w:tr w:rsidR="00061CB5" w:rsidRPr="00061CB5" w14:paraId="34E798CA" w14:textId="77777777" w:rsidTr="00C35482">
        <w:tc>
          <w:tcPr>
            <w:tcW w:w="0" w:type="auto"/>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30F6A04C" w14:textId="77777777" w:rsidR="00061CB5" w:rsidRPr="00061CB5" w:rsidRDefault="00061CB5" w:rsidP="00061CB5">
            <w:pPr>
              <w:tabs>
                <w:tab w:val="left" w:pos="1560"/>
              </w:tabs>
              <w:spacing w:after="0" w:line="240" w:lineRule="auto"/>
              <w:rPr>
                <w:rFonts w:ascii="Arial" w:eastAsia="Arial" w:hAnsi="Arial" w:cs="Arial"/>
                <w:b/>
                <w:bCs/>
                <w:sz w:val="18"/>
                <w:szCs w:val="18"/>
              </w:rPr>
            </w:pPr>
          </w:p>
        </w:tc>
        <w:tc>
          <w:tcPr>
            <w:tcW w:w="0" w:type="auto"/>
            <w:tcBorders>
              <w:top w:val="single" w:sz="4" w:space="0" w:color="auto"/>
              <w:left w:val="nil"/>
              <w:bottom w:val="single" w:sz="4" w:space="0" w:color="auto"/>
              <w:right w:val="single" w:sz="4" w:space="0" w:color="auto"/>
            </w:tcBorders>
            <w:shd w:val="clear" w:color="auto" w:fill="DEEAF6" w:themeFill="accent5" w:themeFillTint="33"/>
            <w:vAlign w:val="center"/>
          </w:tcPr>
          <w:p w14:paraId="007058E2" w14:textId="77777777" w:rsidR="00061CB5" w:rsidRPr="00061CB5" w:rsidRDefault="00061CB5" w:rsidP="00061CB5">
            <w:pPr>
              <w:tabs>
                <w:tab w:val="left" w:pos="1560"/>
              </w:tabs>
              <w:spacing w:after="0" w:line="240" w:lineRule="auto"/>
              <w:jc w:val="center"/>
              <w:rPr>
                <w:rFonts w:ascii="Arial" w:eastAsia="Arial" w:hAnsi="Arial" w:cs="Arial"/>
                <w:b/>
                <w:bCs/>
                <w:sz w:val="18"/>
                <w:szCs w:val="18"/>
              </w:rPr>
            </w:pPr>
            <w:r w:rsidRPr="00061CB5">
              <w:rPr>
                <w:rFonts w:ascii="Arial" w:eastAsia="Arial" w:hAnsi="Arial" w:cs="Arial"/>
                <w:b/>
                <w:bCs/>
                <w:sz w:val="18"/>
                <w:szCs w:val="18"/>
              </w:rPr>
              <w:t>2012</w:t>
            </w:r>
          </w:p>
        </w:tc>
        <w:tc>
          <w:tcPr>
            <w:tcW w:w="0" w:type="auto"/>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710E7E56" w14:textId="77777777" w:rsidR="00061CB5" w:rsidRPr="00061CB5" w:rsidRDefault="00061CB5" w:rsidP="00061CB5">
            <w:pPr>
              <w:tabs>
                <w:tab w:val="left" w:pos="1560"/>
              </w:tabs>
              <w:spacing w:after="0" w:line="240" w:lineRule="auto"/>
              <w:jc w:val="center"/>
              <w:rPr>
                <w:rFonts w:ascii="Arial" w:eastAsia="Arial" w:hAnsi="Arial" w:cs="Arial"/>
                <w:b/>
                <w:bCs/>
                <w:sz w:val="18"/>
                <w:szCs w:val="18"/>
              </w:rPr>
            </w:pPr>
            <w:r w:rsidRPr="00061CB5">
              <w:rPr>
                <w:rFonts w:ascii="Arial" w:eastAsia="Arial" w:hAnsi="Arial" w:cs="Arial"/>
                <w:b/>
                <w:bCs/>
                <w:sz w:val="18"/>
                <w:szCs w:val="18"/>
              </w:rPr>
              <w:t>2013</w:t>
            </w:r>
          </w:p>
        </w:tc>
        <w:tc>
          <w:tcPr>
            <w:tcW w:w="0" w:type="auto"/>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541197D6" w14:textId="77777777" w:rsidR="00061CB5" w:rsidRPr="00061CB5" w:rsidRDefault="00061CB5" w:rsidP="00061CB5">
            <w:pPr>
              <w:tabs>
                <w:tab w:val="left" w:pos="1560"/>
              </w:tabs>
              <w:spacing w:after="0" w:line="240" w:lineRule="auto"/>
              <w:jc w:val="center"/>
              <w:rPr>
                <w:rFonts w:ascii="Arial" w:eastAsia="Arial" w:hAnsi="Arial" w:cs="Arial"/>
                <w:b/>
                <w:bCs/>
                <w:sz w:val="18"/>
                <w:szCs w:val="18"/>
              </w:rPr>
            </w:pPr>
            <w:r w:rsidRPr="00061CB5">
              <w:rPr>
                <w:rFonts w:ascii="Arial" w:eastAsia="Arial" w:hAnsi="Arial" w:cs="Arial"/>
                <w:b/>
                <w:bCs/>
                <w:sz w:val="18"/>
                <w:szCs w:val="18"/>
              </w:rPr>
              <w:t>2014</w:t>
            </w:r>
          </w:p>
        </w:tc>
        <w:tc>
          <w:tcPr>
            <w:tcW w:w="0" w:type="auto"/>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41FAD604" w14:textId="77777777" w:rsidR="00061CB5" w:rsidRPr="00061CB5" w:rsidRDefault="00061CB5" w:rsidP="00061CB5">
            <w:pPr>
              <w:tabs>
                <w:tab w:val="left" w:pos="1560"/>
              </w:tabs>
              <w:spacing w:after="0" w:line="240" w:lineRule="auto"/>
              <w:jc w:val="center"/>
              <w:rPr>
                <w:rFonts w:ascii="Arial" w:eastAsia="Arial" w:hAnsi="Arial" w:cs="Arial"/>
                <w:b/>
                <w:bCs/>
                <w:sz w:val="18"/>
                <w:szCs w:val="18"/>
              </w:rPr>
            </w:pPr>
            <w:r w:rsidRPr="00061CB5">
              <w:rPr>
                <w:rFonts w:ascii="Arial" w:eastAsia="Arial" w:hAnsi="Arial" w:cs="Arial"/>
                <w:b/>
                <w:bCs/>
                <w:sz w:val="18"/>
                <w:szCs w:val="18"/>
              </w:rPr>
              <w:t>2015</w:t>
            </w:r>
          </w:p>
        </w:tc>
        <w:tc>
          <w:tcPr>
            <w:tcW w:w="0" w:type="auto"/>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4EF13929" w14:textId="77777777" w:rsidR="00061CB5" w:rsidRPr="00061CB5" w:rsidRDefault="00061CB5" w:rsidP="00061CB5">
            <w:pPr>
              <w:tabs>
                <w:tab w:val="left" w:pos="1560"/>
              </w:tabs>
              <w:spacing w:after="0" w:line="240" w:lineRule="auto"/>
              <w:jc w:val="center"/>
              <w:rPr>
                <w:rFonts w:ascii="Arial" w:eastAsia="Arial" w:hAnsi="Arial" w:cs="Arial"/>
                <w:b/>
                <w:bCs/>
                <w:sz w:val="18"/>
                <w:szCs w:val="18"/>
              </w:rPr>
            </w:pPr>
            <w:r w:rsidRPr="00061CB5">
              <w:rPr>
                <w:rFonts w:ascii="Arial" w:eastAsia="Arial" w:hAnsi="Arial" w:cs="Arial"/>
                <w:b/>
                <w:bCs/>
                <w:sz w:val="18"/>
                <w:szCs w:val="18"/>
              </w:rPr>
              <w:t>2016</w:t>
            </w:r>
          </w:p>
        </w:tc>
        <w:tc>
          <w:tcPr>
            <w:tcW w:w="0" w:type="auto"/>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172AAE57" w14:textId="77777777" w:rsidR="00061CB5" w:rsidRPr="00061CB5" w:rsidRDefault="00061CB5" w:rsidP="00061CB5">
            <w:pPr>
              <w:tabs>
                <w:tab w:val="left" w:pos="1560"/>
              </w:tabs>
              <w:spacing w:after="0" w:line="240" w:lineRule="auto"/>
              <w:jc w:val="center"/>
              <w:rPr>
                <w:rFonts w:ascii="Arial" w:eastAsia="Arial" w:hAnsi="Arial" w:cs="Arial"/>
                <w:b/>
                <w:bCs/>
                <w:sz w:val="18"/>
                <w:szCs w:val="18"/>
              </w:rPr>
            </w:pPr>
            <w:r w:rsidRPr="00061CB5">
              <w:rPr>
                <w:rFonts w:ascii="Arial" w:eastAsia="Arial" w:hAnsi="Arial" w:cs="Arial"/>
                <w:b/>
                <w:bCs/>
                <w:sz w:val="18"/>
                <w:szCs w:val="18"/>
              </w:rPr>
              <w:t>2017</w:t>
            </w:r>
          </w:p>
        </w:tc>
        <w:tc>
          <w:tcPr>
            <w:tcW w:w="0" w:type="auto"/>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5B6F0E47" w14:textId="77777777" w:rsidR="00061CB5" w:rsidRPr="00061CB5" w:rsidRDefault="00061CB5" w:rsidP="00061CB5">
            <w:pPr>
              <w:tabs>
                <w:tab w:val="left" w:pos="1560"/>
              </w:tabs>
              <w:spacing w:after="0" w:line="240" w:lineRule="auto"/>
              <w:jc w:val="center"/>
              <w:rPr>
                <w:rFonts w:ascii="Arial" w:eastAsia="Arial" w:hAnsi="Arial" w:cs="Arial"/>
                <w:b/>
                <w:bCs/>
                <w:sz w:val="18"/>
                <w:szCs w:val="18"/>
              </w:rPr>
            </w:pPr>
            <w:r w:rsidRPr="00061CB5">
              <w:rPr>
                <w:rFonts w:ascii="Arial" w:eastAsia="Arial" w:hAnsi="Arial" w:cs="Arial"/>
                <w:b/>
                <w:bCs/>
                <w:sz w:val="18"/>
                <w:szCs w:val="18"/>
              </w:rPr>
              <w:t>2018</w:t>
            </w:r>
          </w:p>
        </w:tc>
        <w:tc>
          <w:tcPr>
            <w:tcW w:w="0" w:type="auto"/>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4E83AF5B" w14:textId="77777777" w:rsidR="00061CB5" w:rsidRPr="00061CB5" w:rsidRDefault="00061CB5" w:rsidP="00061CB5">
            <w:pPr>
              <w:tabs>
                <w:tab w:val="left" w:pos="1560"/>
              </w:tabs>
              <w:spacing w:after="0" w:line="240" w:lineRule="auto"/>
              <w:jc w:val="center"/>
              <w:rPr>
                <w:rFonts w:ascii="Arial" w:eastAsia="Arial" w:hAnsi="Arial" w:cs="Arial"/>
                <w:b/>
                <w:bCs/>
                <w:sz w:val="18"/>
                <w:szCs w:val="18"/>
              </w:rPr>
            </w:pPr>
            <w:r w:rsidRPr="00061CB5">
              <w:rPr>
                <w:rFonts w:ascii="Arial" w:eastAsia="Arial" w:hAnsi="Arial" w:cs="Arial"/>
                <w:b/>
                <w:bCs/>
                <w:sz w:val="18"/>
                <w:szCs w:val="18"/>
              </w:rPr>
              <w:t>2019</w:t>
            </w:r>
          </w:p>
        </w:tc>
        <w:tc>
          <w:tcPr>
            <w:tcW w:w="0" w:type="auto"/>
            <w:tcBorders>
              <w:top w:val="single" w:sz="4" w:space="0" w:color="auto"/>
              <w:left w:val="nil"/>
              <w:bottom w:val="single" w:sz="4" w:space="0" w:color="auto"/>
              <w:right w:val="single" w:sz="4" w:space="0" w:color="auto"/>
            </w:tcBorders>
            <w:shd w:val="clear" w:color="auto" w:fill="DEEAF6" w:themeFill="accent5" w:themeFillTint="33"/>
            <w:hideMark/>
          </w:tcPr>
          <w:p w14:paraId="2CEB0FAD" w14:textId="77777777" w:rsidR="00061CB5" w:rsidRPr="00061CB5" w:rsidRDefault="00061CB5" w:rsidP="00061CB5">
            <w:pPr>
              <w:tabs>
                <w:tab w:val="left" w:pos="1560"/>
              </w:tabs>
              <w:spacing w:after="0" w:line="240" w:lineRule="auto"/>
              <w:jc w:val="center"/>
              <w:rPr>
                <w:rFonts w:ascii="Arial" w:eastAsia="Arial" w:hAnsi="Arial" w:cs="Arial"/>
                <w:b/>
                <w:bCs/>
                <w:sz w:val="18"/>
                <w:szCs w:val="18"/>
              </w:rPr>
            </w:pPr>
            <w:r w:rsidRPr="00061CB5">
              <w:rPr>
                <w:rFonts w:ascii="Arial" w:eastAsia="Arial" w:hAnsi="Arial" w:cs="Arial"/>
                <w:b/>
                <w:bCs/>
                <w:sz w:val="18"/>
                <w:szCs w:val="18"/>
              </w:rPr>
              <w:t>2020</w:t>
            </w:r>
          </w:p>
        </w:tc>
        <w:tc>
          <w:tcPr>
            <w:tcW w:w="0" w:type="auto"/>
            <w:tcBorders>
              <w:top w:val="single" w:sz="4" w:space="0" w:color="auto"/>
              <w:left w:val="nil"/>
              <w:bottom w:val="single" w:sz="4" w:space="0" w:color="auto"/>
              <w:right w:val="single" w:sz="4" w:space="0" w:color="auto"/>
            </w:tcBorders>
            <w:shd w:val="clear" w:color="auto" w:fill="DEEAF6" w:themeFill="accent5" w:themeFillTint="33"/>
          </w:tcPr>
          <w:p w14:paraId="50C51C9D" w14:textId="77777777" w:rsidR="00061CB5" w:rsidRPr="00061CB5" w:rsidRDefault="00061CB5" w:rsidP="00061CB5">
            <w:pPr>
              <w:tabs>
                <w:tab w:val="left" w:pos="1560"/>
              </w:tabs>
              <w:spacing w:after="0" w:line="240" w:lineRule="auto"/>
              <w:jc w:val="center"/>
              <w:rPr>
                <w:rFonts w:ascii="Arial" w:eastAsia="Arial" w:hAnsi="Arial" w:cs="Arial"/>
                <w:b/>
                <w:bCs/>
                <w:sz w:val="18"/>
                <w:szCs w:val="18"/>
              </w:rPr>
            </w:pPr>
            <w:r w:rsidRPr="00061CB5">
              <w:rPr>
                <w:rFonts w:ascii="Arial" w:eastAsia="Arial" w:hAnsi="Arial" w:cs="Arial"/>
                <w:b/>
                <w:bCs/>
                <w:sz w:val="18"/>
                <w:szCs w:val="18"/>
              </w:rPr>
              <w:t>2021</w:t>
            </w:r>
          </w:p>
        </w:tc>
      </w:tr>
      <w:tr w:rsidR="00061CB5" w:rsidRPr="00061CB5" w14:paraId="748219B7" w14:textId="77777777" w:rsidTr="00C35482">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DD4A7C" w14:textId="77777777" w:rsidR="00061CB5" w:rsidRPr="00061CB5" w:rsidRDefault="00061CB5" w:rsidP="00061CB5">
            <w:pPr>
              <w:tabs>
                <w:tab w:val="left" w:pos="1560"/>
              </w:tabs>
              <w:spacing w:after="0" w:line="240" w:lineRule="auto"/>
              <w:rPr>
                <w:rFonts w:ascii="Arial" w:eastAsia="Arial" w:hAnsi="Arial" w:cs="Arial"/>
                <w:b/>
                <w:bCs/>
                <w:sz w:val="18"/>
                <w:szCs w:val="18"/>
              </w:rPr>
            </w:pPr>
            <w:r w:rsidRPr="00061CB5">
              <w:rPr>
                <w:rFonts w:ascii="Arial" w:eastAsia="Arial" w:hAnsi="Arial" w:cs="Arial"/>
                <w:b/>
                <w:bCs/>
                <w:sz w:val="18"/>
                <w:szCs w:val="18"/>
              </w:rPr>
              <w:t>urodzenia żywe</w:t>
            </w:r>
          </w:p>
        </w:tc>
        <w:tc>
          <w:tcPr>
            <w:tcW w:w="0" w:type="auto"/>
            <w:tcBorders>
              <w:top w:val="nil"/>
              <w:left w:val="nil"/>
              <w:bottom w:val="single" w:sz="4" w:space="0" w:color="auto"/>
              <w:right w:val="single" w:sz="4" w:space="0" w:color="auto"/>
            </w:tcBorders>
            <w:shd w:val="clear" w:color="FFFFFF" w:fill="FFFFFF"/>
          </w:tcPr>
          <w:p w14:paraId="4B7F4D5D"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8,55</w:t>
            </w:r>
          </w:p>
        </w:tc>
        <w:tc>
          <w:tcPr>
            <w:tcW w:w="0" w:type="auto"/>
            <w:tcBorders>
              <w:top w:val="nil"/>
              <w:left w:val="nil"/>
              <w:bottom w:val="single" w:sz="4" w:space="0" w:color="auto"/>
              <w:right w:val="single" w:sz="4" w:space="0" w:color="auto"/>
            </w:tcBorders>
            <w:shd w:val="clear" w:color="FFFFFF" w:fill="FFFFFF"/>
          </w:tcPr>
          <w:p w14:paraId="6DC7CC36"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8,93</w:t>
            </w:r>
          </w:p>
        </w:tc>
        <w:tc>
          <w:tcPr>
            <w:tcW w:w="0" w:type="auto"/>
            <w:tcBorders>
              <w:top w:val="nil"/>
              <w:left w:val="nil"/>
              <w:bottom w:val="single" w:sz="4" w:space="0" w:color="auto"/>
              <w:right w:val="single" w:sz="4" w:space="0" w:color="auto"/>
            </w:tcBorders>
            <w:shd w:val="clear" w:color="FFFFFF" w:fill="FFFFFF"/>
          </w:tcPr>
          <w:p w14:paraId="24F2353F"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9,48</w:t>
            </w:r>
          </w:p>
        </w:tc>
        <w:tc>
          <w:tcPr>
            <w:tcW w:w="0" w:type="auto"/>
            <w:tcBorders>
              <w:top w:val="nil"/>
              <w:left w:val="nil"/>
              <w:bottom w:val="single" w:sz="4" w:space="0" w:color="auto"/>
              <w:right w:val="single" w:sz="4" w:space="0" w:color="auto"/>
            </w:tcBorders>
            <w:shd w:val="clear" w:color="FFFFFF" w:fill="FFFFFF"/>
          </w:tcPr>
          <w:p w14:paraId="7AF16EA6"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7,28</w:t>
            </w:r>
          </w:p>
        </w:tc>
        <w:tc>
          <w:tcPr>
            <w:tcW w:w="0" w:type="auto"/>
            <w:tcBorders>
              <w:top w:val="nil"/>
              <w:left w:val="nil"/>
              <w:bottom w:val="single" w:sz="4" w:space="0" w:color="auto"/>
              <w:right w:val="single" w:sz="4" w:space="0" w:color="auto"/>
            </w:tcBorders>
            <w:shd w:val="clear" w:color="FFFFFF" w:fill="FFFFFF"/>
          </w:tcPr>
          <w:p w14:paraId="1B2EE26C"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9,00</w:t>
            </w:r>
          </w:p>
        </w:tc>
        <w:tc>
          <w:tcPr>
            <w:tcW w:w="0" w:type="auto"/>
            <w:tcBorders>
              <w:top w:val="nil"/>
              <w:left w:val="nil"/>
              <w:bottom w:val="single" w:sz="4" w:space="0" w:color="auto"/>
              <w:right w:val="single" w:sz="4" w:space="0" w:color="auto"/>
            </w:tcBorders>
            <w:shd w:val="clear" w:color="FFFFFF" w:fill="FFFFFF"/>
          </w:tcPr>
          <w:p w14:paraId="70B1167C"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7,34</w:t>
            </w:r>
          </w:p>
        </w:tc>
        <w:tc>
          <w:tcPr>
            <w:tcW w:w="0" w:type="auto"/>
            <w:tcBorders>
              <w:top w:val="nil"/>
              <w:left w:val="nil"/>
              <w:bottom w:val="single" w:sz="4" w:space="0" w:color="auto"/>
              <w:right w:val="single" w:sz="4" w:space="0" w:color="auto"/>
            </w:tcBorders>
            <w:shd w:val="clear" w:color="FFFFFF" w:fill="FFFFFF"/>
          </w:tcPr>
          <w:p w14:paraId="54B8774D"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8,73</w:t>
            </w:r>
          </w:p>
        </w:tc>
        <w:tc>
          <w:tcPr>
            <w:tcW w:w="0" w:type="auto"/>
            <w:tcBorders>
              <w:top w:val="nil"/>
              <w:left w:val="nil"/>
              <w:bottom w:val="single" w:sz="4" w:space="0" w:color="auto"/>
              <w:right w:val="single" w:sz="4" w:space="0" w:color="auto"/>
            </w:tcBorders>
            <w:shd w:val="clear" w:color="FFFFFF" w:fill="FFFFFF"/>
          </w:tcPr>
          <w:p w14:paraId="43C5A04F"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6,11</w:t>
            </w:r>
          </w:p>
        </w:tc>
        <w:tc>
          <w:tcPr>
            <w:tcW w:w="0" w:type="auto"/>
            <w:tcBorders>
              <w:top w:val="nil"/>
              <w:left w:val="nil"/>
              <w:bottom w:val="single" w:sz="4" w:space="0" w:color="auto"/>
              <w:right w:val="single" w:sz="4" w:space="0" w:color="auto"/>
            </w:tcBorders>
            <w:shd w:val="clear" w:color="FFFFFF" w:fill="FFFFFF"/>
          </w:tcPr>
          <w:p w14:paraId="0FA3E0A7"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7,46</w:t>
            </w:r>
          </w:p>
        </w:tc>
        <w:tc>
          <w:tcPr>
            <w:tcW w:w="0" w:type="auto"/>
            <w:tcBorders>
              <w:top w:val="nil"/>
              <w:left w:val="nil"/>
              <w:bottom w:val="single" w:sz="4" w:space="0" w:color="auto"/>
              <w:right w:val="single" w:sz="4" w:space="0" w:color="auto"/>
            </w:tcBorders>
            <w:shd w:val="clear" w:color="FFFFFF" w:fill="FFFFFF"/>
          </w:tcPr>
          <w:p w14:paraId="1CEE1401"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eastAsia="Arial" w:hAnsi="Arial" w:cs="Arial"/>
                <w:sz w:val="18"/>
                <w:szCs w:val="18"/>
              </w:rPr>
              <w:t>7,18</w:t>
            </w:r>
          </w:p>
        </w:tc>
      </w:tr>
      <w:tr w:rsidR="00061CB5" w:rsidRPr="00061CB5" w14:paraId="31B8CE87" w14:textId="77777777" w:rsidTr="00C35482">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2179E4" w14:textId="77777777" w:rsidR="00061CB5" w:rsidRPr="00061CB5" w:rsidRDefault="00061CB5" w:rsidP="00061CB5">
            <w:pPr>
              <w:tabs>
                <w:tab w:val="left" w:pos="1560"/>
              </w:tabs>
              <w:spacing w:after="0" w:line="240" w:lineRule="auto"/>
              <w:rPr>
                <w:rFonts w:ascii="Arial" w:eastAsia="Arial" w:hAnsi="Arial" w:cs="Arial"/>
                <w:b/>
                <w:bCs/>
                <w:sz w:val="18"/>
                <w:szCs w:val="18"/>
              </w:rPr>
            </w:pPr>
            <w:r w:rsidRPr="00061CB5">
              <w:rPr>
                <w:rFonts w:ascii="Arial" w:eastAsia="Arial" w:hAnsi="Arial" w:cs="Arial"/>
                <w:b/>
                <w:bCs/>
                <w:sz w:val="18"/>
                <w:szCs w:val="18"/>
              </w:rPr>
              <w:t>zgony</w:t>
            </w:r>
          </w:p>
        </w:tc>
        <w:tc>
          <w:tcPr>
            <w:tcW w:w="0" w:type="auto"/>
            <w:tcBorders>
              <w:top w:val="nil"/>
              <w:left w:val="nil"/>
              <w:bottom w:val="single" w:sz="4" w:space="0" w:color="auto"/>
              <w:right w:val="single" w:sz="4" w:space="0" w:color="auto"/>
            </w:tcBorders>
            <w:shd w:val="clear" w:color="FFFFFF" w:fill="FFFFFF"/>
          </w:tcPr>
          <w:p w14:paraId="254DF5C6"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13,46</w:t>
            </w:r>
          </w:p>
        </w:tc>
        <w:tc>
          <w:tcPr>
            <w:tcW w:w="0" w:type="auto"/>
            <w:tcBorders>
              <w:top w:val="nil"/>
              <w:left w:val="nil"/>
              <w:bottom w:val="single" w:sz="4" w:space="0" w:color="auto"/>
              <w:right w:val="single" w:sz="4" w:space="0" w:color="auto"/>
            </w:tcBorders>
            <w:shd w:val="clear" w:color="FFFFFF" w:fill="FFFFFF"/>
          </w:tcPr>
          <w:p w14:paraId="3ADA6D85"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13,08</w:t>
            </w:r>
          </w:p>
        </w:tc>
        <w:tc>
          <w:tcPr>
            <w:tcW w:w="0" w:type="auto"/>
            <w:tcBorders>
              <w:top w:val="nil"/>
              <w:left w:val="nil"/>
              <w:bottom w:val="single" w:sz="4" w:space="0" w:color="auto"/>
              <w:right w:val="single" w:sz="4" w:space="0" w:color="auto"/>
            </w:tcBorders>
            <w:shd w:val="clear" w:color="FFFFFF" w:fill="FFFFFF"/>
          </w:tcPr>
          <w:p w14:paraId="68A850D2"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11,32</w:t>
            </w:r>
          </w:p>
        </w:tc>
        <w:tc>
          <w:tcPr>
            <w:tcW w:w="0" w:type="auto"/>
            <w:tcBorders>
              <w:top w:val="nil"/>
              <w:left w:val="nil"/>
              <w:bottom w:val="single" w:sz="4" w:space="0" w:color="auto"/>
              <w:right w:val="single" w:sz="4" w:space="0" w:color="auto"/>
            </w:tcBorders>
            <w:shd w:val="clear" w:color="FFFFFF" w:fill="FFFFFF"/>
          </w:tcPr>
          <w:p w14:paraId="1C316966"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13,91</w:t>
            </w:r>
          </w:p>
        </w:tc>
        <w:tc>
          <w:tcPr>
            <w:tcW w:w="0" w:type="auto"/>
            <w:tcBorders>
              <w:top w:val="nil"/>
              <w:left w:val="nil"/>
              <w:bottom w:val="single" w:sz="4" w:space="0" w:color="auto"/>
              <w:right w:val="single" w:sz="4" w:space="0" w:color="auto"/>
            </w:tcBorders>
            <w:shd w:val="clear" w:color="FFFFFF" w:fill="FFFFFF"/>
          </w:tcPr>
          <w:p w14:paraId="2EA5311E"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13,50</w:t>
            </w:r>
          </w:p>
        </w:tc>
        <w:tc>
          <w:tcPr>
            <w:tcW w:w="0" w:type="auto"/>
            <w:tcBorders>
              <w:top w:val="nil"/>
              <w:left w:val="nil"/>
              <w:bottom w:val="single" w:sz="4" w:space="0" w:color="auto"/>
              <w:right w:val="single" w:sz="4" w:space="0" w:color="auto"/>
            </w:tcBorders>
            <w:shd w:val="clear" w:color="FFFFFF" w:fill="FFFFFF"/>
          </w:tcPr>
          <w:p w14:paraId="125A152E"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13,69</w:t>
            </w:r>
          </w:p>
        </w:tc>
        <w:tc>
          <w:tcPr>
            <w:tcW w:w="0" w:type="auto"/>
            <w:tcBorders>
              <w:top w:val="nil"/>
              <w:left w:val="nil"/>
              <w:bottom w:val="single" w:sz="4" w:space="0" w:color="auto"/>
              <w:right w:val="single" w:sz="4" w:space="0" w:color="auto"/>
            </w:tcBorders>
            <w:shd w:val="clear" w:color="FFFFFF" w:fill="FFFFFF"/>
          </w:tcPr>
          <w:p w14:paraId="24EB51EA"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14,46</w:t>
            </w:r>
          </w:p>
        </w:tc>
        <w:tc>
          <w:tcPr>
            <w:tcW w:w="0" w:type="auto"/>
            <w:tcBorders>
              <w:top w:val="nil"/>
              <w:left w:val="nil"/>
              <w:bottom w:val="single" w:sz="4" w:space="0" w:color="auto"/>
              <w:right w:val="single" w:sz="4" w:space="0" w:color="auto"/>
            </w:tcBorders>
            <w:shd w:val="clear" w:color="FFFFFF" w:fill="FFFFFF"/>
          </w:tcPr>
          <w:p w14:paraId="72B24D6E"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13,56</w:t>
            </w:r>
          </w:p>
        </w:tc>
        <w:tc>
          <w:tcPr>
            <w:tcW w:w="0" w:type="auto"/>
            <w:tcBorders>
              <w:top w:val="nil"/>
              <w:left w:val="nil"/>
              <w:bottom w:val="single" w:sz="4" w:space="0" w:color="auto"/>
              <w:right w:val="single" w:sz="4" w:space="0" w:color="auto"/>
            </w:tcBorders>
            <w:shd w:val="clear" w:color="FFFFFF" w:fill="FFFFFF"/>
          </w:tcPr>
          <w:p w14:paraId="3D51637B"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17,43</w:t>
            </w:r>
          </w:p>
        </w:tc>
        <w:tc>
          <w:tcPr>
            <w:tcW w:w="0" w:type="auto"/>
            <w:tcBorders>
              <w:top w:val="nil"/>
              <w:left w:val="nil"/>
              <w:bottom w:val="single" w:sz="4" w:space="0" w:color="auto"/>
              <w:right w:val="single" w:sz="4" w:space="0" w:color="auto"/>
            </w:tcBorders>
            <w:shd w:val="clear" w:color="FFFFFF" w:fill="FFFFFF"/>
          </w:tcPr>
          <w:p w14:paraId="76623C86"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eastAsia="Arial" w:hAnsi="Arial" w:cs="Arial"/>
                <w:sz w:val="18"/>
                <w:szCs w:val="18"/>
              </w:rPr>
              <w:t>16,75</w:t>
            </w:r>
          </w:p>
        </w:tc>
      </w:tr>
      <w:tr w:rsidR="00061CB5" w:rsidRPr="00061CB5" w14:paraId="1F9D1C33" w14:textId="77777777" w:rsidTr="00C35482">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D7CF9C" w14:textId="77777777" w:rsidR="00061CB5" w:rsidRPr="00061CB5" w:rsidRDefault="00061CB5" w:rsidP="00061CB5">
            <w:pPr>
              <w:tabs>
                <w:tab w:val="left" w:pos="1560"/>
              </w:tabs>
              <w:spacing w:after="0" w:line="240" w:lineRule="auto"/>
              <w:rPr>
                <w:rFonts w:ascii="Arial" w:eastAsia="Arial" w:hAnsi="Arial" w:cs="Arial"/>
                <w:b/>
                <w:bCs/>
                <w:sz w:val="18"/>
                <w:szCs w:val="18"/>
              </w:rPr>
            </w:pPr>
            <w:r w:rsidRPr="00061CB5">
              <w:rPr>
                <w:rFonts w:ascii="Arial" w:eastAsia="Arial" w:hAnsi="Arial" w:cs="Arial"/>
                <w:b/>
                <w:bCs/>
                <w:sz w:val="18"/>
                <w:szCs w:val="18"/>
              </w:rPr>
              <w:t>przyrost naturalny</w:t>
            </w:r>
          </w:p>
        </w:tc>
        <w:tc>
          <w:tcPr>
            <w:tcW w:w="0" w:type="auto"/>
            <w:tcBorders>
              <w:top w:val="nil"/>
              <w:left w:val="nil"/>
              <w:bottom w:val="single" w:sz="4" w:space="0" w:color="auto"/>
              <w:right w:val="single" w:sz="4" w:space="0" w:color="auto"/>
            </w:tcBorders>
            <w:shd w:val="clear" w:color="FFFFFF" w:fill="FFFFFF"/>
          </w:tcPr>
          <w:p w14:paraId="074460DA"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-4,91</w:t>
            </w:r>
          </w:p>
        </w:tc>
        <w:tc>
          <w:tcPr>
            <w:tcW w:w="0" w:type="auto"/>
            <w:tcBorders>
              <w:top w:val="nil"/>
              <w:left w:val="nil"/>
              <w:bottom w:val="single" w:sz="4" w:space="0" w:color="auto"/>
              <w:right w:val="single" w:sz="4" w:space="0" w:color="auto"/>
            </w:tcBorders>
            <w:shd w:val="clear" w:color="FFFFFF" w:fill="FFFFFF"/>
          </w:tcPr>
          <w:p w14:paraId="6544421E"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-4,15</w:t>
            </w:r>
          </w:p>
        </w:tc>
        <w:tc>
          <w:tcPr>
            <w:tcW w:w="0" w:type="auto"/>
            <w:tcBorders>
              <w:top w:val="nil"/>
              <w:left w:val="nil"/>
              <w:bottom w:val="single" w:sz="4" w:space="0" w:color="auto"/>
              <w:right w:val="single" w:sz="4" w:space="0" w:color="auto"/>
            </w:tcBorders>
            <w:shd w:val="clear" w:color="FFFFFF" w:fill="FFFFFF"/>
          </w:tcPr>
          <w:p w14:paraId="06A95836"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-1,85</w:t>
            </w:r>
          </w:p>
        </w:tc>
        <w:tc>
          <w:tcPr>
            <w:tcW w:w="0" w:type="auto"/>
            <w:tcBorders>
              <w:top w:val="nil"/>
              <w:left w:val="nil"/>
              <w:bottom w:val="single" w:sz="4" w:space="0" w:color="auto"/>
              <w:right w:val="single" w:sz="4" w:space="0" w:color="auto"/>
            </w:tcBorders>
            <w:shd w:val="clear" w:color="FFFFFF" w:fill="FFFFFF"/>
          </w:tcPr>
          <w:p w14:paraId="29A9C4E5"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-6,63</w:t>
            </w:r>
          </w:p>
        </w:tc>
        <w:tc>
          <w:tcPr>
            <w:tcW w:w="0" w:type="auto"/>
            <w:tcBorders>
              <w:top w:val="nil"/>
              <w:left w:val="nil"/>
              <w:bottom w:val="single" w:sz="4" w:space="0" w:color="auto"/>
              <w:right w:val="single" w:sz="4" w:space="0" w:color="auto"/>
            </w:tcBorders>
            <w:shd w:val="clear" w:color="FFFFFF" w:fill="FFFFFF"/>
          </w:tcPr>
          <w:p w14:paraId="70F33E49"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-4,50</w:t>
            </w:r>
          </w:p>
        </w:tc>
        <w:tc>
          <w:tcPr>
            <w:tcW w:w="0" w:type="auto"/>
            <w:tcBorders>
              <w:top w:val="nil"/>
              <w:left w:val="nil"/>
              <w:bottom w:val="single" w:sz="4" w:space="0" w:color="auto"/>
              <w:right w:val="single" w:sz="4" w:space="0" w:color="auto"/>
            </w:tcBorders>
            <w:shd w:val="clear" w:color="FFFFFF" w:fill="FFFFFF"/>
          </w:tcPr>
          <w:p w14:paraId="3EA96018"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-6,35</w:t>
            </w:r>
          </w:p>
        </w:tc>
        <w:tc>
          <w:tcPr>
            <w:tcW w:w="0" w:type="auto"/>
            <w:tcBorders>
              <w:top w:val="nil"/>
              <w:left w:val="nil"/>
              <w:bottom w:val="single" w:sz="4" w:space="0" w:color="auto"/>
              <w:right w:val="single" w:sz="4" w:space="0" w:color="auto"/>
            </w:tcBorders>
            <w:shd w:val="clear" w:color="FFFFFF" w:fill="FFFFFF"/>
          </w:tcPr>
          <w:p w14:paraId="02D85004"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-5,73</w:t>
            </w:r>
          </w:p>
        </w:tc>
        <w:tc>
          <w:tcPr>
            <w:tcW w:w="0" w:type="auto"/>
            <w:tcBorders>
              <w:top w:val="nil"/>
              <w:left w:val="nil"/>
              <w:bottom w:val="single" w:sz="4" w:space="0" w:color="auto"/>
              <w:right w:val="single" w:sz="4" w:space="0" w:color="auto"/>
            </w:tcBorders>
            <w:shd w:val="clear" w:color="FFFFFF" w:fill="FFFFFF"/>
          </w:tcPr>
          <w:p w14:paraId="3F824E05"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-7,45</w:t>
            </w:r>
          </w:p>
        </w:tc>
        <w:tc>
          <w:tcPr>
            <w:tcW w:w="0" w:type="auto"/>
            <w:tcBorders>
              <w:top w:val="nil"/>
              <w:left w:val="nil"/>
              <w:bottom w:val="single" w:sz="4" w:space="0" w:color="auto"/>
              <w:right w:val="single" w:sz="4" w:space="0" w:color="auto"/>
            </w:tcBorders>
            <w:shd w:val="clear" w:color="FFFFFF" w:fill="FFFFFF"/>
          </w:tcPr>
          <w:p w14:paraId="04F7E1E0"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hAnsi="Arial" w:cs="Arial"/>
                <w:sz w:val="18"/>
                <w:szCs w:val="18"/>
              </w:rPr>
              <w:t>-9,97</w:t>
            </w:r>
          </w:p>
        </w:tc>
        <w:tc>
          <w:tcPr>
            <w:tcW w:w="0" w:type="auto"/>
            <w:tcBorders>
              <w:top w:val="nil"/>
              <w:left w:val="nil"/>
              <w:bottom w:val="single" w:sz="4" w:space="0" w:color="auto"/>
              <w:right w:val="single" w:sz="4" w:space="0" w:color="auto"/>
            </w:tcBorders>
            <w:shd w:val="clear" w:color="FFFFFF" w:fill="FFFFFF"/>
          </w:tcPr>
          <w:p w14:paraId="34A10081" w14:textId="77777777" w:rsidR="00061CB5" w:rsidRPr="00061CB5" w:rsidRDefault="00061CB5" w:rsidP="00061CB5">
            <w:pPr>
              <w:tabs>
                <w:tab w:val="left" w:pos="1560"/>
              </w:tabs>
              <w:spacing w:after="0" w:line="240" w:lineRule="auto"/>
              <w:jc w:val="right"/>
              <w:rPr>
                <w:rFonts w:ascii="Arial" w:eastAsia="Arial" w:hAnsi="Arial" w:cs="Arial"/>
                <w:sz w:val="18"/>
                <w:szCs w:val="18"/>
              </w:rPr>
            </w:pPr>
            <w:r w:rsidRPr="00061CB5">
              <w:rPr>
                <w:rFonts w:ascii="Arial" w:eastAsia="Arial" w:hAnsi="Arial" w:cs="Arial"/>
                <w:sz w:val="18"/>
                <w:szCs w:val="18"/>
              </w:rPr>
              <w:t>-9,57</w:t>
            </w:r>
          </w:p>
        </w:tc>
      </w:tr>
    </w:tbl>
    <w:p w14:paraId="694F8101" w14:textId="77777777" w:rsidR="00061CB5" w:rsidRPr="00061CB5" w:rsidRDefault="00061CB5" w:rsidP="00061CB5">
      <w:pPr>
        <w:tabs>
          <w:tab w:val="left" w:pos="1560"/>
        </w:tabs>
        <w:spacing w:after="240" w:line="240" w:lineRule="auto"/>
        <w:rPr>
          <w:rFonts w:ascii="Arial" w:eastAsia="Arial" w:hAnsi="Arial" w:cs="Arial"/>
          <w:sz w:val="20"/>
          <w:szCs w:val="20"/>
        </w:rPr>
      </w:pPr>
      <w:r w:rsidRPr="00061CB5">
        <w:rPr>
          <w:rFonts w:ascii="Arial" w:eastAsia="Arial" w:hAnsi="Arial" w:cs="Arial"/>
          <w:sz w:val="20"/>
          <w:szCs w:val="20"/>
        </w:rPr>
        <w:t>Źródło: Główny Urząd Statystyczny, Bank Danych Lokalnych (opracowanie własne)</w:t>
      </w:r>
    </w:p>
    <w:p w14:paraId="2A14F136" w14:textId="60BC1E3B" w:rsidR="00061CB5" w:rsidRPr="00061CB5" w:rsidRDefault="00061CB5" w:rsidP="00061CB5">
      <w:pPr>
        <w:spacing w:before="240" w:after="0" w:line="240" w:lineRule="auto"/>
        <w:contextualSpacing/>
        <w:jc w:val="both"/>
        <w:rPr>
          <w:rFonts w:ascii="Arial" w:hAnsi="Arial" w:cs="Arial"/>
          <w:i/>
          <w:iCs/>
          <w:color w:val="000000"/>
          <w:sz w:val="20"/>
          <w:szCs w:val="20"/>
          <w:lang w:bidi="en-US"/>
        </w:rPr>
      </w:pPr>
      <w:bookmarkStart w:id="13" w:name="_Toc146496114"/>
      <w:bookmarkStart w:id="14" w:name="_Toc148339792"/>
      <w:r w:rsidRPr="00061CB5">
        <w:rPr>
          <w:rFonts w:ascii="Arial" w:hAnsi="Arial" w:cs="Arial"/>
          <w:i/>
          <w:iCs/>
          <w:color w:val="000000"/>
          <w:sz w:val="20"/>
          <w:szCs w:val="20"/>
          <w:lang w:bidi="en-US"/>
        </w:rPr>
        <w:t xml:space="preserve">Wykres </w:t>
      </w:r>
      <w:r w:rsidRPr="00061CB5">
        <w:rPr>
          <w:rFonts w:ascii="Arial" w:hAnsi="Arial" w:cs="Arial"/>
          <w:b/>
          <w:bCs/>
          <w:i/>
          <w:iCs/>
          <w:color w:val="000000"/>
          <w:sz w:val="20"/>
          <w:szCs w:val="20"/>
          <w:lang w:bidi="en-US"/>
        </w:rPr>
        <w:fldChar w:fldCharType="begin"/>
      </w:r>
      <w:r w:rsidRPr="00061CB5">
        <w:rPr>
          <w:rFonts w:ascii="Arial" w:hAnsi="Arial" w:cs="Arial"/>
          <w:i/>
          <w:iCs/>
          <w:color w:val="000000"/>
          <w:sz w:val="20"/>
          <w:szCs w:val="20"/>
          <w:lang w:bidi="en-US"/>
        </w:rPr>
        <w:instrText xml:space="preserve"> SEQ Wykres \* ARABIC </w:instrText>
      </w:r>
      <w:r w:rsidRPr="00061CB5">
        <w:rPr>
          <w:rFonts w:ascii="Arial" w:hAnsi="Arial" w:cs="Arial"/>
          <w:b/>
          <w:bCs/>
          <w:i/>
          <w:iCs/>
          <w:color w:val="000000"/>
          <w:sz w:val="20"/>
          <w:szCs w:val="20"/>
          <w:lang w:bidi="en-US"/>
        </w:rPr>
        <w:fldChar w:fldCharType="separate"/>
      </w:r>
      <w:r w:rsidR="00F45404">
        <w:rPr>
          <w:rFonts w:ascii="Arial" w:hAnsi="Arial" w:cs="Arial"/>
          <w:i/>
          <w:iCs/>
          <w:noProof/>
          <w:color w:val="000000"/>
          <w:sz w:val="20"/>
          <w:szCs w:val="20"/>
          <w:lang w:bidi="en-US"/>
        </w:rPr>
        <w:t>2</w:t>
      </w:r>
      <w:r w:rsidRPr="00061CB5">
        <w:rPr>
          <w:rFonts w:ascii="Arial" w:hAnsi="Arial" w:cs="Arial"/>
          <w:b/>
          <w:bCs/>
          <w:i/>
          <w:iCs/>
          <w:color w:val="000000"/>
          <w:sz w:val="20"/>
          <w:szCs w:val="20"/>
          <w:lang w:bidi="en-US"/>
        </w:rPr>
        <w:fldChar w:fldCharType="end"/>
      </w:r>
      <w:r w:rsidRPr="00061CB5">
        <w:rPr>
          <w:rFonts w:ascii="Arial" w:hAnsi="Arial" w:cs="Arial"/>
          <w:i/>
          <w:iCs/>
          <w:color w:val="000000"/>
          <w:sz w:val="20"/>
          <w:szCs w:val="20"/>
          <w:lang w:bidi="en-US"/>
        </w:rPr>
        <w:t xml:space="preserve"> Przyrost naturalny na 1000 ludności na terenie gminy Żychlin (stan w dniu 31 XII) w latach 2012 – 2021</w:t>
      </w:r>
      <w:bookmarkEnd w:id="13"/>
      <w:bookmarkEnd w:id="14"/>
    </w:p>
    <w:p w14:paraId="00766309" w14:textId="77777777" w:rsidR="00061CB5" w:rsidRPr="00061CB5" w:rsidRDefault="00061CB5" w:rsidP="00061CB5">
      <w:pPr>
        <w:spacing w:after="0" w:line="276" w:lineRule="auto"/>
        <w:contextualSpacing/>
        <w:jc w:val="center"/>
        <w:rPr>
          <w:rFonts w:ascii="Arial" w:hAnsi="Arial" w:cs="Arial"/>
          <w:color w:val="000000"/>
          <w:sz w:val="20"/>
          <w:szCs w:val="20"/>
          <w:lang w:bidi="en-US"/>
        </w:rPr>
      </w:pPr>
      <w:r w:rsidRPr="00061CB5">
        <w:rPr>
          <w:rFonts w:ascii="Open Sans" w:hAnsi="Open Sans" w:cs="Calibri"/>
          <w:noProof/>
          <w:color w:val="000000"/>
          <w:sz w:val="20"/>
          <w:szCs w:val="20"/>
          <w:lang w:bidi="en-US"/>
        </w:rPr>
        <w:drawing>
          <wp:inline distT="0" distB="0" distL="0" distR="0" wp14:anchorId="7EF9BAB3" wp14:editId="6083458D">
            <wp:extent cx="5402580" cy="2225040"/>
            <wp:effectExtent l="0" t="0" r="7620" b="3810"/>
            <wp:docPr id="583353649" name="Wykres 1">
              <a:extLst xmlns:a="http://schemas.openxmlformats.org/drawingml/2006/main">
                <a:ext uri="{FF2B5EF4-FFF2-40B4-BE49-F238E27FC236}">
                  <a16:creationId xmlns:a16="http://schemas.microsoft.com/office/drawing/2014/main" id="{EDA10A8F-EAC1-470A-9993-3A63717A74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8C20F82" w14:textId="77777777" w:rsidR="00061CB5" w:rsidRPr="00061CB5" w:rsidRDefault="00061CB5" w:rsidP="00061CB5">
      <w:pPr>
        <w:spacing w:after="240" w:line="240" w:lineRule="auto"/>
        <w:jc w:val="both"/>
        <w:rPr>
          <w:rFonts w:ascii="Arial" w:eastAsia="Arial" w:hAnsi="Arial" w:cs="Arial"/>
          <w:color w:val="000000"/>
          <w:sz w:val="20"/>
          <w:szCs w:val="20"/>
          <w:lang w:bidi="en-US"/>
        </w:rPr>
      </w:pPr>
      <w:r w:rsidRPr="00061CB5">
        <w:rPr>
          <w:rFonts w:ascii="Arial" w:eastAsia="Arial" w:hAnsi="Arial" w:cs="Arial"/>
          <w:color w:val="000000"/>
          <w:sz w:val="20"/>
          <w:szCs w:val="20"/>
          <w:lang w:bidi="en-US"/>
        </w:rPr>
        <w:t>Źródło: Główny Urząd Statystyczny, Bank Danych Lokalnych (opracowanie własne)</w:t>
      </w:r>
    </w:p>
    <w:p w14:paraId="27D9D3C2" w14:textId="77777777" w:rsidR="00061CB5" w:rsidRPr="00061CB5" w:rsidRDefault="00061CB5" w:rsidP="00061CB5">
      <w:pPr>
        <w:spacing w:after="0" w:line="360" w:lineRule="auto"/>
        <w:jc w:val="right"/>
        <w:rPr>
          <w:rFonts w:ascii="Arial" w:eastAsia="Calibri" w:hAnsi="Arial" w:cs="Arial"/>
          <w:b/>
          <w:bCs/>
          <w:sz w:val="20"/>
          <w:szCs w:val="20"/>
        </w:rPr>
      </w:pPr>
    </w:p>
    <w:p w14:paraId="6A9D7D22" w14:textId="77777777" w:rsidR="00061CB5" w:rsidRPr="00061CB5" w:rsidRDefault="00061CB5" w:rsidP="00061CB5">
      <w:pPr>
        <w:spacing w:after="0" w:line="360" w:lineRule="auto"/>
        <w:jc w:val="right"/>
        <w:rPr>
          <w:rFonts w:ascii="Arial" w:eastAsia="Calibri" w:hAnsi="Arial" w:cs="Arial"/>
          <w:b/>
          <w:bCs/>
          <w:sz w:val="20"/>
          <w:szCs w:val="20"/>
        </w:rPr>
      </w:pPr>
      <w:r w:rsidRPr="00061CB5">
        <w:rPr>
          <w:rFonts w:ascii="Arial" w:eastAsia="Calibri" w:hAnsi="Arial" w:cs="Arial"/>
          <w:b/>
          <w:bCs/>
          <w:sz w:val="20"/>
          <w:szCs w:val="20"/>
        </w:rPr>
        <w:t>Zjawisko kryzysowe: Ujemny przyrost naturalny</w:t>
      </w:r>
    </w:p>
    <w:p w14:paraId="36D68261" w14:textId="77777777" w:rsidR="00061CB5" w:rsidRPr="00061CB5" w:rsidRDefault="00061CB5" w:rsidP="00061CB5">
      <w:pPr>
        <w:spacing w:after="0" w:line="360" w:lineRule="auto"/>
        <w:ind w:firstLine="708"/>
        <w:jc w:val="both"/>
        <w:rPr>
          <w:rFonts w:ascii="Arial" w:eastAsia="Calibri" w:hAnsi="Arial" w:cs="Arial"/>
          <w:sz w:val="20"/>
          <w:szCs w:val="20"/>
        </w:rPr>
      </w:pPr>
      <w:r w:rsidRPr="00061CB5">
        <w:rPr>
          <w:rFonts w:ascii="Arial" w:eastAsia="Calibri" w:hAnsi="Arial" w:cs="Arial"/>
          <w:sz w:val="20"/>
          <w:szCs w:val="20"/>
        </w:rPr>
        <w:t>Na wykresie poniżej przedstawiono kształtowanie się przyrostu naturalnego w latach 2012-2021 w podziale na miasto Żychlin oraz obszar wiejski gminy. Widoczne jest szybsze tempo zmniejszania się wartości wskaźnika na obszarze miasta.</w:t>
      </w:r>
    </w:p>
    <w:p w14:paraId="5E5494D5" w14:textId="3A0FFE18" w:rsidR="00061CB5" w:rsidRPr="00061CB5" w:rsidRDefault="00061CB5" w:rsidP="00061CB5">
      <w:pPr>
        <w:spacing w:before="240" w:after="0" w:line="240" w:lineRule="auto"/>
        <w:rPr>
          <w:rFonts w:ascii="Arial" w:eastAsia="Calibri" w:hAnsi="Arial" w:cs="Arial"/>
          <w:sz w:val="20"/>
          <w:szCs w:val="20"/>
        </w:rPr>
      </w:pPr>
      <w:bookmarkStart w:id="15" w:name="_Toc146496115"/>
      <w:bookmarkStart w:id="16" w:name="_Toc148339793"/>
      <w:r w:rsidRPr="00061CB5">
        <w:rPr>
          <w:rFonts w:ascii="Arial" w:hAnsi="Arial" w:cs="Arial"/>
          <w:sz w:val="20"/>
          <w:szCs w:val="20"/>
        </w:rPr>
        <w:t xml:space="preserve">Wykres </w:t>
      </w:r>
      <w:r w:rsidRPr="00061CB5">
        <w:rPr>
          <w:rFonts w:ascii="Arial" w:hAnsi="Arial" w:cs="Arial"/>
          <w:sz w:val="20"/>
          <w:szCs w:val="20"/>
        </w:rPr>
        <w:fldChar w:fldCharType="begin"/>
      </w:r>
      <w:r w:rsidRPr="00061CB5">
        <w:rPr>
          <w:rFonts w:ascii="Arial" w:hAnsi="Arial" w:cs="Arial"/>
          <w:sz w:val="20"/>
          <w:szCs w:val="20"/>
        </w:rPr>
        <w:instrText xml:space="preserve"> SEQ Wykres \* ARABIC </w:instrText>
      </w:r>
      <w:r w:rsidRPr="00061CB5">
        <w:rPr>
          <w:rFonts w:ascii="Arial" w:hAnsi="Arial" w:cs="Arial"/>
          <w:sz w:val="20"/>
          <w:szCs w:val="20"/>
        </w:rPr>
        <w:fldChar w:fldCharType="separate"/>
      </w:r>
      <w:r w:rsidR="00F45404">
        <w:rPr>
          <w:rFonts w:ascii="Arial" w:hAnsi="Arial" w:cs="Arial"/>
          <w:noProof/>
          <w:sz w:val="20"/>
          <w:szCs w:val="20"/>
        </w:rPr>
        <w:t>3</w:t>
      </w:r>
      <w:r w:rsidRPr="00061CB5">
        <w:rPr>
          <w:rFonts w:ascii="Arial" w:hAnsi="Arial" w:cs="Arial"/>
          <w:sz w:val="20"/>
          <w:szCs w:val="20"/>
        </w:rPr>
        <w:fldChar w:fldCharType="end"/>
      </w:r>
      <w:r w:rsidRPr="00061CB5">
        <w:rPr>
          <w:rFonts w:ascii="Arial" w:hAnsi="Arial" w:cs="Arial"/>
          <w:sz w:val="20"/>
          <w:szCs w:val="20"/>
        </w:rPr>
        <w:t xml:space="preserve"> Przyrost naturalny na 1000 ludności w podziale na miasto Żychlin i obszar wiejski gminy w latach 2012 - 2021</w:t>
      </w:r>
      <w:bookmarkEnd w:id="15"/>
      <w:bookmarkEnd w:id="16"/>
    </w:p>
    <w:p w14:paraId="6DDEA829" w14:textId="77777777" w:rsidR="00061CB5" w:rsidRPr="00061CB5" w:rsidRDefault="00061CB5" w:rsidP="00061CB5">
      <w:pPr>
        <w:spacing w:after="0" w:line="240" w:lineRule="auto"/>
        <w:jc w:val="center"/>
        <w:rPr>
          <w:rFonts w:ascii="Arial" w:eastAsia="Calibri" w:hAnsi="Arial" w:cs="Arial"/>
          <w:sz w:val="20"/>
          <w:szCs w:val="20"/>
        </w:rPr>
      </w:pPr>
      <w:r w:rsidRPr="00061CB5">
        <w:rPr>
          <w:noProof/>
        </w:rPr>
        <w:drawing>
          <wp:inline distT="0" distB="0" distL="0" distR="0" wp14:anchorId="373EC5E0" wp14:editId="7E39F325">
            <wp:extent cx="5334000" cy="2575560"/>
            <wp:effectExtent l="0" t="0" r="0" b="15240"/>
            <wp:docPr id="352016890" name="Wykres 1">
              <a:extLst xmlns:a="http://schemas.openxmlformats.org/drawingml/2006/main">
                <a:ext uri="{FF2B5EF4-FFF2-40B4-BE49-F238E27FC236}">
                  <a16:creationId xmlns:a16="http://schemas.microsoft.com/office/drawing/2014/main" id="{D4A76EF2-D3D9-0DA9-4989-E89E2005B3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1E6259B" w14:textId="77777777" w:rsidR="00061CB5" w:rsidRPr="00061CB5" w:rsidRDefault="00061CB5" w:rsidP="00061CB5">
      <w:pPr>
        <w:spacing w:after="240" w:line="240" w:lineRule="auto"/>
        <w:jc w:val="both"/>
        <w:rPr>
          <w:rFonts w:ascii="Arial" w:eastAsia="Arial" w:hAnsi="Arial" w:cs="Arial"/>
          <w:color w:val="000000"/>
          <w:sz w:val="20"/>
          <w:szCs w:val="20"/>
          <w:lang w:bidi="en-US"/>
        </w:rPr>
      </w:pPr>
      <w:r w:rsidRPr="00061CB5">
        <w:rPr>
          <w:rFonts w:ascii="Arial" w:eastAsia="Arial" w:hAnsi="Arial" w:cs="Arial"/>
          <w:color w:val="000000"/>
          <w:sz w:val="20"/>
          <w:szCs w:val="20"/>
          <w:lang w:bidi="en-US"/>
        </w:rPr>
        <w:t>Źródło: Główny Urząd Statystyczny, Bank Danych Lokalnych (opracowanie własne)</w:t>
      </w:r>
    </w:p>
    <w:p w14:paraId="0E442316" w14:textId="77777777" w:rsidR="00061CB5" w:rsidRPr="00061CB5" w:rsidRDefault="00061CB5" w:rsidP="00061CB5">
      <w:pPr>
        <w:spacing w:after="0" w:line="360" w:lineRule="auto"/>
        <w:jc w:val="both"/>
        <w:rPr>
          <w:rFonts w:ascii="Arial" w:eastAsia="Calibri" w:hAnsi="Arial" w:cs="Arial"/>
          <w:b/>
          <w:bCs/>
          <w:sz w:val="20"/>
          <w:szCs w:val="20"/>
        </w:rPr>
      </w:pPr>
      <w:r w:rsidRPr="00061CB5">
        <w:rPr>
          <w:rFonts w:ascii="Arial" w:eastAsia="Calibri" w:hAnsi="Arial" w:cs="Arial"/>
          <w:b/>
          <w:bCs/>
          <w:sz w:val="20"/>
          <w:szCs w:val="20"/>
        </w:rPr>
        <w:lastRenderedPageBreak/>
        <w:t>MIGRACJE</w:t>
      </w:r>
    </w:p>
    <w:p w14:paraId="6702B471" w14:textId="77777777" w:rsidR="00061CB5" w:rsidRPr="00061CB5" w:rsidRDefault="00061CB5" w:rsidP="00061CB5">
      <w:pPr>
        <w:spacing w:after="0" w:line="360" w:lineRule="auto"/>
        <w:ind w:firstLine="708"/>
        <w:jc w:val="both"/>
        <w:rPr>
          <w:rFonts w:ascii="Arial" w:eastAsia="Arial" w:hAnsi="Arial" w:cs="Arial"/>
          <w:i/>
          <w:color w:val="000000" w:themeColor="text1"/>
        </w:rPr>
      </w:pPr>
      <w:r w:rsidRPr="00061CB5">
        <w:rPr>
          <w:rFonts w:ascii="Arial" w:eastAsia="Arial" w:hAnsi="Arial" w:cs="Arial"/>
          <w:color w:val="000000" w:themeColor="text1"/>
          <w:sz w:val="20"/>
          <w:szCs w:val="20"/>
        </w:rPr>
        <w:t xml:space="preserve">Migracje ludności są bardzo istotnym czynnikiem wpływającym na liczbę i strukturę ludności danego regionu. </w:t>
      </w:r>
      <w:r w:rsidRPr="00061CB5">
        <w:rPr>
          <w:rFonts w:ascii="Arial" w:eastAsia="Arial" w:hAnsi="Arial" w:cs="Arial"/>
          <w:i/>
          <w:color w:val="000000" w:themeColor="text1"/>
          <w:sz w:val="20"/>
          <w:szCs w:val="20"/>
        </w:rPr>
        <w:t>„Migracjami (lub wędrówkami) ludności nazywamy całokształt przemieszczeń prowadzących do stałej lub okresowej zmiany miejsca zamieszkania osób. Migracje uważa się za najważniejszy przejaw przestrzennej mobilności ludności”.</w:t>
      </w:r>
      <w:r w:rsidRPr="00061CB5">
        <w:rPr>
          <w:rFonts w:ascii="Arial" w:eastAsia="Arial" w:hAnsi="Arial" w:cs="Times New Roman"/>
          <w:color w:val="000000" w:themeColor="text1"/>
          <w:sz w:val="20"/>
          <w:szCs w:val="20"/>
          <w:vertAlign w:val="superscript"/>
        </w:rPr>
        <w:footnoteReference w:id="8"/>
      </w:r>
      <w:r w:rsidRPr="00061CB5">
        <w:rPr>
          <w:rFonts w:ascii="Arial" w:eastAsia="Arial" w:hAnsi="Arial" w:cs="Arial"/>
          <w:i/>
          <w:color w:val="000000" w:themeColor="text1"/>
        </w:rPr>
        <w:t xml:space="preserve"> </w:t>
      </w:r>
    </w:p>
    <w:p w14:paraId="6DD14EC1" w14:textId="27F52F65" w:rsidR="00061CB5" w:rsidRPr="00061CB5" w:rsidRDefault="00061CB5" w:rsidP="00061CB5">
      <w:pPr>
        <w:spacing w:before="240" w:after="0" w:line="240" w:lineRule="auto"/>
        <w:rPr>
          <w:rFonts w:ascii="Arial" w:eastAsia="Times New Roman" w:hAnsi="Arial" w:cs="Arial"/>
          <w:b/>
          <w:bCs/>
          <w:i/>
          <w:iCs/>
          <w:sz w:val="20"/>
          <w:szCs w:val="20"/>
        </w:rPr>
      </w:pPr>
      <w:bookmarkStart w:id="17" w:name="_Toc146496095"/>
      <w:bookmarkStart w:id="18" w:name="_Toc148339775"/>
      <w:r w:rsidRPr="00061CB5">
        <w:rPr>
          <w:rFonts w:ascii="Arial" w:hAnsi="Arial" w:cs="Arial"/>
          <w:i/>
          <w:iCs/>
          <w:sz w:val="20"/>
          <w:szCs w:val="20"/>
        </w:rPr>
        <w:t xml:space="preserve">Tabela </w:t>
      </w:r>
      <w:r w:rsidRPr="00061CB5">
        <w:rPr>
          <w:rFonts w:ascii="Arial" w:hAnsi="Arial" w:cs="Arial"/>
          <w:b/>
          <w:bCs/>
          <w:i/>
          <w:iCs/>
          <w:sz w:val="20"/>
          <w:szCs w:val="20"/>
        </w:rPr>
        <w:fldChar w:fldCharType="begin"/>
      </w:r>
      <w:r w:rsidRPr="00061CB5">
        <w:rPr>
          <w:rFonts w:ascii="Arial" w:hAnsi="Arial" w:cs="Arial"/>
          <w:i/>
          <w:iCs/>
          <w:sz w:val="20"/>
          <w:szCs w:val="20"/>
        </w:rPr>
        <w:instrText xml:space="preserve"> SEQ Tabela \* ARABIC </w:instrText>
      </w:r>
      <w:r w:rsidRPr="00061CB5">
        <w:rPr>
          <w:rFonts w:ascii="Arial" w:hAnsi="Arial" w:cs="Arial"/>
          <w:b/>
          <w:bCs/>
          <w:i/>
          <w:iCs/>
          <w:sz w:val="20"/>
          <w:szCs w:val="20"/>
        </w:rPr>
        <w:fldChar w:fldCharType="separate"/>
      </w:r>
      <w:r w:rsidR="00F45404">
        <w:rPr>
          <w:rFonts w:ascii="Arial" w:hAnsi="Arial" w:cs="Arial"/>
          <w:i/>
          <w:iCs/>
          <w:noProof/>
          <w:sz w:val="20"/>
          <w:szCs w:val="20"/>
        </w:rPr>
        <w:t>4</w:t>
      </w:r>
      <w:r w:rsidRPr="00061CB5">
        <w:rPr>
          <w:rFonts w:ascii="Arial" w:hAnsi="Arial" w:cs="Arial"/>
          <w:b/>
          <w:bCs/>
          <w:i/>
          <w:iCs/>
          <w:sz w:val="20"/>
          <w:szCs w:val="20"/>
        </w:rPr>
        <w:fldChar w:fldCharType="end"/>
      </w:r>
      <w:r w:rsidRPr="00061CB5">
        <w:rPr>
          <w:rFonts w:ascii="Arial" w:hAnsi="Arial" w:cs="Arial"/>
          <w:i/>
          <w:iCs/>
          <w:sz w:val="20"/>
          <w:szCs w:val="20"/>
        </w:rPr>
        <w:t xml:space="preserve"> </w:t>
      </w:r>
      <w:r w:rsidRPr="00061CB5">
        <w:rPr>
          <w:rFonts w:ascii="Arial" w:eastAsia="Times New Roman" w:hAnsi="Arial" w:cs="Arial"/>
          <w:i/>
          <w:iCs/>
          <w:sz w:val="20"/>
          <w:szCs w:val="20"/>
        </w:rPr>
        <w:t>Migracje wewnętrzne i zagraniczne w gminie Żychlin w latach 2012 -2021</w:t>
      </w:r>
      <w:bookmarkEnd w:id="17"/>
      <w:bookmarkEnd w:id="18"/>
    </w:p>
    <w:tbl>
      <w:tblPr>
        <w:tblStyle w:val="Tabela-Siatka9"/>
        <w:tblW w:w="5000" w:type="pct"/>
        <w:tblLook w:val="04A0" w:firstRow="1" w:lastRow="0" w:firstColumn="1" w:lastColumn="0" w:noHBand="0" w:noVBand="1"/>
      </w:tblPr>
      <w:tblGrid>
        <w:gridCol w:w="2314"/>
        <w:gridCol w:w="674"/>
        <w:gridCol w:w="674"/>
        <w:gridCol w:w="675"/>
        <w:gridCol w:w="675"/>
        <w:gridCol w:w="675"/>
        <w:gridCol w:w="675"/>
        <w:gridCol w:w="675"/>
        <w:gridCol w:w="675"/>
        <w:gridCol w:w="675"/>
        <w:gridCol w:w="675"/>
      </w:tblGrid>
      <w:tr w:rsidR="00061CB5" w:rsidRPr="00061CB5" w14:paraId="6DBE0343" w14:textId="77777777" w:rsidTr="00C35482">
        <w:tc>
          <w:tcPr>
            <w:tcW w:w="0" w:type="auto"/>
            <w:shd w:val="clear" w:color="auto" w:fill="DEEAF6" w:themeFill="accent5" w:themeFillTint="33"/>
            <w:noWrap/>
            <w:vAlign w:val="center"/>
            <w:hideMark/>
          </w:tcPr>
          <w:p w14:paraId="11C73E0C" w14:textId="77777777" w:rsidR="00061CB5" w:rsidRPr="00061CB5" w:rsidRDefault="00061CB5" w:rsidP="00061CB5">
            <w:pPr>
              <w:spacing w:before="20" w:after="20"/>
              <w:jc w:val="both"/>
              <w:rPr>
                <w:rFonts w:eastAsia="Calibri"/>
                <w:sz w:val="18"/>
                <w:szCs w:val="18"/>
              </w:rPr>
            </w:pPr>
          </w:p>
        </w:tc>
        <w:tc>
          <w:tcPr>
            <w:tcW w:w="0" w:type="auto"/>
            <w:shd w:val="clear" w:color="auto" w:fill="DEEAF6" w:themeFill="accent5" w:themeFillTint="33"/>
            <w:vAlign w:val="center"/>
          </w:tcPr>
          <w:p w14:paraId="23A4169F" w14:textId="77777777" w:rsidR="00061CB5" w:rsidRPr="00061CB5" w:rsidRDefault="00061CB5" w:rsidP="00061CB5">
            <w:pPr>
              <w:spacing w:before="20" w:after="20"/>
              <w:jc w:val="both"/>
              <w:rPr>
                <w:rFonts w:eastAsia="Calibri"/>
                <w:b/>
                <w:bCs/>
                <w:sz w:val="18"/>
                <w:szCs w:val="18"/>
              </w:rPr>
            </w:pPr>
            <w:r w:rsidRPr="00061CB5">
              <w:rPr>
                <w:rFonts w:eastAsia="Calibri"/>
                <w:b/>
                <w:bCs/>
                <w:sz w:val="18"/>
                <w:szCs w:val="18"/>
              </w:rPr>
              <w:t>2012</w:t>
            </w:r>
          </w:p>
        </w:tc>
        <w:tc>
          <w:tcPr>
            <w:tcW w:w="0" w:type="auto"/>
            <w:shd w:val="clear" w:color="auto" w:fill="DEEAF6" w:themeFill="accent5" w:themeFillTint="33"/>
            <w:vAlign w:val="center"/>
            <w:hideMark/>
          </w:tcPr>
          <w:p w14:paraId="69049771" w14:textId="77777777" w:rsidR="00061CB5" w:rsidRPr="00061CB5" w:rsidRDefault="00061CB5" w:rsidP="00061CB5">
            <w:pPr>
              <w:spacing w:before="20" w:after="20"/>
              <w:jc w:val="both"/>
              <w:rPr>
                <w:rFonts w:eastAsia="Calibri"/>
                <w:b/>
                <w:bCs/>
                <w:sz w:val="18"/>
                <w:szCs w:val="18"/>
              </w:rPr>
            </w:pPr>
            <w:r w:rsidRPr="00061CB5">
              <w:rPr>
                <w:rFonts w:eastAsia="Calibri"/>
                <w:b/>
                <w:bCs/>
                <w:sz w:val="18"/>
                <w:szCs w:val="18"/>
              </w:rPr>
              <w:t>2013</w:t>
            </w:r>
          </w:p>
        </w:tc>
        <w:tc>
          <w:tcPr>
            <w:tcW w:w="0" w:type="auto"/>
            <w:shd w:val="clear" w:color="auto" w:fill="DEEAF6" w:themeFill="accent5" w:themeFillTint="33"/>
            <w:vAlign w:val="center"/>
            <w:hideMark/>
          </w:tcPr>
          <w:p w14:paraId="7032C767" w14:textId="77777777" w:rsidR="00061CB5" w:rsidRPr="00061CB5" w:rsidRDefault="00061CB5" w:rsidP="00061CB5">
            <w:pPr>
              <w:spacing w:before="20" w:after="20"/>
              <w:jc w:val="both"/>
              <w:rPr>
                <w:rFonts w:eastAsia="Calibri"/>
                <w:b/>
                <w:bCs/>
                <w:sz w:val="18"/>
                <w:szCs w:val="18"/>
              </w:rPr>
            </w:pPr>
            <w:r w:rsidRPr="00061CB5">
              <w:rPr>
                <w:rFonts w:eastAsia="Calibri"/>
                <w:b/>
                <w:bCs/>
                <w:sz w:val="18"/>
                <w:szCs w:val="18"/>
              </w:rPr>
              <w:t>2014</w:t>
            </w:r>
          </w:p>
        </w:tc>
        <w:tc>
          <w:tcPr>
            <w:tcW w:w="0" w:type="auto"/>
            <w:shd w:val="clear" w:color="auto" w:fill="DEEAF6" w:themeFill="accent5" w:themeFillTint="33"/>
            <w:vAlign w:val="center"/>
            <w:hideMark/>
          </w:tcPr>
          <w:p w14:paraId="6718B633" w14:textId="77777777" w:rsidR="00061CB5" w:rsidRPr="00061CB5" w:rsidRDefault="00061CB5" w:rsidP="00061CB5">
            <w:pPr>
              <w:spacing w:before="20" w:after="20"/>
              <w:jc w:val="both"/>
              <w:rPr>
                <w:rFonts w:eastAsia="Calibri"/>
                <w:b/>
                <w:bCs/>
                <w:sz w:val="18"/>
                <w:szCs w:val="18"/>
              </w:rPr>
            </w:pPr>
            <w:r w:rsidRPr="00061CB5">
              <w:rPr>
                <w:rFonts w:eastAsia="Calibri"/>
                <w:b/>
                <w:bCs/>
                <w:sz w:val="18"/>
                <w:szCs w:val="18"/>
              </w:rPr>
              <w:t>2015</w:t>
            </w:r>
          </w:p>
        </w:tc>
        <w:tc>
          <w:tcPr>
            <w:tcW w:w="0" w:type="auto"/>
            <w:shd w:val="clear" w:color="auto" w:fill="DEEAF6" w:themeFill="accent5" w:themeFillTint="33"/>
            <w:vAlign w:val="center"/>
            <w:hideMark/>
          </w:tcPr>
          <w:p w14:paraId="3A129F11" w14:textId="77777777" w:rsidR="00061CB5" w:rsidRPr="00061CB5" w:rsidRDefault="00061CB5" w:rsidP="00061CB5">
            <w:pPr>
              <w:spacing w:before="20" w:after="20"/>
              <w:jc w:val="both"/>
              <w:rPr>
                <w:rFonts w:eastAsia="Calibri"/>
                <w:b/>
                <w:bCs/>
                <w:sz w:val="18"/>
                <w:szCs w:val="18"/>
              </w:rPr>
            </w:pPr>
            <w:r w:rsidRPr="00061CB5">
              <w:rPr>
                <w:rFonts w:eastAsia="Calibri"/>
                <w:b/>
                <w:bCs/>
                <w:sz w:val="18"/>
                <w:szCs w:val="18"/>
              </w:rPr>
              <w:t>2016</w:t>
            </w:r>
          </w:p>
        </w:tc>
        <w:tc>
          <w:tcPr>
            <w:tcW w:w="0" w:type="auto"/>
            <w:shd w:val="clear" w:color="auto" w:fill="DEEAF6" w:themeFill="accent5" w:themeFillTint="33"/>
            <w:vAlign w:val="center"/>
            <w:hideMark/>
          </w:tcPr>
          <w:p w14:paraId="776D0F29" w14:textId="77777777" w:rsidR="00061CB5" w:rsidRPr="00061CB5" w:rsidRDefault="00061CB5" w:rsidP="00061CB5">
            <w:pPr>
              <w:spacing w:before="20" w:after="20"/>
              <w:jc w:val="both"/>
              <w:rPr>
                <w:rFonts w:eastAsia="Calibri"/>
                <w:b/>
                <w:bCs/>
                <w:sz w:val="18"/>
                <w:szCs w:val="18"/>
              </w:rPr>
            </w:pPr>
            <w:r w:rsidRPr="00061CB5">
              <w:rPr>
                <w:rFonts w:eastAsia="Calibri"/>
                <w:b/>
                <w:bCs/>
                <w:sz w:val="18"/>
                <w:szCs w:val="18"/>
              </w:rPr>
              <w:t>2017</w:t>
            </w:r>
          </w:p>
        </w:tc>
        <w:tc>
          <w:tcPr>
            <w:tcW w:w="0" w:type="auto"/>
            <w:shd w:val="clear" w:color="auto" w:fill="DEEAF6" w:themeFill="accent5" w:themeFillTint="33"/>
            <w:vAlign w:val="center"/>
            <w:hideMark/>
          </w:tcPr>
          <w:p w14:paraId="2DEB9CBE" w14:textId="77777777" w:rsidR="00061CB5" w:rsidRPr="00061CB5" w:rsidRDefault="00061CB5" w:rsidP="00061CB5">
            <w:pPr>
              <w:spacing w:before="20" w:after="20"/>
              <w:jc w:val="both"/>
              <w:rPr>
                <w:rFonts w:eastAsia="Calibri"/>
                <w:b/>
                <w:bCs/>
                <w:sz w:val="18"/>
                <w:szCs w:val="18"/>
              </w:rPr>
            </w:pPr>
            <w:r w:rsidRPr="00061CB5">
              <w:rPr>
                <w:rFonts w:eastAsia="Calibri"/>
                <w:b/>
                <w:bCs/>
                <w:sz w:val="18"/>
                <w:szCs w:val="18"/>
              </w:rPr>
              <w:t>2018</w:t>
            </w:r>
          </w:p>
        </w:tc>
        <w:tc>
          <w:tcPr>
            <w:tcW w:w="0" w:type="auto"/>
            <w:shd w:val="clear" w:color="auto" w:fill="DEEAF6" w:themeFill="accent5" w:themeFillTint="33"/>
            <w:vAlign w:val="center"/>
            <w:hideMark/>
          </w:tcPr>
          <w:p w14:paraId="42E900D0" w14:textId="77777777" w:rsidR="00061CB5" w:rsidRPr="00061CB5" w:rsidRDefault="00061CB5" w:rsidP="00061CB5">
            <w:pPr>
              <w:spacing w:before="20" w:after="20"/>
              <w:jc w:val="both"/>
              <w:rPr>
                <w:rFonts w:eastAsia="Calibri"/>
                <w:b/>
                <w:bCs/>
                <w:sz w:val="18"/>
                <w:szCs w:val="18"/>
              </w:rPr>
            </w:pPr>
            <w:r w:rsidRPr="00061CB5">
              <w:rPr>
                <w:rFonts w:eastAsia="Calibri"/>
                <w:b/>
                <w:bCs/>
                <w:sz w:val="18"/>
                <w:szCs w:val="18"/>
              </w:rPr>
              <w:t>2019</w:t>
            </w:r>
          </w:p>
        </w:tc>
        <w:tc>
          <w:tcPr>
            <w:tcW w:w="0" w:type="auto"/>
            <w:shd w:val="clear" w:color="auto" w:fill="DEEAF6" w:themeFill="accent5" w:themeFillTint="33"/>
            <w:vAlign w:val="center"/>
            <w:hideMark/>
          </w:tcPr>
          <w:p w14:paraId="7FD0F297" w14:textId="77777777" w:rsidR="00061CB5" w:rsidRPr="00061CB5" w:rsidRDefault="00061CB5" w:rsidP="00061CB5">
            <w:pPr>
              <w:spacing w:before="20" w:after="20"/>
              <w:jc w:val="both"/>
              <w:rPr>
                <w:rFonts w:eastAsia="Calibri"/>
                <w:b/>
                <w:bCs/>
                <w:sz w:val="18"/>
                <w:szCs w:val="18"/>
              </w:rPr>
            </w:pPr>
            <w:r w:rsidRPr="00061CB5">
              <w:rPr>
                <w:rFonts w:eastAsia="Calibri"/>
                <w:b/>
                <w:bCs/>
                <w:sz w:val="18"/>
                <w:szCs w:val="18"/>
              </w:rPr>
              <w:t>2020</w:t>
            </w:r>
          </w:p>
        </w:tc>
        <w:tc>
          <w:tcPr>
            <w:tcW w:w="0" w:type="auto"/>
            <w:shd w:val="clear" w:color="auto" w:fill="DEEAF6" w:themeFill="accent5" w:themeFillTint="33"/>
            <w:vAlign w:val="center"/>
            <w:hideMark/>
          </w:tcPr>
          <w:p w14:paraId="0DF7928E" w14:textId="77777777" w:rsidR="00061CB5" w:rsidRPr="00061CB5" w:rsidRDefault="00061CB5" w:rsidP="00061CB5">
            <w:pPr>
              <w:spacing w:before="20" w:after="20"/>
              <w:jc w:val="both"/>
              <w:rPr>
                <w:rFonts w:eastAsia="Calibri"/>
                <w:b/>
                <w:bCs/>
                <w:sz w:val="18"/>
                <w:szCs w:val="18"/>
              </w:rPr>
            </w:pPr>
            <w:r w:rsidRPr="00061CB5">
              <w:rPr>
                <w:rFonts w:eastAsia="Calibri"/>
                <w:b/>
                <w:bCs/>
                <w:sz w:val="18"/>
                <w:szCs w:val="18"/>
              </w:rPr>
              <w:t>2021</w:t>
            </w:r>
          </w:p>
        </w:tc>
      </w:tr>
      <w:tr w:rsidR="00061CB5" w:rsidRPr="00061CB5" w14:paraId="7F29AD7D" w14:textId="77777777" w:rsidTr="00C35482">
        <w:tc>
          <w:tcPr>
            <w:tcW w:w="0" w:type="auto"/>
            <w:noWrap/>
            <w:vAlign w:val="center"/>
          </w:tcPr>
          <w:p w14:paraId="2D900B97" w14:textId="77777777" w:rsidR="00061CB5" w:rsidRPr="00061CB5" w:rsidRDefault="00061CB5" w:rsidP="00061CB5">
            <w:pPr>
              <w:spacing w:before="20" w:after="20"/>
              <w:jc w:val="both"/>
              <w:rPr>
                <w:rFonts w:eastAsia="Calibri"/>
                <w:b/>
                <w:bCs/>
                <w:sz w:val="18"/>
                <w:szCs w:val="18"/>
              </w:rPr>
            </w:pPr>
            <w:r w:rsidRPr="00061CB5">
              <w:rPr>
                <w:rFonts w:eastAsia="Calibri"/>
                <w:b/>
                <w:bCs/>
                <w:sz w:val="18"/>
                <w:szCs w:val="18"/>
              </w:rPr>
              <w:t>migracje wewnętrzne</w:t>
            </w:r>
          </w:p>
        </w:tc>
        <w:tc>
          <w:tcPr>
            <w:tcW w:w="0" w:type="auto"/>
            <w:vAlign w:val="center"/>
          </w:tcPr>
          <w:p w14:paraId="0A196937" w14:textId="77777777" w:rsidR="00061CB5" w:rsidRPr="00061CB5" w:rsidRDefault="00061CB5" w:rsidP="00061CB5">
            <w:pPr>
              <w:spacing w:before="20" w:after="20"/>
              <w:jc w:val="both"/>
              <w:rPr>
                <w:rFonts w:eastAsia="Calibri"/>
                <w:sz w:val="18"/>
                <w:szCs w:val="18"/>
              </w:rPr>
            </w:pPr>
          </w:p>
        </w:tc>
        <w:tc>
          <w:tcPr>
            <w:tcW w:w="0" w:type="auto"/>
            <w:vAlign w:val="center"/>
          </w:tcPr>
          <w:p w14:paraId="0BE60FCB" w14:textId="77777777" w:rsidR="00061CB5" w:rsidRPr="00061CB5" w:rsidRDefault="00061CB5" w:rsidP="00061CB5">
            <w:pPr>
              <w:spacing w:before="20" w:after="20"/>
              <w:jc w:val="both"/>
              <w:rPr>
                <w:rFonts w:eastAsia="Calibri"/>
                <w:sz w:val="18"/>
                <w:szCs w:val="18"/>
              </w:rPr>
            </w:pPr>
          </w:p>
        </w:tc>
        <w:tc>
          <w:tcPr>
            <w:tcW w:w="0" w:type="auto"/>
            <w:vAlign w:val="center"/>
          </w:tcPr>
          <w:p w14:paraId="13F883B0" w14:textId="77777777" w:rsidR="00061CB5" w:rsidRPr="00061CB5" w:rsidRDefault="00061CB5" w:rsidP="00061CB5">
            <w:pPr>
              <w:spacing w:before="20" w:after="20"/>
              <w:jc w:val="both"/>
              <w:rPr>
                <w:rFonts w:eastAsia="Calibri"/>
                <w:sz w:val="18"/>
                <w:szCs w:val="18"/>
              </w:rPr>
            </w:pPr>
          </w:p>
        </w:tc>
        <w:tc>
          <w:tcPr>
            <w:tcW w:w="0" w:type="auto"/>
            <w:vAlign w:val="center"/>
          </w:tcPr>
          <w:p w14:paraId="3FE0BF78" w14:textId="77777777" w:rsidR="00061CB5" w:rsidRPr="00061CB5" w:rsidRDefault="00061CB5" w:rsidP="00061CB5">
            <w:pPr>
              <w:spacing w:before="20" w:after="20"/>
              <w:jc w:val="both"/>
              <w:rPr>
                <w:rFonts w:eastAsia="Calibri"/>
                <w:sz w:val="18"/>
                <w:szCs w:val="18"/>
              </w:rPr>
            </w:pPr>
          </w:p>
        </w:tc>
        <w:tc>
          <w:tcPr>
            <w:tcW w:w="0" w:type="auto"/>
            <w:vAlign w:val="center"/>
          </w:tcPr>
          <w:p w14:paraId="2C1E31D7" w14:textId="77777777" w:rsidR="00061CB5" w:rsidRPr="00061CB5" w:rsidRDefault="00061CB5" w:rsidP="00061CB5">
            <w:pPr>
              <w:spacing w:before="20" w:after="20"/>
              <w:jc w:val="both"/>
              <w:rPr>
                <w:rFonts w:eastAsia="Calibri"/>
                <w:sz w:val="18"/>
                <w:szCs w:val="18"/>
              </w:rPr>
            </w:pPr>
          </w:p>
        </w:tc>
        <w:tc>
          <w:tcPr>
            <w:tcW w:w="0" w:type="auto"/>
            <w:vAlign w:val="center"/>
          </w:tcPr>
          <w:p w14:paraId="1D6AD761" w14:textId="77777777" w:rsidR="00061CB5" w:rsidRPr="00061CB5" w:rsidRDefault="00061CB5" w:rsidP="00061CB5">
            <w:pPr>
              <w:spacing w:before="20" w:after="20"/>
              <w:jc w:val="both"/>
              <w:rPr>
                <w:rFonts w:eastAsia="Calibri"/>
                <w:sz w:val="18"/>
                <w:szCs w:val="18"/>
              </w:rPr>
            </w:pPr>
          </w:p>
        </w:tc>
        <w:tc>
          <w:tcPr>
            <w:tcW w:w="0" w:type="auto"/>
            <w:vAlign w:val="center"/>
          </w:tcPr>
          <w:p w14:paraId="26D568A6" w14:textId="77777777" w:rsidR="00061CB5" w:rsidRPr="00061CB5" w:rsidRDefault="00061CB5" w:rsidP="00061CB5">
            <w:pPr>
              <w:spacing w:before="20" w:after="20"/>
              <w:jc w:val="both"/>
              <w:rPr>
                <w:rFonts w:eastAsia="Calibri"/>
                <w:sz w:val="18"/>
                <w:szCs w:val="18"/>
              </w:rPr>
            </w:pPr>
          </w:p>
        </w:tc>
        <w:tc>
          <w:tcPr>
            <w:tcW w:w="0" w:type="auto"/>
            <w:vAlign w:val="center"/>
          </w:tcPr>
          <w:p w14:paraId="641C7BEC" w14:textId="77777777" w:rsidR="00061CB5" w:rsidRPr="00061CB5" w:rsidRDefault="00061CB5" w:rsidP="00061CB5">
            <w:pPr>
              <w:spacing w:before="20" w:after="20"/>
              <w:jc w:val="both"/>
              <w:rPr>
                <w:rFonts w:eastAsia="Calibri"/>
                <w:sz w:val="18"/>
                <w:szCs w:val="18"/>
              </w:rPr>
            </w:pPr>
          </w:p>
        </w:tc>
        <w:tc>
          <w:tcPr>
            <w:tcW w:w="0" w:type="auto"/>
            <w:vAlign w:val="center"/>
          </w:tcPr>
          <w:p w14:paraId="33CB01D9" w14:textId="77777777" w:rsidR="00061CB5" w:rsidRPr="00061CB5" w:rsidRDefault="00061CB5" w:rsidP="00061CB5">
            <w:pPr>
              <w:spacing w:before="20" w:after="20"/>
              <w:jc w:val="both"/>
              <w:rPr>
                <w:rFonts w:eastAsia="Calibri"/>
                <w:sz w:val="18"/>
                <w:szCs w:val="18"/>
              </w:rPr>
            </w:pPr>
          </w:p>
        </w:tc>
        <w:tc>
          <w:tcPr>
            <w:tcW w:w="0" w:type="auto"/>
            <w:vAlign w:val="center"/>
          </w:tcPr>
          <w:p w14:paraId="0E12B801" w14:textId="77777777" w:rsidR="00061CB5" w:rsidRPr="00061CB5" w:rsidRDefault="00061CB5" w:rsidP="00061CB5">
            <w:pPr>
              <w:spacing w:before="20" w:after="20"/>
              <w:jc w:val="both"/>
              <w:rPr>
                <w:rFonts w:eastAsia="Calibri"/>
                <w:sz w:val="18"/>
                <w:szCs w:val="18"/>
              </w:rPr>
            </w:pPr>
          </w:p>
        </w:tc>
      </w:tr>
      <w:tr w:rsidR="00061CB5" w:rsidRPr="00061CB5" w14:paraId="35CF2B72" w14:textId="77777777" w:rsidTr="00C35482">
        <w:tc>
          <w:tcPr>
            <w:tcW w:w="0" w:type="auto"/>
            <w:noWrap/>
            <w:vAlign w:val="center"/>
            <w:hideMark/>
          </w:tcPr>
          <w:p w14:paraId="7CF19E46" w14:textId="77777777" w:rsidR="00061CB5" w:rsidRPr="00061CB5" w:rsidRDefault="00061CB5" w:rsidP="00061CB5">
            <w:pPr>
              <w:spacing w:before="20" w:after="20"/>
              <w:jc w:val="right"/>
              <w:rPr>
                <w:rFonts w:eastAsia="Calibri"/>
                <w:sz w:val="18"/>
                <w:szCs w:val="18"/>
              </w:rPr>
            </w:pPr>
            <w:r w:rsidRPr="00061CB5">
              <w:rPr>
                <w:rFonts w:eastAsia="Calibri"/>
                <w:sz w:val="18"/>
                <w:szCs w:val="18"/>
              </w:rPr>
              <w:t xml:space="preserve">zameldowania </w:t>
            </w:r>
          </w:p>
        </w:tc>
        <w:tc>
          <w:tcPr>
            <w:tcW w:w="0" w:type="auto"/>
            <w:noWrap/>
            <w:vAlign w:val="center"/>
          </w:tcPr>
          <w:p w14:paraId="5C51EC06" w14:textId="77777777" w:rsidR="00061CB5" w:rsidRPr="00061CB5" w:rsidRDefault="00061CB5" w:rsidP="00061CB5">
            <w:pPr>
              <w:spacing w:before="20" w:after="20"/>
              <w:jc w:val="center"/>
              <w:rPr>
                <w:rFonts w:eastAsia="Calibri"/>
                <w:sz w:val="18"/>
                <w:szCs w:val="18"/>
              </w:rPr>
            </w:pPr>
            <w:r w:rsidRPr="00061CB5">
              <w:rPr>
                <w:sz w:val="18"/>
                <w:szCs w:val="18"/>
              </w:rPr>
              <w:t>130</w:t>
            </w:r>
          </w:p>
        </w:tc>
        <w:tc>
          <w:tcPr>
            <w:tcW w:w="0" w:type="auto"/>
            <w:noWrap/>
            <w:vAlign w:val="center"/>
          </w:tcPr>
          <w:p w14:paraId="4DD8811D" w14:textId="77777777" w:rsidR="00061CB5" w:rsidRPr="00061CB5" w:rsidRDefault="00061CB5" w:rsidP="00061CB5">
            <w:pPr>
              <w:spacing w:before="20" w:after="20"/>
              <w:jc w:val="center"/>
              <w:rPr>
                <w:rFonts w:eastAsia="Calibri"/>
                <w:sz w:val="18"/>
                <w:szCs w:val="18"/>
              </w:rPr>
            </w:pPr>
            <w:r w:rsidRPr="00061CB5">
              <w:rPr>
                <w:sz w:val="18"/>
                <w:szCs w:val="18"/>
              </w:rPr>
              <w:t>103</w:t>
            </w:r>
          </w:p>
        </w:tc>
        <w:tc>
          <w:tcPr>
            <w:tcW w:w="0" w:type="auto"/>
            <w:noWrap/>
            <w:vAlign w:val="center"/>
          </w:tcPr>
          <w:p w14:paraId="05DE14B3" w14:textId="77777777" w:rsidR="00061CB5" w:rsidRPr="00061CB5" w:rsidRDefault="00061CB5" w:rsidP="00061CB5">
            <w:pPr>
              <w:spacing w:before="20" w:after="20"/>
              <w:jc w:val="center"/>
              <w:rPr>
                <w:rFonts w:eastAsia="Calibri"/>
                <w:sz w:val="18"/>
                <w:szCs w:val="18"/>
              </w:rPr>
            </w:pPr>
            <w:r w:rsidRPr="00061CB5">
              <w:rPr>
                <w:sz w:val="18"/>
                <w:szCs w:val="18"/>
              </w:rPr>
              <w:t>112</w:t>
            </w:r>
          </w:p>
        </w:tc>
        <w:tc>
          <w:tcPr>
            <w:tcW w:w="0" w:type="auto"/>
            <w:noWrap/>
            <w:vAlign w:val="center"/>
          </w:tcPr>
          <w:p w14:paraId="33CCBE5E" w14:textId="77777777" w:rsidR="00061CB5" w:rsidRPr="00061CB5" w:rsidRDefault="00061CB5" w:rsidP="00061CB5">
            <w:pPr>
              <w:spacing w:before="20" w:after="20"/>
              <w:jc w:val="center"/>
              <w:rPr>
                <w:rFonts w:eastAsia="Calibri"/>
                <w:sz w:val="18"/>
                <w:szCs w:val="18"/>
              </w:rPr>
            </w:pPr>
            <w:r w:rsidRPr="00061CB5">
              <w:rPr>
                <w:sz w:val="18"/>
                <w:szCs w:val="18"/>
              </w:rPr>
              <w:t>107</w:t>
            </w:r>
          </w:p>
        </w:tc>
        <w:tc>
          <w:tcPr>
            <w:tcW w:w="0" w:type="auto"/>
            <w:noWrap/>
            <w:vAlign w:val="center"/>
          </w:tcPr>
          <w:p w14:paraId="50AFDD7C" w14:textId="77777777" w:rsidR="00061CB5" w:rsidRPr="00061CB5" w:rsidRDefault="00061CB5" w:rsidP="00061CB5">
            <w:pPr>
              <w:spacing w:before="20" w:after="20"/>
              <w:jc w:val="center"/>
              <w:rPr>
                <w:rFonts w:eastAsia="Calibri"/>
                <w:sz w:val="18"/>
                <w:szCs w:val="18"/>
              </w:rPr>
            </w:pPr>
            <w:r w:rsidRPr="00061CB5">
              <w:rPr>
                <w:sz w:val="18"/>
                <w:szCs w:val="18"/>
              </w:rPr>
              <w:t>113</w:t>
            </w:r>
          </w:p>
        </w:tc>
        <w:tc>
          <w:tcPr>
            <w:tcW w:w="0" w:type="auto"/>
            <w:noWrap/>
            <w:vAlign w:val="center"/>
          </w:tcPr>
          <w:p w14:paraId="05D0C6E0" w14:textId="77777777" w:rsidR="00061CB5" w:rsidRPr="00061CB5" w:rsidRDefault="00061CB5" w:rsidP="00061CB5">
            <w:pPr>
              <w:spacing w:before="20" w:after="20"/>
              <w:jc w:val="center"/>
              <w:rPr>
                <w:rFonts w:eastAsia="Calibri"/>
                <w:sz w:val="18"/>
                <w:szCs w:val="18"/>
              </w:rPr>
            </w:pPr>
            <w:r w:rsidRPr="00061CB5">
              <w:rPr>
                <w:sz w:val="18"/>
                <w:szCs w:val="18"/>
              </w:rPr>
              <w:t>119</w:t>
            </w:r>
          </w:p>
        </w:tc>
        <w:tc>
          <w:tcPr>
            <w:tcW w:w="0" w:type="auto"/>
            <w:noWrap/>
            <w:vAlign w:val="center"/>
          </w:tcPr>
          <w:p w14:paraId="356A3746" w14:textId="77777777" w:rsidR="00061CB5" w:rsidRPr="00061CB5" w:rsidRDefault="00061CB5" w:rsidP="00061CB5">
            <w:pPr>
              <w:spacing w:before="20" w:after="20"/>
              <w:jc w:val="center"/>
              <w:rPr>
                <w:rFonts w:eastAsia="Calibri"/>
                <w:sz w:val="18"/>
                <w:szCs w:val="18"/>
              </w:rPr>
            </w:pPr>
            <w:r w:rsidRPr="00061CB5">
              <w:rPr>
                <w:sz w:val="18"/>
                <w:szCs w:val="18"/>
              </w:rPr>
              <w:t>115</w:t>
            </w:r>
          </w:p>
        </w:tc>
        <w:tc>
          <w:tcPr>
            <w:tcW w:w="0" w:type="auto"/>
            <w:noWrap/>
            <w:vAlign w:val="center"/>
          </w:tcPr>
          <w:p w14:paraId="46D73F3D" w14:textId="77777777" w:rsidR="00061CB5" w:rsidRPr="00061CB5" w:rsidRDefault="00061CB5" w:rsidP="00061CB5">
            <w:pPr>
              <w:spacing w:before="20" w:after="20"/>
              <w:jc w:val="center"/>
              <w:rPr>
                <w:rFonts w:eastAsia="Calibri"/>
                <w:sz w:val="18"/>
                <w:szCs w:val="18"/>
              </w:rPr>
            </w:pPr>
            <w:r w:rsidRPr="00061CB5">
              <w:rPr>
                <w:sz w:val="18"/>
                <w:szCs w:val="18"/>
              </w:rPr>
              <w:t>145</w:t>
            </w:r>
          </w:p>
        </w:tc>
        <w:tc>
          <w:tcPr>
            <w:tcW w:w="0" w:type="auto"/>
            <w:noWrap/>
            <w:vAlign w:val="center"/>
          </w:tcPr>
          <w:p w14:paraId="4AA1D396" w14:textId="77777777" w:rsidR="00061CB5" w:rsidRPr="00061CB5" w:rsidRDefault="00061CB5" w:rsidP="00061CB5">
            <w:pPr>
              <w:spacing w:before="20" w:after="20"/>
              <w:jc w:val="center"/>
              <w:rPr>
                <w:rFonts w:eastAsia="Calibri"/>
                <w:sz w:val="18"/>
                <w:szCs w:val="18"/>
              </w:rPr>
            </w:pPr>
            <w:r w:rsidRPr="00061CB5">
              <w:rPr>
                <w:sz w:val="18"/>
                <w:szCs w:val="18"/>
              </w:rPr>
              <w:t>81</w:t>
            </w:r>
          </w:p>
        </w:tc>
        <w:tc>
          <w:tcPr>
            <w:tcW w:w="0" w:type="auto"/>
            <w:noWrap/>
            <w:vAlign w:val="center"/>
          </w:tcPr>
          <w:p w14:paraId="3D3F05D2" w14:textId="77777777" w:rsidR="00061CB5" w:rsidRPr="00061CB5" w:rsidRDefault="00061CB5" w:rsidP="00061CB5">
            <w:pPr>
              <w:spacing w:before="20" w:after="20"/>
              <w:jc w:val="center"/>
              <w:rPr>
                <w:rFonts w:eastAsia="Calibri"/>
                <w:sz w:val="18"/>
                <w:szCs w:val="18"/>
              </w:rPr>
            </w:pPr>
            <w:r w:rsidRPr="00061CB5">
              <w:rPr>
                <w:rFonts w:eastAsia="Calibri"/>
                <w:sz w:val="18"/>
                <w:szCs w:val="18"/>
              </w:rPr>
              <w:t>137</w:t>
            </w:r>
          </w:p>
        </w:tc>
      </w:tr>
      <w:tr w:rsidR="00061CB5" w:rsidRPr="00061CB5" w14:paraId="26F56393" w14:textId="77777777" w:rsidTr="00C35482">
        <w:tc>
          <w:tcPr>
            <w:tcW w:w="0" w:type="auto"/>
            <w:noWrap/>
            <w:vAlign w:val="center"/>
            <w:hideMark/>
          </w:tcPr>
          <w:p w14:paraId="67C28C4E" w14:textId="77777777" w:rsidR="00061CB5" w:rsidRPr="00061CB5" w:rsidRDefault="00061CB5" w:rsidP="00061CB5">
            <w:pPr>
              <w:spacing w:before="20" w:after="20"/>
              <w:jc w:val="right"/>
              <w:rPr>
                <w:rFonts w:eastAsia="Calibri"/>
                <w:sz w:val="18"/>
                <w:szCs w:val="18"/>
              </w:rPr>
            </w:pPr>
            <w:r w:rsidRPr="00061CB5">
              <w:rPr>
                <w:rFonts w:eastAsia="Calibri"/>
                <w:sz w:val="18"/>
                <w:szCs w:val="18"/>
              </w:rPr>
              <w:t>wymeldowania</w:t>
            </w:r>
          </w:p>
        </w:tc>
        <w:tc>
          <w:tcPr>
            <w:tcW w:w="0" w:type="auto"/>
            <w:noWrap/>
            <w:vAlign w:val="center"/>
          </w:tcPr>
          <w:p w14:paraId="2D8D68A6" w14:textId="77777777" w:rsidR="00061CB5" w:rsidRPr="00061CB5" w:rsidRDefault="00061CB5" w:rsidP="00061CB5">
            <w:pPr>
              <w:spacing w:before="20" w:after="20"/>
              <w:jc w:val="center"/>
              <w:rPr>
                <w:rFonts w:eastAsia="Calibri"/>
                <w:sz w:val="18"/>
                <w:szCs w:val="18"/>
              </w:rPr>
            </w:pPr>
            <w:r w:rsidRPr="00061CB5">
              <w:rPr>
                <w:sz w:val="18"/>
                <w:szCs w:val="18"/>
              </w:rPr>
              <w:t>184</w:t>
            </w:r>
          </w:p>
        </w:tc>
        <w:tc>
          <w:tcPr>
            <w:tcW w:w="0" w:type="auto"/>
            <w:noWrap/>
            <w:vAlign w:val="center"/>
          </w:tcPr>
          <w:p w14:paraId="24F479C1" w14:textId="77777777" w:rsidR="00061CB5" w:rsidRPr="00061CB5" w:rsidRDefault="00061CB5" w:rsidP="00061CB5">
            <w:pPr>
              <w:spacing w:before="20" w:after="20"/>
              <w:jc w:val="center"/>
              <w:rPr>
                <w:rFonts w:eastAsia="Calibri"/>
                <w:sz w:val="18"/>
                <w:szCs w:val="18"/>
              </w:rPr>
            </w:pPr>
            <w:r w:rsidRPr="00061CB5">
              <w:rPr>
                <w:sz w:val="18"/>
                <w:szCs w:val="18"/>
              </w:rPr>
              <w:t>144</w:t>
            </w:r>
          </w:p>
        </w:tc>
        <w:tc>
          <w:tcPr>
            <w:tcW w:w="0" w:type="auto"/>
            <w:noWrap/>
            <w:vAlign w:val="center"/>
          </w:tcPr>
          <w:p w14:paraId="51EFA599" w14:textId="77777777" w:rsidR="00061CB5" w:rsidRPr="00061CB5" w:rsidRDefault="00061CB5" w:rsidP="00061CB5">
            <w:pPr>
              <w:spacing w:before="20" w:after="20"/>
              <w:jc w:val="center"/>
              <w:rPr>
                <w:rFonts w:eastAsia="Calibri"/>
                <w:sz w:val="18"/>
                <w:szCs w:val="18"/>
              </w:rPr>
            </w:pPr>
            <w:r w:rsidRPr="00061CB5">
              <w:rPr>
                <w:sz w:val="18"/>
                <w:szCs w:val="18"/>
              </w:rPr>
              <w:t>166</w:t>
            </w:r>
          </w:p>
        </w:tc>
        <w:tc>
          <w:tcPr>
            <w:tcW w:w="0" w:type="auto"/>
            <w:noWrap/>
            <w:vAlign w:val="center"/>
          </w:tcPr>
          <w:p w14:paraId="71B0B92B" w14:textId="77777777" w:rsidR="00061CB5" w:rsidRPr="00061CB5" w:rsidRDefault="00061CB5" w:rsidP="00061CB5">
            <w:pPr>
              <w:spacing w:before="20" w:after="20"/>
              <w:jc w:val="center"/>
              <w:rPr>
                <w:rFonts w:eastAsia="Calibri"/>
                <w:sz w:val="18"/>
                <w:szCs w:val="18"/>
              </w:rPr>
            </w:pPr>
            <w:r w:rsidRPr="00061CB5">
              <w:rPr>
                <w:sz w:val="18"/>
                <w:szCs w:val="18"/>
              </w:rPr>
              <w:t>178</w:t>
            </w:r>
          </w:p>
        </w:tc>
        <w:tc>
          <w:tcPr>
            <w:tcW w:w="0" w:type="auto"/>
            <w:noWrap/>
            <w:vAlign w:val="center"/>
          </w:tcPr>
          <w:p w14:paraId="23BC979D" w14:textId="77777777" w:rsidR="00061CB5" w:rsidRPr="00061CB5" w:rsidRDefault="00061CB5" w:rsidP="00061CB5">
            <w:pPr>
              <w:spacing w:before="20" w:after="20"/>
              <w:jc w:val="center"/>
              <w:rPr>
                <w:rFonts w:eastAsia="Calibri"/>
                <w:sz w:val="18"/>
                <w:szCs w:val="18"/>
              </w:rPr>
            </w:pPr>
            <w:r w:rsidRPr="00061CB5">
              <w:rPr>
                <w:sz w:val="18"/>
                <w:szCs w:val="18"/>
              </w:rPr>
              <w:t>161</w:t>
            </w:r>
          </w:p>
        </w:tc>
        <w:tc>
          <w:tcPr>
            <w:tcW w:w="0" w:type="auto"/>
            <w:noWrap/>
            <w:vAlign w:val="center"/>
          </w:tcPr>
          <w:p w14:paraId="15113895" w14:textId="77777777" w:rsidR="00061CB5" w:rsidRPr="00061CB5" w:rsidRDefault="00061CB5" w:rsidP="00061CB5">
            <w:pPr>
              <w:spacing w:before="20" w:after="20"/>
              <w:jc w:val="center"/>
              <w:rPr>
                <w:rFonts w:eastAsia="Calibri"/>
                <w:sz w:val="18"/>
                <w:szCs w:val="18"/>
              </w:rPr>
            </w:pPr>
            <w:r w:rsidRPr="00061CB5">
              <w:rPr>
                <w:sz w:val="18"/>
                <w:szCs w:val="18"/>
              </w:rPr>
              <w:t>147</w:t>
            </w:r>
          </w:p>
        </w:tc>
        <w:tc>
          <w:tcPr>
            <w:tcW w:w="0" w:type="auto"/>
            <w:noWrap/>
            <w:vAlign w:val="center"/>
          </w:tcPr>
          <w:p w14:paraId="50B457BD" w14:textId="77777777" w:rsidR="00061CB5" w:rsidRPr="00061CB5" w:rsidRDefault="00061CB5" w:rsidP="00061CB5">
            <w:pPr>
              <w:spacing w:before="20" w:after="20"/>
              <w:jc w:val="center"/>
              <w:rPr>
                <w:rFonts w:eastAsia="Calibri"/>
                <w:sz w:val="18"/>
                <w:szCs w:val="18"/>
              </w:rPr>
            </w:pPr>
            <w:r w:rsidRPr="00061CB5">
              <w:rPr>
                <w:sz w:val="18"/>
                <w:szCs w:val="18"/>
              </w:rPr>
              <w:t>188</w:t>
            </w:r>
          </w:p>
        </w:tc>
        <w:tc>
          <w:tcPr>
            <w:tcW w:w="0" w:type="auto"/>
            <w:noWrap/>
            <w:vAlign w:val="center"/>
          </w:tcPr>
          <w:p w14:paraId="3196BC90" w14:textId="77777777" w:rsidR="00061CB5" w:rsidRPr="00061CB5" w:rsidRDefault="00061CB5" w:rsidP="00061CB5">
            <w:pPr>
              <w:spacing w:before="20" w:after="20"/>
              <w:jc w:val="center"/>
              <w:rPr>
                <w:rFonts w:eastAsia="Calibri"/>
                <w:sz w:val="18"/>
                <w:szCs w:val="18"/>
              </w:rPr>
            </w:pPr>
            <w:r w:rsidRPr="00061CB5">
              <w:rPr>
                <w:sz w:val="18"/>
                <w:szCs w:val="18"/>
              </w:rPr>
              <w:t>171</w:t>
            </w:r>
          </w:p>
        </w:tc>
        <w:tc>
          <w:tcPr>
            <w:tcW w:w="0" w:type="auto"/>
            <w:noWrap/>
            <w:vAlign w:val="center"/>
          </w:tcPr>
          <w:p w14:paraId="7ECC9E0D" w14:textId="77777777" w:rsidR="00061CB5" w:rsidRPr="00061CB5" w:rsidRDefault="00061CB5" w:rsidP="00061CB5">
            <w:pPr>
              <w:spacing w:before="20" w:after="20"/>
              <w:jc w:val="center"/>
              <w:rPr>
                <w:rFonts w:eastAsia="Calibri"/>
                <w:sz w:val="18"/>
                <w:szCs w:val="18"/>
              </w:rPr>
            </w:pPr>
            <w:r w:rsidRPr="00061CB5">
              <w:rPr>
                <w:sz w:val="18"/>
                <w:szCs w:val="18"/>
              </w:rPr>
              <w:t>158</w:t>
            </w:r>
          </w:p>
        </w:tc>
        <w:tc>
          <w:tcPr>
            <w:tcW w:w="0" w:type="auto"/>
            <w:noWrap/>
            <w:vAlign w:val="center"/>
          </w:tcPr>
          <w:p w14:paraId="0AD84C57" w14:textId="77777777" w:rsidR="00061CB5" w:rsidRPr="00061CB5" w:rsidRDefault="00061CB5" w:rsidP="00061CB5">
            <w:pPr>
              <w:spacing w:before="20" w:after="20"/>
              <w:jc w:val="center"/>
              <w:rPr>
                <w:rFonts w:eastAsia="Calibri"/>
                <w:sz w:val="18"/>
                <w:szCs w:val="18"/>
              </w:rPr>
            </w:pPr>
            <w:r w:rsidRPr="00061CB5">
              <w:rPr>
                <w:rFonts w:eastAsia="Calibri"/>
                <w:sz w:val="18"/>
                <w:szCs w:val="18"/>
              </w:rPr>
              <w:t>175</w:t>
            </w:r>
          </w:p>
        </w:tc>
      </w:tr>
      <w:tr w:rsidR="00061CB5" w:rsidRPr="00061CB5" w14:paraId="1A3ADB03" w14:textId="77777777" w:rsidTr="00C35482">
        <w:tc>
          <w:tcPr>
            <w:tcW w:w="0" w:type="auto"/>
            <w:noWrap/>
            <w:vAlign w:val="center"/>
            <w:hideMark/>
          </w:tcPr>
          <w:p w14:paraId="2EF9BA32" w14:textId="77777777" w:rsidR="00061CB5" w:rsidRPr="00061CB5" w:rsidRDefault="00061CB5" w:rsidP="00061CB5">
            <w:pPr>
              <w:spacing w:before="20" w:after="20"/>
              <w:rPr>
                <w:rFonts w:eastAsia="Calibri"/>
                <w:sz w:val="18"/>
                <w:szCs w:val="18"/>
              </w:rPr>
            </w:pPr>
            <w:r w:rsidRPr="00061CB5">
              <w:rPr>
                <w:rFonts w:eastAsia="Calibri"/>
                <w:sz w:val="18"/>
                <w:szCs w:val="18"/>
              </w:rPr>
              <w:t>saldo</w:t>
            </w:r>
          </w:p>
        </w:tc>
        <w:tc>
          <w:tcPr>
            <w:tcW w:w="0" w:type="auto"/>
            <w:noWrap/>
            <w:vAlign w:val="center"/>
          </w:tcPr>
          <w:p w14:paraId="3D68E80E" w14:textId="77777777" w:rsidR="00061CB5" w:rsidRPr="00061CB5" w:rsidRDefault="00061CB5" w:rsidP="00061CB5">
            <w:pPr>
              <w:spacing w:before="20" w:after="20"/>
              <w:jc w:val="center"/>
              <w:rPr>
                <w:rFonts w:eastAsia="Calibri"/>
                <w:sz w:val="18"/>
                <w:szCs w:val="18"/>
              </w:rPr>
            </w:pPr>
            <w:r w:rsidRPr="00061CB5">
              <w:rPr>
                <w:sz w:val="18"/>
                <w:szCs w:val="18"/>
              </w:rPr>
              <w:t>-54</w:t>
            </w:r>
          </w:p>
        </w:tc>
        <w:tc>
          <w:tcPr>
            <w:tcW w:w="0" w:type="auto"/>
            <w:noWrap/>
            <w:vAlign w:val="center"/>
          </w:tcPr>
          <w:p w14:paraId="7C9B3D65" w14:textId="77777777" w:rsidR="00061CB5" w:rsidRPr="00061CB5" w:rsidRDefault="00061CB5" w:rsidP="00061CB5">
            <w:pPr>
              <w:spacing w:before="20" w:after="20"/>
              <w:jc w:val="center"/>
              <w:rPr>
                <w:rFonts w:eastAsia="Calibri"/>
                <w:sz w:val="18"/>
                <w:szCs w:val="18"/>
              </w:rPr>
            </w:pPr>
            <w:r w:rsidRPr="00061CB5">
              <w:rPr>
                <w:sz w:val="18"/>
                <w:szCs w:val="18"/>
              </w:rPr>
              <w:t>-41</w:t>
            </w:r>
          </w:p>
        </w:tc>
        <w:tc>
          <w:tcPr>
            <w:tcW w:w="0" w:type="auto"/>
            <w:noWrap/>
            <w:vAlign w:val="center"/>
          </w:tcPr>
          <w:p w14:paraId="6A8F4380" w14:textId="77777777" w:rsidR="00061CB5" w:rsidRPr="00061CB5" w:rsidRDefault="00061CB5" w:rsidP="00061CB5">
            <w:pPr>
              <w:spacing w:before="20" w:after="20"/>
              <w:jc w:val="center"/>
              <w:rPr>
                <w:rFonts w:eastAsia="Calibri"/>
                <w:sz w:val="18"/>
                <w:szCs w:val="18"/>
              </w:rPr>
            </w:pPr>
            <w:r w:rsidRPr="00061CB5">
              <w:rPr>
                <w:sz w:val="18"/>
                <w:szCs w:val="18"/>
              </w:rPr>
              <w:t>-54</w:t>
            </w:r>
          </w:p>
        </w:tc>
        <w:tc>
          <w:tcPr>
            <w:tcW w:w="0" w:type="auto"/>
            <w:noWrap/>
            <w:vAlign w:val="center"/>
          </w:tcPr>
          <w:p w14:paraId="151D706D" w14:textId="77777777" w:rsidR="00061CB5" w:rsidRPr="00061CB5" w:rsidRDefault="00061CB5" w:rsidP="00061CB5">
            <w:pPr>
              <w:spacing w:before="20" w:after="20"/>
              <w:jc w:val="center"/>
              <w:rPr>
                <w:rFonts w:eastAsia="Calibri"/>
                <w:sz w:val="18"/>
                <w:szCs w:val="18"/>
              </w:rPr>
            </w:pPr>
            <w:r w:rsidRPr="00061CB5">
              <w:rPr>
                <w:sz w:val="18"/>
                <w:szCs w:val="18"/>
              </w:rPr>
              <w:t>-71</w:t>
            </w:r>
          </w:p>
        </w:tc>
        <w:tc>
          <w:tcPr>
            <w:tcW w:w="0" w:type="auto"/>
            <w:noWrap/>
            <w:vAlign w:val="center"/>
          </w:tcPr>
          <w:p w14:paraId="256EC0CB" w14:textId="77777777" w:rsidR="00061CB5" w:rsidRPr="00061CB5" w:rsidRDefault="00061CB5" w:rsidP="00061CB5">
            <w:pPr>
              <w:spacing w:before="20" w:after="20"/>
              <w:jc w:val="center"/>
              <w:rPr>
                <w:rFonts w:eastAsia="Calibri"/>
                <w:sz w:val="18"/>
                <w:szCs w:val="18"/>
              </w:rPr>
            </w:pPr>
            <w:r w:rsidRPr="00061CB5">
              <w:rPr>
                <w:sz w:val="18"/>
                <w:szCs w:val="18"/>
              </w:rPr>
              <w:t>-48</w:t>
            </w:r>
          </w:p>
        </w:tc>
        <w:tc>
          <w:tcPr>
            <w:tcW w:w="0" w:type="auto"/>
            <w:noWrap/>
            <w:vAlign w:val="center"/>
          </w:tcPr>
          <w:p w14:paraId="24E6F241" w14:textId="77777777" w:rsidR="00061CB5" w:rsidRPr="00061CB5" w:rsidRDefault="00061CB5" w:rsidP="00061CB5">
            <w:pPr>
              <w:spacing w:before="20" w:after="20"/>
              <w:jc w:val="center"/>
              <w:rPr>
                <w:rFonts w:eastAsia="Calibri"/>
                <w:sz w:val="18"/>
                <w:szCs w:val="18"/>
              </w:rPr>
            </w:pPr>
            <w:r w:rsidRPr="00061CB5">
              <w:rPr>
                <w:sz w:val="18"/>
                <w:szCs w:val="18"/>
              </w:rPr>
              <w:t>-28</w:t>
            </w:r>
          </w:p>
        </w:tc>
        <w:tc>
          <w:tcPr>
            <w:tcW w:w="0" w:type="auto"/>
            <w:noWrap/>
            <w:vAlign w:val="center"/>
          </w:tcPr>
          <w:p w14:paraId="4AE87E88" w14:textId="77777777" w:rsidR="00061CB5" w:rsidRPr="00061CB5" w:rsidRDefault="00061CB5" w:rsidP="00061CB5">
            <w:pPr>
              <w:spacing w:before="20" w:after="20"/>
              <w:jc w:val="center"/>
              <w:rPr>
                <w:rFonts w:eastAsia="Calibri"/>
                <w:sz w:val="18"/>
                <w:szCs w:val="18"/>
              </w:rPr>
            </w:pPr>
            <w:r w:rsidRPr="00061CB5">
              <w:rPr>
                <w:sz w:val="18"/>
                <w:szCs w:val="18"/>
              </w:rPr>
              <w:t>-73</w:t>
            </w:r>
          </w:p>
        </w:tc>
        <w:tc>
          <w:tcPr>
            <w:tcW w:w="0" w:type="auto"/>
            <w:noWrap/>
            <w:vAlign w:val="center"/>
          </w:tcPr>
          <w:p w14:paraId="544AF5DB" w14:textId="77777777" w:rsidR="00061CB5" w:rsidRPr="00061CB5" w:rsidRDefault="00061CB5" w:rsidP="00061CB5">
            <w:pPr>
              <w:spacing w:before="20" w:after="20"/>
              <w:jc w:val="center"/>
              <w:rPr>
                <w:rFonts w:eastAsia="Calibri"/>
                <w:sz w:val="18"/>
                <w:szCs w:val="18"/>
              </w:rPr>
            </w:pPr>
            <w:r w:rsidRPr="00061CB5">
              <w:rPr>
                <w:sz w:val="18"/>
                <w:szCs w:val="18"/>
              </w:rPr>
              <w:t>-26</w:t>
            </w:r>
          </w:p>
        </w:tc>
        <w:tc>
          <w:tcPr>
            <w:tcW w:w="0" w:type="auto"/>
            <w:noWrap/>
            <w:vAlign w:val="center"/>
          </w:tcPr>
          <w:p w14:paraId="5AC6B337" w14:textId="77777777" w:rsidR="00061CB5" w:rsidRPr="00061CB5" w:rsidRDefault="00061CB5" w:rsidP="00061CB5">
            <w:pPr>
              <w:spacing w:before="20" w:after="20"/>
              <w:jc w:val="center"/>
              <w:rPr>
                <w:rFonts w:eastAsia="Calibri"/>
                <w:sz w:val="18"/>
                <w:szCs w:val="18"/>
              </w:rPr>
            </w:pPr>
            <w:r w:rsidRPr="00061CB5">
              <w:rPr>
                <w:sz w:val="18"/>
                <w:szCs w:val="18"/>
              </w:rPr>
              <w:t>-77</w:t>
            </w:r>
          </w:p>
        </w:tc>
        <w:tc>
          <w:tcPr>
            <w:tcW w:w="0" w:type="auto"/>
            <w:noWrap/>
            <w:vAlign w:val="center"/>
          </w:tcPr>
          <w:p w14:paraId="13D62AF6" w14:textId="77777777" w:rsidR="00061CB5" w:rsidRPr="00061CB5" w:rsidRDefault="00061CB5" w:rsidP="00061CB5">
            <w:pPr>
              <w:spacing w:before="20" w:after="20"/>
              <w:jc w:val="center"/>
              <w:rPr>
                <w:rFonts w:eastAsia="Calibri"/>
                <w:sz w:val="18"/>
                <w:szCs w:val="18"/>
              </w:rPr>
            </w:pPr>
            <w:r w:rsidRPr="00061CB5">
              <w:rPr>
                <w:rFonts w:eastAsia="Calibri"/>
                <w:sz w:val="18"/>
                <w:szCs w:val="18"/>
              </w:rPr>
              <w:t>- 38</w:t>
            </w:r>
          </w:p>
        </w:tc>
      </w:tr>
      <w:tr w:rsidR="00061CB5" w:rsidRPr="00061CB5" w14:paraId="62E3CF3A" w14:textId="77777777" w:rsidTr="00C35482">
        <w:tc>
          <w:tcPr>
            <w:tcW w:w="0" w:type="auto"/>
            <w:noWrap/>
            <w:vAlign w:val="center"/>
          </w:tcPr>
          <w:p w14:paraId="5EF0CC0B" w14:textId="77777777" w:rsidR="00061CB5" w:rsidRPr="00061CB5" w:rsidRDefault="00061CB5" w:rsidP="00061CB5">
            <w:pPr>
              <w:spacing w:before="20" w:after="20"/>
              <w:jc w:val="both"/>
              <w:rPr>
                <w:rFonts w:eastAsia="Calibri"/>
                <w:b/>
                <w:bCs/>
                <w:sz w:val="18"/>
                <w:szCs w:val="18"/>
              </w:rPr>
            </w:pPr>
            <w:r w:rsidRPr="00061CB5">
              <w:rPr>
                <w:rFonts w:eastAsia="Calibri"/>
                <w:b/>
                <w:bCs/>
                <w:sz w:val="18"/>
                <w:szCs w:val="18"/>
              </w:rPr>
              <w:t>migracje zagraniczne</w:t>
            </w:r>
          </w:p>
        </w:tc>
        <w:tc>
          <w:tcPr>
            <w:tcW w:w="0" w:type="auto"/>
            <w:noWrap/>
            <w:vAlign w:val="center"/>
          </w:tcPr>
          <w:p w14:paraId="56D0A68C" w14:textId="77777777" w:rsidR="00061CB5" w:rsidRPr="00061CB5" w:rsidRDefault="00061CB5" w:rsidP="00061CB5">
            <w:pPr>
              <w:spacing w:before="20" w:after="20"/>
              <w:jc w:val="center"/>
              <w:rPr>
                <w:rFonts w:eastAsia="Calibri"/>
                <w:sz w:val="18"/>
                <w:szCs w:val="18"/>
              </w:rPr>
            </w:pPr>
          </w:p>
        </w:tc>
        <w:tc>
          <w:tcPr>
            <w:tcW w:w="0" w:type="auto"/>
            <w:noWrap/>
            <w:vAlign w:val="center"/>
          </w:tcPr>
          <w:p w14:paraId="1D923FEC" w14:textId="77777777" w:rsidR="00061CB5" w:rsidRPr="00061CB5" w:rsidRDefault="00061CB5" w:rsidP="00061CB5">
            <w:pPr>
              <w:spacing w:before="20" w:after="20"/>
              <w:jc w:val="center"/>
              <w:rPr>
                <w:rFonts w:eastAsia="Calibri"/>
                <w:sz w:val="18"/>
                <w:szCs w:val="18"/>
              </w:rPr>
            </w:pPr>
          </w:p>
        </w:tc>
        <w:tc>
          <w:tcPr>
            <w:tcW w:w="0" w:type="auto"/>
            <w:noWrap/>
            <w:vAlign w:val="center"/>
          </w:tcPr>
          <w:p w14:paraId="0EAB0C44" w14:textId="77777777" w:rsidR="00061CB5" w:rsidRPr="00061CB5" w:rsidRDefault="00061CB5" w:rsidP="00061CB5">
            <w:pPr>
              <w:spacing w:before="20" w:after="20"/>
              <w:jc w:val="center"/>
              <w:rPr>
                <w:rFonts w:eastAsia="Calibri"/>
                <w:sz w:val="18"/>
                <w:szCs w:val="18"/>
              </w:rPr>
            </w:pPr>
          </w:p>
        </w:tc>
        <w:tc>
          <w:tcPr>
            <w:tcW w:w="0" w:type="auto"/>
            <w:noWrap/>
            <w:vAlign w:val="center"/>
          </w:tcPr>
          <w:p w14:paraId="530243C6" w14:textId="77777777" w:rsidR="00061CB5" w:rsidRPr="00061CB5" w:rsidRDefault="00061CB5" w:rsidP="00061CB5">
            <w:pPr>
              <w:spacing w:before="20" w:after="20"/>
              <w:jc w:val="center"/>
              <w:rPr>
                <w:rFonts w:eastAsia="Calibri"/>
                <w:sz w:val="18"/>
                <w:szCs w:val="18"/>
              </w:rPr>
            </w:pPr>
          </w:p>
        </w:tc>
        <w:tc>
          <w:tcPr>
            <w:tcW w:w="0" w:type="auto"/>
            <w:noWrap/>
            <w:vAlign w:val="center"/>
          </w:tcPr>
          <w:p w14:paraId="18EEF02E" w14:textId="77777777" w:rsidR="00061CB5" w:rsidRPr="00061CB5" w:rsidRDefault="00061CB5" w:rsidP="00061CB5">
            <w:pPr>
              <w:spacing w:before="20" w:after="20"/>
              <w:jc w:val="center"/>
              <w:rPr>
                <w:rFonts w:eastAsia="Calibri"/>
                <w:sz w:val="18"/>
                <w:szCs w:val="18"/>
              </w:rPr>
            </w:pPr>
          </w:p>
        </w:tc>
        <w:tc>
          <w:tcPr>
            <w:tcW w:w="0" w:type="auto"/>
            <w:noWrap/>
            <w:vAlign w:val="center"/>
          </w:tcPr>
          <w:p w14:paraId="2180C1BF" w14:textId="77777777" w:rsidR="00061CB5" w:rsidRPr="00061CB5" w:rsidRDefault="00061CB5" w:rsidP="00061CB5">
            <w:pPr>
              <w:spacing w:before="20" w:after="20"/>
              <w:jc w:val="center"/>
              <w:rPr>
                <w:rFonts w:eastAsia="Calibri"/>
                <w:sz w:val="18"/>
                <w:szCs w:val="18"/>
              </w:rPr>
            </w:pPr>
          </w:p>
        </w:tc>
        <w:tc>
          <w:tcPr>
            <w:tcW w:w="0" w:type="auto"/>
            <w:noWrap/>
            <w:vAlign w:val="center"/>
          </w:tcPr>
          <w:p w14:paraId="6395763B" w14:textId="77777777" w:rsidR="00061CB5" w:rsidRPr="00061CB5" w:rsidRDefault="00061CB5" w:rsidP="00061CB5">
            <w:pPr>
              <w:spacing w:before="20" w:after="20"/>
              <w:jc w:val="center"/>
              <w:rPr>
                <w:rFonts w:eastAsia="Calibri"/>
                <w:sz w:val="18"/>
                <w:szCs w:val="18"/>
              </w:rPr>
            </w:pPr>
          </w:p>
        </w:tc>
        <w:tc>
          <w:tcPr>
            <w:tcW w:w="0" w:type="auto"/>
            <w:noWrap/>
            <w:vAlign w:val="center"/>
          </w:tcPr>
          <w:p w14:paraId="77E597F6" w14:textId="77777777" w:rsidR="00061CB5" w:rsidRPr="00061CB5" w:rsidRDefault="00061CB5" w:rsidP="00061CB5">
            <w:pPr>
              <w:spacing w:before="20" w:after="20"/>
              <w:jc w:val="center"/>
              <w:rPr>
                <w:rFonts w:eastAsia="Calibri"/>
                <w:sz w:val="18"/>
                <w:szCs w:val="18"/>
              </w:rPr>
            </w:pPr>
          </w:p>
        </w:tc>
        <w:tc>
          <w:tcPr>
            <w:tcW w:w="0" w:type="auto"/>
            <w:noWrap/>
            <w:vAlign w:val="center"/>
          </w:tcPr>
          <w:p w14:paraId="3E03B31A" w14:textId="77777777" w:rsidR="00061CB5" w:rsidRPr="00061CB5" w:rsidRDefault="00061CB5" w:rsidP="00061CB5">
            <w:pPr>
              <w:spacing w:before="20" w:after="20"/>
              <w:jc w:val="center"/>
              <w:rPr>
                <w:rFonts w:eastAsia="Calibri"/>
                <w:sz w:val="18"/>
                <w:szCs w:val="18"/>
              </w:rPr>
            </w:pPr>
          </w:p>
        </w:tc>
        <w:tc>
          <w:tcPr>
            <w:tcW w:w="0" w:type="auto"/>
            <w:noWrap/>
            <w:vAlign w:val="center"/>
          </w:tcPr>
          <w:p w14:paraId="2EFAB44E" w14:textId="77777777" w:rsidR="00061CB5" w:rsidRPr="00061CB5" w:rsidRDefault="00061CB5" w:rsidP="00061CB5">
            <w:pPr>
              <w:spacing w:before="20" w:after="20"/>
              <w:jc w:val="center"/>
              <w:rPr>
                <w:rFonts w:eastAsia="Calibri"/>
                <w:sz w:val="18"/>
                <w:szCs w:val="18"/>
              </w:rPr>
            </w:pPr>
          </w:p>
        </w:tc>
      </w:tr>
      <w:tr w:rsidR="00061CB5" w:rsidRPr="00061CB5" w14:paraId="3FD7F9D9" w14:textId="77777777" w:rsidTr="00C35482">
        <w:tc>
          <w:tcPr>
            <w:tcW w:w="0" w:type="auto"/>
            <w:noWrap/>
            <w:vAlign w:val="center"/>
            <w:hideMark/>
          </w:tcPr>
          <w:p w14:paraId="5891DB6E" w14:textId="77777777" w:rsidR="00061CB5" w:rsidRPr="00061CB5" w:rsidRDefault="00061CB5" w:rsidP="00061CB5">
            <w:pPr>
              <w:spacing w:before="20" w:after="20"/>
              <w:jc w:val="right"/>
              <w:rPr>
                <w:rFonts w:eastAsia="Calibri"/>
                <w:sz w:val="18"/>
                <w:szCs w:val="18"/>
              </w:rPr>
            </w:pPr>
            <w:r w:rsidRPr="00061CB5">
              <w:rPr>
                <w:rFonts w:eastAsia="Calibri"/>
                <w:sz w:val="18"/>
                <w:szCs w:val="18"/>
              </w:rPr>
              <w:t>zameldowania</w:t>
            </w:r>
          </w:p>
        </w:tc>
        <w:tc>
          <w:tcPr>
            <w:tcW w:w="0" w:type="auto"/>
            <w:noWrap/>
            <w:vAlign w:val="center"/>
          </w:tcPr>
          <w:p w14:paraId="6E9BF25C" w14:textId="77777777" w:rsidR="00061CB5" w:rsidRPr="00061CB5" w:rsidRDefault="00061CB5" w:rsidP="00061CB5">
            <w:pPr>
              <w:spacing w:before="20" w:after="20"/>
              <w:jc w:val="center"/>
              <w:rPr>
                <w:rFonts w:eastAsia="Calibri"/>
                <w:sz w:val="18"/>
                <w:szCs w:val="18"/>
              </w:rPr>
            </w:pPr>
            <w:r w:rsidRPr="00061CB5">
              <w:rPr>
                <w:sz w:val="18"/>
                <w:szCs w:val="18"/>
              </w:rPr>
              <w:t>5</w:t>
            </w:r>
          </w:p>
        </w:tc>
        <w:tc>
          <w:tcPr>
            <w:tcW w:w="0" w:type="auto"/>
            <w:noWrap/>
            <w:vAlign w:val="center"/>
          </w:tcPr>
          <w:p w14:paraId="6FADA6BC" w14:textId="77777777" w:rsidR="00061CB5" w:rsidRPr="00061CB5" w:rsidRDefault="00061CB5" w:rsidP="00061CB5">
            <w:pPr>
              <w:spacing w:before="20" w:after="20"/>
              <w:jc w:val="center"/>
              <w:rPr>
                <w:rFonts w:eastAsia="Calibri"/>
                <w:sz w:val="18"/>
                <w:szCs w:val="18"/>
              </w:rPr>
            </w:pPr>
            <w:r w:rsidRPr="00061CB5">
              <w:rPr>
                <w:sz w:val="18"/>
                <w:szCs w:val="18"/>
              </w:rPr>
              <w:t>1</w:t>
            </w:r>
          </w:p>
        </w:tc>
        <w:tc>
          <w:tcPr>
            <w:tcW w:w="0" w:type="auto"/>
            <w:noWrap/>
            <w:vAlign w:val="center"/>
          </w:tcPr>
          <w:p w14:paraId="73E2691D" w14:textId="77777777" w:rsidR="00061CB5" w:rsidRPr="00061CB5" w:rsidRDefault="00061CB5" w:rsidP="00061CB5">
            <w:pPr>
              <w:spacing w:before="20" w:after="20"/>
              <w:jc w:val="center"/>
              <w:rPr>
                <w:rFonts w:eastAsia="Calibri"/>
                <w:sz w:val="18"/>
                <w:szCs w:val="18"/>
              </w:rPr>
            </w:pPr>
            <w:r w:rsidRPr="00061CB5">
              <w:rPr>
                <w:sz w:val="18"/>
                <w:szCs w:val="18"/>
              </w:rPr>
              <w:t>7</w:t>
            </w:r>
          </w:p>
        </w:tc>
        <w:tc>
          <w:tcPr>
            <w:tcW w:w="0" w:type="auto"/>
            <w:noWrap/>
            <w:vAlign w:val="center"/>
          </w:tcPr>
          <w:p w14:paraId="4FE77040" w14:textId="77777777" w:rsidR="00061CB5" w:rsidRPr="00061CB5" w:rsidRDefault="00061CB5" w:rsidP="00061CB5">
            <w:pPr>
              <w:spacing w:before="20" w:after="20"/>
              <w:jc w:val="center"/>
              <w:rPr>
                <w:rFonts w:eastAsia="Calibri"/>
                <w:sz w:val="18"/>
                <w:szCs w:val="18"/>
              </w:rPr>
            </w:pPr>
            <w:r w:rsidRPr="00061CB5">
              <w:rPr>
                <w:sz w:val="18"/>
                <w:szCs w:val="18"/>
              </w:rPr>
              <w:t>x</w:t>
            </w:r>
          </w:p>
        </w:tc>
        <w:tc>
          <w:tcPr>
            <w:tcW w:w="0" w:type="auto"/>
            <w:noWrap/>
            <w:vAlign w:val="center"/>
          </w:tcPr>
          <w:p w14:paraId="7CCA24AF" w14:textId="77777777" w:rsidR="00061CB5" w:rsidRPr="00061CB5" w:rsidRDefault="00061CB5" w:rsidP="00061CB5">
            <w:pPr>
              <w:spacing w:before="20" w:after="20"/>
              <w:jc w:val="center"/>
              <w:rPr>
                <w:rFonts w:eastAsia="Calibri"/>
                <w:sz w:val="18"/>
                <w:szCs w:val="18"/>
              </w:rPr>
            </w:pPr>
            <w:r w:rsidRPr="00061CB5">
              <w:rPr>
                <w:sz w:val="18"/>
                <w:szCs w:val="18"/>
              </w:rPr>
              <w:t>0</w:t>
            </w:r>
          </w:p>
        </w:tc>
        <w:tc>
          <w:tcPr>
            <w:tcW w:w="0" w:type="auto"/>
            <w:noWrap/>
            <w:vAlign w:val="center"/>
          </w:tcPr>
          <w:p w14:paraId="71EE3AD1" w14:textId="77777777" w:rsidR="00061CB5" w:rsidRPr="00061CB5" w:rsidRDefault="00061CB5" w:rsidP="00061CB5">
            <w:pPr>
              <w:spacing w:before="20" w:after="20"/>
              <w:jc w:val="center"/>
              <w:rPr>
                <w:rFonts w:eastAsia="Calibri"/>
                <w:sz w:val="18"/>
                <w:szCs w:val="18"/>
              </w:rPr>
            </w:pPr>
            <w:r w:rsidRPr="00061CB5">
              <w:rPr>
                <w:sz w:val="18"/>
                <w:szCs w:val="18"/>
              </w:rPr>
              <w:t>2</w:t>
            </w:r>
          </w:p>
        </w:tc>
        <w:tc>
          <w:tcPr>
            <w:tcW w:w="0" w:type="auto"/>
            <w:noWrap/>
            <w:vAlign w:val="center"/>
          </w:tcPr>
          <w:p w14:paraId="5B535DD5" w14:textId="77777777" w:rsidR="00061CB5" w:rsidRPr="00061CB5" w:rsidRDefault="00061CB5" w:rsidP="00061CB5">
            <w:pPr>
              <w:spacing w:before="20" w:after="20"/>
              <w:jc w:val="center"/>
              <w:rPr>
                <w:rFonts w:eastAsia="Calibri"/>
                <w:sz w:val="18"/>
                <w:szCs w:val="18"/>
              </w:rPr>
            </w:pPr>
            <w:r w:rsidRPr="00061CB5">
              <w:rPr>
                <w:sz w:val="18"/>
                <w:szCs w:val="18"/>
              </w:rPr>
              <w:t>0</w:t>
            </w:r>
          </w:p>
        </w:tc>
        <w:tc>
          <w:tcPr>
            <w:tcW w:w="0" w:type="auto"/>
            <w:noWrap/>
            <w:vAlign w:val="center"/>
          </w:tcPr>
          <w:p w14:paraId="2843A29A" w14:textId="77777777" w:rsidR="00061CB5" w:rsidRPr="00061CB5" w:rsidRDefault="00061CB5" w:rsidP="00061CB5">
            <w:pPr>
              <w:spacing w:before="20" w:after="20"/>
              <w:jc w:val="center"/>
              <w:rPr>
                <w:rFonts w:eastAsia="Calibri"/>
                <w:sz w:val="18"/>
                <w:szCs w:val="18"/>
              </w:rPr>
            </w:pPr>
            <w:r w:rsidRPr="00061CB5">
              <w:rPr>
                <w:sz w:val="18"/>
                <w:szCs w:val="18"/>
              </w:rPr>
              <w:t>5</w:t>
            </w:r>
          </w:p>
        </w:tc>
        <w:tc>
          <w:tcPr>
            <w:tcW w:w="0" w:type="auto"/>
            <w:noWrap/>
            <w:vAlign w:val="center"/>
          </w:tcPr>
          <w:p w14:paraId="45C1A8D7" w14:textId="77777777" w:rsidR="00061CB5" w:rsidRPr="00061CB5" w:rsidRDefault="00061CB5" w:rsidP="00061CB5">
            <w:pPr>
              <w:spacing w:before="20" w:after="20"/>
              <w:jc w:val="center"/>
              <w:rPr>
                <w:rFonts w:eastAsia="Calibri"/>
                <w:sz w:val="18"/>
                <w:szCs w:val="18"/>
              </w:rPr>
            </w:pPr>
            <w:r w:rsidRPr="00061CB5">
              <w:rPr>
                <w:sz w:val="18"/>
                <w:szCs w:val="18"/>
              </w:rPr>
              <w:t>1</w:t>
            </w:r>
          </w:p>
        </w:tc>
        <w:tc>
          <w:tcPr>
            <w:tcW w:w="0" w:type="auto"/>
            <w:noWrap/>
            <w:vAlign w:val="center"/>
          </w:tcPr>
          <w:p w14:paraId="3177111B" w14:textId="77777777" w:rsidR="00061CB5" w:rsidRPr="00061CB5" w:rsidRDefault="00061CB5" w:rsidP="00061CB5">
            <w:pPr>
              <w:spacing w:before="20" w:after="20"/>
              <w:jc w:val="center"/>
              <w:rPr>
                <w:rFonts w:eastAsia="Calibri"/>
                <w:sz w:val="18"/>
                <w:szCs w:val="18"/>
              </w:rPr>
            </w:pPr>
            <w:r w:rsidRPr="00061CB5">
              <w:rPr>
                <w:rFonts w:eastAsia="Calibri"/>
                <w:sz w:val="18"/>
                <w:szCs w:val="18"/>
              </w:rPr>
              <w:t>3</w:t>
            </w:r>
          </w:p>
        </w:tc>
      </w:tr>
      <w:tr w:rsidR="00061CB5" w:rsidRPr="00061CB5" w14:paraId="460D3688" w14:textId="77777777" w:rsidTr="00C35482">
        <w:tc>
          <w:tcPr>
            <w:tcW w:w="0" w:type="auto"/>
            <w:noWrap/>
            <w:vAlign w:val="center"/>
            <w:hideMark/>
          </w:tcPr>
          <w:p w14:paraId="5B98C6C8" w14:textId="77777777" w:rsidR="00061CB5" w:rsidRPr="00061CB5" w:rsidRDefault="00061CB5" w:rsidP="00061CB5">
            <w:pPr>
              <w:spacing w:before="20" w:after="20"/>
              <w:jc w:val="right"/>
              <w:rPr>
                <w:rFonts w:eastAsia="Calibri"/>
                <w:sz w:val="18"/>
                <w:szCs w:val="18"/>
              </w:rPr>
            </w:pPr>
            <w:r w:rsidRPr="00061CB5">
              <w:rPr>
                <w:rFonts w:eastAsia="Calibri"/>
                <w:sz w:val="18"/>
                <w:szCs w:val="18"/>
              </w:rPr>
              <w:t>wymeldowania</w:t>
            </w:r>
          </w:p>
        </w:tc>
        <w:tc>
          <w:tcPr>
            <w:tcW w:w="0" w:type="auto"/>
            <w:noWrap/>
            <w:vAlign w:val="center"/>
          </w:tcPr>
          <w:p w14:paraId="0F0ED567" w14:textId="77777777" w:rsidR="00061CB5" w:rsidRPr="00061CB5" w:rsidRDefault="00061CB5" w:rsidP="00061CB5">
            <w:pPr>
              <w:spacing w:before="20" w:after="20"/>
              <w:jc w:val="center"/>
              <w:rPr>
                <w:rFonts w:eastAsia="Calibri"/>
                <w:sz w:val="18"/>
                <w:szCs w:val="18"/>
              </w:rPr>
            </w:pPr>
            <w:r w:rsidRPr="00061CB5">
              <w:rPr>
                <w:sz w:val="18"/>
                <w:szCs w:val="18"/>
              </w:rPr>
              <w:t>16</w:t>
            </w:r>
          </w:p>
        </w:tc>
        <w:tc>
          <w:tcPr>
            <w:tcW w:w="0" w:type="auto"/>
            <w:noWrap/>
            <w:vAlign w:val="center"/>
          </w:tcPr>
          <w:p w14:paraId="471D95BA" w14:textId="77777777" w:rsidR="00061CB5" w:rsidRPr="00061CB5" w:rsidRDefault="00061CB5" w:rsidP="00061CB5">
            <w:pPr>
              <w:spacing w:before="20" w:after="20"/>
              <w:jc w:val="center"/>
              <w:rPr>
                <w:rFonts w:eastAsia="Calibri"/>
                <w:sz w:val="18"/>
                <w:szCs w:val="18"/>
              </w:rPr>
            </w:pPr>
            <w:r w:rsidRPr="00061CB5">
              <w:rPr>
                <w:sz w:val="18"/>
                <w:szCs w:val="18"/>
              </w:rPr>
              <w:t>15</w:t>
            </w:r>
          </w:p>
        </w:tc>
        <w:tc>
          <w:tcPr>
            <w:tcW w:w="0" w:type="auto"/>
            <w:noWrap/>
            <w:vAlign w:val="center"/>
          </w:tcPr>
          <w:p w14:paraId="5505DB15" w14:textId="77777777" w:rsidR="00061CB5" w:rsidRPr="00061CB5" w:rsidRDefault="00061CB5" w:rsidP="00061CB5">
            <w:pPr>
              <w:spacing w:before="20" w:after="20"/>
              <w:jc w:val="center"/>
              <w:rPr>
                <w:rFonts w:eastAsia="Calibri"/>
                <w:sz w:val="18"/>
                <w:szCs w:val="18"/>
              </w:rPr>
            </w:pPr>
            <w:r w:rsidRPr="00061CB5">
              <w:rPr>
                <w:sz w:val="18"/>
                <w:szCs w:val="18"/>
              </w:rPr>
              <w:t>7</w:t>
            </w:r>
          </w:p>
        </w:tc>
        <w:tc>
          <w:tcPr>
            <w:tcW w:w="0" w:type="auto"/>
            <w:noWrap/>
            <w:vAlign w:val="center"/>
          </w:tcPr>
          <w:p w14:paraId="5CB29EA7" w14:textId="77777777" w:rsidR="00061CB5" w:rsidRPr="00061CB5" w:rsidRDefault="00061CB5" w:rsidP="00061CB5">
            <w:pPr>
              <w:spacing w:before="20" w:after="20"/>
              <w:jc w:val="center"/>
              <w:rPr>
                <w:rFonts w:eastAsia="Calibri"/>
                <w:sz w:val="18"/>
                <w:szCs w:val="18"/>
              </w:rPr>
            </w:pPr>
            <w:r w:rsidRPr="00061CB5">
              <w:rPr>
                <w:sz w:val="18"/>
                <w:szCs w:val="18"/>
              </w:rPr>
              <w:t>x</w:t>
            </w:r>
          </w:p>
        </w:tc>
        <w:tc>
          <w:tcPr>
            <w:tcW w:w="0" w:type="auto"/>
            <w:noWrap/>
            <w:vAlign w:val="center"/>
          </w:tcPr>
          <w:p w14:paraId="4B7D4755" w14:textId="77777777" w:rsidR="00061CB5" w:rsidRPr="00061CB5" w:rsidRDefault="00061CB5" w:rsidP="00061CB5">
            <w:pPr>
              <w:spacing w:before="20" w:after="20"/>
              <w:jc w:val="center"/>
              <w:rPr>
                <w:rFonts w:eastAsia="Calibri"/>
                <w:sz w:val="18"/>
                <w:szCs w:val="18"/>
              </w:rPr>
            </w:pPr>
            <w:r w:rsidRPr="00061CB5">
              <w:rPr>
                <w:sz w:val="18"/>
                <w:szCs w:val="18"/>
              </w:rPr>
              <w:t>1</w:t>
            </w:r>
          </w:p>
        </w:tc>
        <w:tc>
          <w:tcPr>
            <w:tcW w:w="0" w:type="auto"/>
            <w:noWrap/>
            <w:vAlign w:val="center"/>
          </w:tcPr>
          <w:p w14:paraId="2026597A" w14:textId="77777777" w:rsidR="00061CB5" w:rsidRPr="00061CB5" w:rsidRDefault="00061CB5" w:rsidP="00061CB5">
            <w:pPr>
              <w:spacing w:before="20" w:after="20"/>
              <w:jc w:val="center"/>
              <w:rPr>
                <w:rFonts w:eastAsia="Calibri"/>
                <w:sz w:val="18"/>
                <w:szCs w:val="18"/>
              </w:rPr>
            </w:pPr>
            <w:r w:rsidRPr="00061CB5">
              <w:rPr>
                <w:sz w:val="18"/>
                <w:szCs w:val="18"/>
              </w:rPr>
              <w:t>2</w:t>
            </w:r>
          </w:p>
        </w:tc>
        <w:tc>
          <w:tcPr>
            <w:tcW w:w="0" w:type="auto"/>
            <w:noWrap/>
            <w:vAlign w:val="center"/>
          </w:tcPr>
          <w:p w14:paraId="7A436FBD" w14:textId="77777777" w:rsidR="00061CB5" w:rsidRPr="00061CB5" w:rsidRDefault="00061CB5" w:rsidP="00061CB5">
            <w:pPr>
              <w:spacing w:before="20" w:after="20"/>
              <w:jc w:val="center"/>
              <w:rPr>
                <w:rFonts w:eastAsia="Calibri"/>
                <w:sz w:val="18"/>
                <w:szCs w:val="18"/>
              </w:rPr>
            </w:pPr>
            <w:r w:rsidRPr="00061CB5">
              <w:rPr>
                <w:sz w:val="18"/>
                <w:szCs w:val="18"/>
              </w:rPr>
              <w:t>1</w:t>
            </w:r>
          </w:p>
        </w:tc>
        <w:tc>
          <w:tcPr>
            <w:tcW w:w="0" w:type="auto"/>
            <w:noWrap/>
            <w:vAlign w:val="center"/>
          </w:tcPr>
          <w:p w14:paraId="08229E60" w14:textId="77777777" w:rsidR="00061CB5" w:rsidRPr="00061CB5" w:rsidRDefault="00061CB5" w:rsidP="00061CB5">
            <w:pPr>
              <w:spacing w:before="20" w:after="20"/>
              <w:jc w:val="center"/>
              <w:rPr>
                <w:rFonts w:eastAsia="Calibri"/>
                <w:sz w:val="18"/>
                <w:szCs w:val="18"/>
              </w:rPr>
            </w:pPr>
            <w:r w:rsidRPr="00061CB5">
              <w:rPr>
                <w:sz w:val="18"/>
                <w:szCs w:val="18"/>
              </w:rPr>
              <w:t>1</w:t>
            </w:r>
          </w:p>
        </w:tc>
        <w:tc>
          <w:tcPr>
            <w:tcW w:w="0" w:type="auto"/>
            <w:noWrap/>
            <w:vAlign w:val="center"/>
          </w:tcPr>
          <w:p w14:paraId="33226DF7" w14:textId="77777777" w:rsidR="00061CB5" w:rsidRPr="00061CB5" w:rsidRDefault="00061CB5" w:rsidP="00061CB5">
            <w:pPr>
              <w:spacing w:before="20" w:after="20"/>
              <w:jc w:val="center"/>
              <w:rPr>
                <w:rFonts w:eastAsia="Calibri"/>
                <w:sz w:val="18"/>
                <w:szCs w:val="18"/>
              </w:rPr>
            </w:pPr>
            <w:r w:rsidRPr="00061CB5">
              <w:rPr>
                <w:sz w:val="18"/>
                <w:szCs w:val="18"/>
              </w:rPr>
              <w:t>0</w:t>
            </w:r>
          </w:p>
        </w:tc>
        <w:tc>
          <w:tcPr>
            <w:tcW w:w="0" w:type="auto"/>
            <w:noWrap/>
            <w:vAlign w:val="center"/>
          </w:tcPr>
          <w:p w14:paraId="4AE17333" w14:textId="77777777" w:rsidR="00061CB5" w:rsidRPr="00061CB5" w:rsidRDefault="00061CB5" w:rsidP="00061CB5">
            <w:pPr>
              <w:spacing w:before="20" w:after="20"/>
              <w:jc w:val="center"/>
              <w:rPr>
                <w:rFonts w:eastAsia="Calibri"/>
                <w:sz w:val="18"/>
                <w:szCs w:val="18"/>
              </w:rPr>
            </w:pPr>
            <w:r w:rsidRPr="00061CB5">
              <w:rPr>
                <w:rFonts w:eastAsia="Calibri"/>
                <w:sz w:val="18"/>
                <w:szCs w:val="18"/>
              </w:rPr>
              <w:t>1</w:t>
            </w:r>
          </w:p>
        </w:tc>
      </w:tr>
      <w:tr w:rsidR="00061CB5" w:rsidRPr="00061CB5" w14:paraId="052C1CD5" w14:textId="77777777" w:rsidTr="00C35482">
        <w:tc>
          <w:tcPr>
            <w:tcW w:w="0" w:type="auto"/>
            <w:noWrap/>
            <w:vAlign w:val="center"/>
            <w:hideMark/>
          </w:tcPr>
          <w:p w14:paraId="03F1D26E" w14:textId="77777777" w:rsidR="00061CB5" w:rsidRPr="00061CB5" w:rsidRDefault="00061CB5" w:rsidP="00061CB5">
            <w:pPr>
              <w:spacing w:before="20" w:after="20"/>
              <w:rPr>
                <w:rFonts w:eastAsia="Calibri"/>
                <w:sz w:val="18"/>
                <w:szCs w:val="18"/>
              </w:rPr>
            </w:pPr>
            <w:r w:rsidRPr="00061CB5">
              <w:rPr>
                <w:rFonts w:eastAsia="Calibri"/>
                <w:sz w:val="18"/>
                <w:szCs w:val="18"/>
              </w:rPr>
              <w:t>saldo</w:t>
            </w:r>
          </w:p>
        </w:tc>
        <w:tc>
          <w:tcPr>
            <w:tcW w:w="0" w:type="auto"/>
            <w:noWrap/>
            <w:vAlign w:val="center"/>
          </w:tcPr>
          <w:p w14:paraId="6F228353" w14:textId="77777777" w:rsidR="00061CB5" w:rsidRPr="00061CB5" w:rsidRDefault="00061CB5" w:rsidP="00061CB5">
            <w:pPr>
              <w:spacing w:before="20" w:after="20"/>
              <w:jc w:val="center"/>
              <w:rPr>
                <w:rFonts w:eastAsia="Calibri"/>
                <w:sz w:val="18"/>
                <w:szCs w:val="18"/>
              </w:rPr>
            </w:pPr>
            <w:r w:rsidRPr="00061CB5">
              <w:rPr>
                <w:sz w:val="18"/>
                <w:szCs w:val="18"/>
              </w:rPr>
              <w:t>-11</w:t>
            </w:r>
          </w:p>
        </w:tc>
        <w:tc>
          <w:tcPr>
            <w:tcW w:w="0" w:type="auto"/>
            <w:noWrap/>
            <w:vAlign w:val="center"/>
          </w:tcPr>
          <w:p w14:paraId="1A14FE4A" w14:textId="77777777" w:rsidR="00061CB5" w:rsidRPr="00061CB5" w:rsidRDefault="00061CB5" w:rsidP="00061CB5">
            <w:pPr>
              <w:spacing w:before="20" w:after="20"/>
              <w:jc w:val="center"/>
              <w:rPr>
                <w:rFonts w:eastAsia="Calibri"/>
                <w:sz w:val="18"/>
                <w:szCs w:val="18"/>
              </w:rPr>
            </w:pPr>
            <w:r w:rsidRPr="00061CB5">
              <w:rPr>
                <w:sz w:val="18"/>
                <w:szCs w:val="18"/>
              </w:rPr>
              <w:t>-14</w:t>
            </w:r>
          </w:p>
        </w:tc>
        <w:tc>
          <w:tcPr>
            <w:tcW w:w="0" w:type="auto"/>
            <w:noWrap/>
            <w:vAlign w:val="center"/>
          </w:tcPr>
          <w:p w14:paraId="326C2F88" w14:textId="77777777" w:rsidR="00061CB5" w:rsidRPr="00061CB5" w:rsidRDefault="00061CB5" w:rsidP="00061CB5">
            <w:pPr>
              <w:spacing w:before="20" w:after="20"/>
              <w:jc w:val="center"/>
              <w:rPr>
                <w:rFonts w:eastAsia="Calibri"/>
                <w:sz w:val="18"/>
                <w:szCs w:val="18"/>
              </w:rPr>
            </w:pPr>
            <w:r w:rsidRPr="00061CB5">
              <w:rPr>
                <w:sz w:val="18"/>
                <w:szCs w:val="18"/>
              </w:rPr>
              <w:t>0</w:t>
            </w:r>
          </w:p>
        </w:tc>
        <w:tc>
          <w:tcPr>
            <w:tcW w:w="0" w:type="auto"/>
            <w:noWrap/>
            <w:vAlign w:val="center"/>
          </w:tcPr>
          <w:p w14:paraId="7B68354A" w14:textId="77777777" w:rsidR="00061CB5" w:rsidRPr="00061CB5" w:rsidRDefault="00061CB5" w:rsidP="00061CB5">
            <w:pPr>
              <w:spacing w:before="20" w:after="20"/>
              <w:jc w:val="center"/>
              <w:rPr>
                <w:rFonts w:eastAsia="Calibri"/>
                <w:sz w:val="18"/>
                <w:szCs w:val="18"/>
              </w:rPr>
            </w:pPr>
            <w:r w:rsidRPr="00061CB5">
              <w:rPr>
                <w:sz w:val="18"/>
                <w:szCs w:val="18"/>
              </w:rPr>
              <w:t>x</w:t>
            </w:r>
          </w:p>
        </w:tc>
        <w:tc>
          <w:tcPr>
            <w:tcW w:w="0" w:type="auto"/>
            <w:noWrap/>
            <w:vAlign w:val="center"/>
          </w:tcPr>
          <w:p w14:paraId="67D1639F" w14:textId="77777777" w:rsidR="00061CB5" w:rsidRPr="00061CB5" w:rsidRDefault="00061CB5" w:rsidP="00061CB5">
            <w:pPr>
              <w:spacing w:before="20" w:after="20"/>
              <w:jc w:val="center"/>
              <w:rPr>
                <w:rFonts w:eastAsia="Calibri"/>
                <w:sz w:val="18"/>
                <w:szCs w:val="18"/>
              </w:rPr>
            </w:pPr>
            <w:r w:rsidRPr="00061CB5">
              <w:rPr>
                <w:sz w:val="18"/>
                <w:szCs w:val="18"/>
              </w:rPr>
              <w:t>-1</w:t>
            </w:r>
          </w:p>
        </w:tc>
        <w:tc>
          <w:tcPr>
            <w:tcW w:w="0" w:type="auto"/>
            <w:noWrap/>
            <w:vAlign w:val="center"/>
          </w:tcPr>
          <w:p w14:paraId="66E7C1D2" w14:textId="77777777" w:rsidR="00061CB5" w:rsidRPr="00061CB5" w:rsidRDefault="00061CB5" w:rsidP="00061CB5">
            <w:pPr>
              <w:spacing w:before="20" w:after="20"/>
              <w:jc w:val="center"/>
              <w:rPr>
                <w:rFonts w:eastAsia="Calibri"/>
                <w:sz w:val="18"/>
                <w:szCs w:val="18"/>
              </w:rPr>
            </w:pPr>
            <w:r w:rsidRPr="00061CB5">
              <w:rPr>
                <w:sz w:val="18"/>
                <w:szCs w:val="18"/>
              </w:rPr>
              <w:t>0</w:t>
            </w:r>
          </w:p>
        </w:tc>
        <w:tc>
          <w:tcPr>
            <w:tcW w:w="0" w:type="auto"/>
            <w:noWrap/>
            <w:vAlign w:val="center"/>
          </w:tcPr>
          <w:p w14:paraId="6403872E" w14:textId="77777777" w:rsidR="00061CB5" w:rsidRPr="00061CB5" w:rsidRDefault="00061CB5" w:rsidP="00061CB5">
            <w:pPr>
              <w:spacing w:before="20" w:after="20"/>
              <w:jc w:val="center"/>
              <w:rPr>
                <w:rFonts w:eastAsia="Calibri"/>
                <w:sz w:val="18"/>
                <w:szCs w:val="18"/>
              </w:rPr>
            </w:pPr>
            <w:r w:rsidRPr="00061CB5">
              <w:rPr>
                <w:sz w:val="18"/>
                <w:szCs w:val="18"/>
              </w:rPr>
              <w:t>-1</w:t>
            </w:r>
          </w:p>
        </w:tc>
        <w:tc>
          <w:tcPr>
            <w:tcW w:w="0" w:type="auto"/>
            <w:noWrap/>
            <w:vAlign w:val="center"/>
          </w:tcPr>
          <w:p w14:paraId="7665CD25" w14:textId="77777777" w:rsidR="00061CB5" w:rsidRPr="00061CB5" w:rsidRDefault="00061CB5" w:rsidP="00061CB5">
            <w:pPr>
              <w:spacing w:before="20" w:after="20"/>
              <w:jc w:val="center"/>
              <w:rPr>
                <w:rFonts w:eastAsia="Calibri"/>
                <w:sz w:val="18"/>
                <w:szCs w:val="18"/>
              </w:rPr>
            </w:pPr>
            <w:r w:rsidRPr="00061CB5">
              <w:rPr>
                <w:sz w:val="18"/>
                <w:szCs w:val="18"/>
              </w:rPr>
              <w:t>4</w:t>
            </w:r>
          </w:p>
        </w:tc>
        <w:tc>
          <w:tcPr>
            <w:tcW w:w="0" w:type="auto"/>
            <w:noWrap/>
            <w:vAlign w:val="center"/>
          </w:tcPr>
          <w:p w14:paraId="3A7BF1B0" w14:textId="77777777" w:rsidR="00061CB5" w:rsidRPr="00061CB5" w:rsidRDefault="00061CB5" w:rsidP="00061CB5">
            <w:pPr>
              <w:spacing w:before="20" w:after="20"/>
              <w:jc w:val="center"/>
              <w:rPr>
                <w:rFonts w:eastAsia="Calibri"/>
                <w:sz w:val="18"/>
                <w:szCs w:val="18"/>
              </w:rPr>
            </w:pPr>
            <w:r w:rsidRPr="00061CB5">
              <w:rPr>
                <w:sz w:val="18"/>
                <w:szCs w:val="18"/>
              </w:rPr>
              <w:t>1</w:t>
            </w:r>
          </w:p>
        </w:tc>
        <w:tc>
          <w:tcPr>
            <w:tcW w:w="0" w:type="auto"/>
            <w:noWrap/>
            <w:vAlign w:val="center"/>
          </w:tcPr>
          <w:p w14:paraId="3FF3C07C" w14:textId="77777777" w:rsidR="00061CB5" w:rsidRPr="00061CB5" w:rsidRDefault="00061CB5" w:rsidP="00061CB5">
            <w:pPr>
              <w:spacing w:before="20" w:after="20"/>
              <w:jc w:val="center"/>
              <w:rPr>
                <w:rFonts w:eastAsia="Calibri"/>
                <w:sz w:val="18"/>
                <w:szCs w:val="18"/>
              </w:rPr>
            </w:pPr>
            <w:r w:rsidRPr="00061CB5">
              <w:rPr>
                <w:rFonts w:eastAsia="Calibri"/>
                <w:sz w:val="18"/>
                <w:szCs w:val="18"/>
              </w:rPr>
              <w:t>2</w:t>
            </w:r>
          </w:p>
        </w:tc>
      </w:tr>
      <w:tr w:rsidR="00061CB5" w:rsidRPr="00061CB5" w14:paraId="0A8DF857" w14:textId="77777777" w:rsidTr="00C35482">
        <w:tc>
          <w:tcPr>
            <w:tcW w:w="0" w:type="auto"/>
            <w:noWrap/>
            <w:vAlign w:val="center"/>
            <w:hideMark/>
          </w:tcPr>
          <w:p w14:paraId="085ACB4F" w14:textId="77777777" w:rsidR="00061CB5" w:rsidRPr="00061CB5" w:rsidRDefault="00061CB5" w:rsidP="00061CB5">
            <w:pPr>
              <w:spacing w:before="20" w:after="20"/>
              <w:rPr>
                <w:rFonts w:eastAsia="Calibri"/>
                <w:b/>
                <w:bCs/>
                <w:sz w:val="18"/>
                <w:szCs w:val="18"/>
              </w:rPr>
            </w:pPr>
            <w:r w:rsidRPr="00061CB5">
              <w:rPr>
                <w:rFonts w:eastAsia="Calibri"/>
                <w:b/>
                <w:bCs/>
                <w:sz w:val="18"/>
                <w:szCs w:val="18"/>
              </w:rPr>
              <w:t>saldo migracji ogółem</w:t>
            </w:r>
          </w:p>
        </w:tc>
        <w:tc>
          <w:tcPr>
            <w:tcW w:w="0" w:type="auto"/>
            <w:noWrap/>
            <w:vAlign w:val="center"/>
          </w:tcPr>
          <w:p w14:paraId="1E364475" w14:textId="77777777" w:rsidR="00061CB5" w:rsidRPr="00061CB5" w:rsidRDefault="00061CB5" w:rsidP="00061CB5">
            <w:pPr>
              <w:spacing w:before="20" w:after="20"/>
              <w:jc w:val="center"/>
              <w:rPr>
                <w:rFonts w:eastAsia="Calibri"/>
                <w:b/>
                <w:bCs/>
                <w:color w:val="000000" w:themeColor="text1"/>
                <w:sz w:val="18"/>
                <w:szCs w:val="18"/>
              </w:rPr>
            </w:pPr>
            <w:r w:rsidRPr="00061CB5">
              <w:rPr>
                <w:b/>
                <w:bCs/>
                <w:color w:val="000000" w:themeColor="text1"/>
                <w:sz w:val="18"/>
                <w:szCs w:val="18"/>
              </w:rPr>
              <w:t>-65</w:t>
            </w:r>
          </w:p>
        </w:tc>
        <w:tc>
          <w:tcPr>
            <w:tcW w:w="0" w:type="auto"/>
            <w:noWrap/>
            <w:vAlign w:val="center"/>
          </w:tcPr>
          <w:p w14:paraId="22ECFD2B" w14:textId="77777777" w:rsidR="00061CB5" w:rsidRPr="00061CB5" w:rsidRDefault="00061CB5" w:rsidP="00061CB5">
            <w:pPr>
              <w:spacing w:before="20" w:after="20"/>
              <w:jc w:val="center"/>
              <w:rPr>
                <w:rFonts w:eastAsia="Calibri"/>
                <w:b/>
                <w:bCs/>
                <w:color w:val="000000" w:themeColor="text1"/>
                <w:sz w:val="18"/>
                <w:szCs w:val="18"/>
              </w:rPr>
            </w:pPr>
            <w:r w:rsidRPr="00061CB5">
              <w:rPr>
                <w:b/>
                <w:bCs/>
                <w:color w:val="000000" w:themeColor="text1"/>
                <w:sz w:val="18"/>
                <w:szCs w:val="18"/>
              </w:rPr>
              <w:t>-55</w:t>
            </w:r>
          </w:p>
        </w:tc>
        <w:tc>
          <w:tcPr>
            <w:tcW w:w="0" w:type="auto"/>
            <w:noWrap/>
            <w:vAlign w:val="center"/>
          </w:tcPr>
          <w:p w14:paraId="78B92B17" w14:textId="77777777" w:rsidR="00061CB5" w:rsidRPr="00061CB5" w:rsidRDefault="00061CB5" w:rsidP="00061CB5">
            <w:pPr>
              <w:spacing w:before="20" w:after="20"/>
              <w:jc w:val="center"/>
              <w:rPr>
                <w:rFonts w:eastAsia="Calibri"/>
                <w:b/>
                <w:bCs/>
                <w:color w:val="000000" w:themeColor="text1"/>
                <w:sz w:val="18"/>
                <w:szCs w:val="18"/>
              </w:rPr>
            </w:pPr>
            <w:r w:rsidRPr="00061CB5">
              <w:rPr>
                <w:b/>
                <w:bCs/>
                <w:color w:val="000000" w:themeColor="text1"/>
                <w:sz w:val="18"/>
                <w:szCs w:val="18"/>
              </w:rPr>
              <w:t>-54</w:t>
            </w:r>
          </w:p>
        </w:tc>
        <w:tc>
          <w:tcPr>
            <w:tcW w:w="0" w:type="auto"/>
            <w:noWrap/>
            <w:vAlign w:val="center"/>
          </w:tcPr>
          <w:p w14:paraId="72B714B4" w14:textId="77777777" w:rsidR="00061CB5" w:rsidRPr="00061CB5" w:rsidRDefault="00061CB5" w:rsidP="00061CB5">
            <w:pPr>
              <w:spacing w:before="20" w:after="20"/>
              <w:jc w:val="center"/>
              <w:rPr>
                <w:rFonts w:eastAsia="Calibri"/>
                <w:b/>
                <w:bCs/>
                <w:color w:val="000000" w:themeColor="text1"/>
                <w:sz w:val="18"/>
                <w:szCs w:val="18"/>
              </w:rPr>
            </w:pPr>
            <w:r w:rsidRPr="00061CB5">
              <w:rPr>
                <w:b/>
                <w:bCs/>
                <w:color w:val="000000" w:themeColor="text1"/>
                <w:sz w:val="18"/>
                <w:szCs w:val="18"/>
              </w:rPr>
              <w:t>x</w:t>
            </w:r>
          </w:p>
        </w:tc>
        <w:tc>
          <w:tcPr>
            <w:tcW w:w="0" w:type="auto"/>
            <w:noWrap/>
            <w:vAlign w:val="center"/>
          </w:tcPr>
          <w:p w14:paraId="74A22743" w14:textId="77777777" w:rsidR="00061CB5" w:rsidRPr="00061CB5" w:rsidRDefault="00061CB5" w:rsidP="00061CB5">
            <w:pPr>
              <w:spacing w:before="20" w:after="20"/>
              <w:jc w:val="center"/>
              <w:rPr>
                <w:rFonts w:eastAsia="Calibri"/>
                <w:b/>
                <w:bCs/>
                <w:color w:val="000000" w:themeColor="text1"/>
                <w:sz w:val="18"/>
                <w:szCs w:val="18"/>
              </w:rPr>
            </w:pPr>
            <w:r w:rsidRPr="00061CB5">
              <w:rPr>
                <w:b/>
                <w:bCs/>
                <w:color w:val="000000" w:themeColor="text1"/>
                <w:sz w:val="18"/>
                <w:szCs w:val="18"/>
              </w:rPr>
              <w:t>-49</w:t>
            </w:r>
          </w:p>
        </w:tc>
        <w:tc>
          <w:tcPr>
            <w:tcW w:w="0" w:type="auto"/>
            <w:noWrap/>
            <w:vAlign w:val="center"/>
          </w:tcPr>
          <w:p w14:paraId="0BC92882" w14:textId="77777777" w:rsidR="00061CB5" w:rsidRPr="00061CB5" w:rsidRDefault="00061CB5" w:rsidP="00061CB5">
            <w:pPr>
              <w:spacing w:before="20" w:after="20"/>
              <w:jc w:val="center"/>
              <w:rPr>
                <w:rFonts w:eastAsia="Calibri"/>
                <w:b/>
                <w:bCs/>
                <w:color w:val="000000" w:themeColor="text1"/>
                <w:sz w:val="18"/>
                <w:szCs w:val="18"/>
              </w:rPr>
            </w:pPr>
            <w:r w:rsidRPr="00061CB5">
              <w:rPr>
                <w:b/>
                <w:bCs/>
                <w:color w:val="000000" w:themeColor="text1"/>
                <w:sz w:val="18"/>
                <w:szCs w:val="18"/>
              </w:rPr>
              <w:t>-28</w:t>
            </w:r>
          </w:p>
        </w:tc>
        <w:tc>
          <w:tcPr>
            <w:tcW w:w="0" w:type="auto"/>
            <w:noWrap/>
            <w:vAlign w:val="center"/>
          </w:tcPr>
          <w:p w14:paraId="3F23BDBF" w14:textId="77777777" w:rsidR="00061CB5" w:rsidRPr="00061CB5" w:rsidRDefault="00061CB5" w:rsidP="00061CB5">
            <w:pPr>
              <w:spacing w:before="20" w:after="20"/>
              <w:jc w:val="center"/>
              <w:rPr>
                <w:rFonts w:eastAsia="Calibri"/>
                <w:b/>
                <w:bCs/>
                <w:color w:val="000000" w:themeColor="text1"/>
                <w:sz w:val="18"/>
                <w:szCs w:val="18"/>
              </w:rPr>
            </w:pPr>
            <w:r w:rsidRPr="00061CB5">
              <w:rPr>
                <w:b/>
                <w:bCs/>
                <w:color w:val="000000" w:themeColor="text1"/>
                <w:sz w:val="18"/>
                <w:szCs w:val="18"/>
              </w:rPr>
              <w:t>-74</w:t>
            </w:r>
          </w:p>
        </w:tc>
        <w:tc>
          <w:tcPr>
            <w:tcW w:w="0" w:type="auto"/>
            <w:noWrap/>
            <w:vAlign w:val="center"/>
          </w:tcPr>
          <w:p w14:paraId="59331CE8" w14:textId="77777777" w:rsidR="00061CB5" w:rsidRPr="00061CB5" w:rsidRDefault="00061CB5" w:rsidP="00061CB5">
            <w:pPr>
              <w:spacing w:before="20" w:after="20"/>
              <w:jc w:val="center"/>
              <w:rPr>
                <w:rFonts w:eastAsia="Calibri"/>
                <w:b/>
                <w:bCs/>
                <w:color w:val="000000" w:themeColor="text1"/>
                <w:sz w:val="18"/>
                <w:szCs w:val="18"/>
              </w:rPr>
            </w:pPr>
            <w:r w:rsidRPr="00061CB5">
              <w:rPr>
                <w:b/>
                <w:bCs/>
                <w:color w:val="000000" w:themeColor="text1"/>
                <w:sz w:val="18"/>
                <w:szCs w:val="18"/>
              </w:rPr>
              <w:t>-22</w:t>
            </w:r>
          </w:p>
        </w:tc>
        <w:tc>
          <w:tcPr>
            <w:tcW w:w="0" w:type="auto"/>
            <w:noWrap/>
            <w:vAlign w:val="center"/>
          </w:tcPr>
          <w:p w14:paraId="18E8C5ED" w14:textId="77777777" w:rsidR="00061CB5" w:rsidRPr="00061CB5" w:rsidRDefault="00061CB5" w:rsidP="00061CB5">
            <w:pPr>
              <w:spacing w:before="20" w:after="20"/>
              <w:jc w:val="center"/>
              <w:rPr>
                <w:rFonts w:eastAsia="Calibri"/>
                <w:b/>
                <w:bCs/>
                <w:color w:val="000000" w:themeColor="text1"/>
                <w:sz w:val="18"/>
                <w:szCs w:val="18"/>
              </w:rPr>
            </w:pPr>
            <w:r w:rsidRPr="00061CB5">
              <w:rPr>
                <w:b/>
                <w:bCs/>
                <w:color w:val="000000" w:themeColor="text1"/>
                <w:sz w:val="18"/>
                <w:szCs w:val="18"/>
              </w:rPr>
              <w:t>-76</w:t>
            </w:r>
          </w:p>
        </w:tc>
        <w:tc>
          <w:tcPr>
            <w:tcW w:w="0" w:type="auto"/>
            <w:noWrap/>
            <w:vAlign w:val="center"/>
          </w:tcPr>
          <w:p w14:paraId="34FDE02D" w14:textId="77777777" w:rsidR="00061CB5" w:rsidRPr="00061CB5" w:rsidRDefault="00061CB5" w:rsidP="00061CB5">
            <w:pPr>
              <w:spacing w:before="20" w:after="20"/>
              <w:jc w:val="center"/>
              <w:rPr>
                <w:rFonts w:eastAsia="Calibri"/>
                <w:b/>
                <w:bCs/>
                <w:color w:val="000000" w:themeColor="text1"/>
                <w:sz w:val="18"/>
                <w:szCs w:val="18"/>
              </w:rPr>
            </w:pPr>
            <w:r w:rsidRPr="00061CB5">
              <w:rPr>
                <w:rFonts w:eastAsia="Calibri"/>
                <w:b/>
                <w:bCs/>
                <w:color w:val="000000" w:themeColor="text1"/>
                <w:sz w:val="18"/>
                <w:szCs w:val="18"/>
              </w:rPr>
              <w:t>- 36</w:t>
            </w:r>
          </w:p>
        </w:tc>
      </w:tr>
    </w:tbl>
    <w:p w14:paraId="037CDADB" w14:textId="77777777" w:rsidR="00061CB5" w:rsidRPr="00061CB5" w:rsidRDefault="00061CB5" w:rsidP="00061CB5">
      <w:pPr>
        <w:tabs>
          <w:tab w:val="left" w:pos="1560"/>
        </w:tabs>
        <w:spacing w:after="240" w:line="240" w:lineRule="auto"/>
        <w:rPr>
          <w:rFonts w:ascii="Arial" w:eastAsia="Arial" w:hAnsi="Arial" w:cs="Arial"/>
          <w:sz w:val="20"/>
          <w:szCs w:val="20"/>
        </w:rPr>
      </w:pPr>
      <w:r w:rsidRPr="00061CB5">
        <w:rPr>
          <w:rFonts w:ascii="Arial" w:eastAsia="Arial" w:hAnsi="Arial" w:cs="Arial"/>
          <w:sz w:val="20"/>
          <w:szCs w:val="20"/>
        </w:rPr>
        <w:t>Źródło: Główny Urząd Statystyczny, Bank Danych Lokalnych (opracowanie własne), x- brak informacji wiarygodnych lub porównywalnych</w:t>
      </w:r>
    </w:p>
    <w:p w14:paraId="67E4AE57" w14:textId="77777777" w:rsidR="00061CB5" w:rsidRPr="00061CB5" w:rsidRDefault="00061CB5" w:rsidP="00061CB5">
      <w:pPr>
        <w:spacing w:after="0" w:line="360" w:lineRule="auto"/>
        <w:jc w:val="both"/>
        <w:rPr>
          <w:rFonts w:ascii="Arial" w:eastAsia="Calibri" w:hAnsi="Arial" w:cs="Arial"/>
          <w:color w:val="000000" w:themeColor="text1"/>
          <w:sz w:val="20"/>
          <w:szCs w:val="20"/>
        </w:rPr>
      </w:pPr>
      <w:r w:rsidRPr="00061CB5">
        <w:rPr>
          <w:rFonts w:ascii="Arial" w:eastAsia="Calibri" w:hAnsi="Arial" w:cs="Arial"/>
          <w:color w:val="000000" w:themeColor="text1"/>
          <w:sz w:val="20"/>
          <w:szCs w:val="20"/>
        </w:rPr>
        <w:t xml:space="preserve">W gminie Żychlin w całym analizowanym okresie odnotowano ujemne saldo migracji ogółem oraz saldo migracji wewnętrznych. W 2021 roku ujemna wartość salda migracji ogółem osiągnęła -36 osób. Dane dla roku 2015 dla migracji zagranicznych (GUS) są niedostępne. </w:t>
      </w:r>
    </w:p>
    <w:p w14:paraId="4B0134F1" w14:textId="77777777" w:rsidR="00061CB5" w:rsidRPr="00061CB5" w:rsidRDefault="00061CB5" w:rsidP="00061CB5">
      <w:pPr>
        <w:spacing w:after="0" w:line="360" w:lineRule="auto"/>
        <w:jc w:val="both"/>
        <w:rPr>
          <w:rFonts w:ascii="Arial" w:eastAsia="Calibri" w:hAnsi="Arial" w:cs="Arial"/>
          <w:color w:val="000000" w:themeColor="text1"/>
          <w:sz w:val="20"/>
          <w:szCs w:val="20"/>
        </w:rPr>
      </w:pPr>
      <w:r w:rsidRPr="00061CB5">
        <w:rPr>
          <w:rFonts w:ascii="Arial" w:eastAsia="Calibri" w:hAnsi="Arial" w:cs="Arial"/>
          <w:color w:val="000000" w:themeColor="text1"/>
          <w:sz w:val="20"/>
          <w:szCs w:val="20"/>
        </w:rPr>
        <w:t>Większość migracji następuje w ruchu wewnętrznym, w ruchu zagranicznym w ostatnich latach ruch ludności jest nieznaczny.</w:t>
      </w:r>
    </w:p>
    <w:p w14:paraId="0858ECA1" w14:textId="6C980F1C" w:rsidR="00061CB5" w:rsidRPr="00061CB5" w:rsidRDefault="00061CB5" w:rsidP="00061CB5">
      <w:pPr>
        <w:spacing w:before="240" w:after="0" w:line="240" w:lineRule="auto"/>
        <w:jc w:val="both"/>
        <w:rPr>
          <w:rFonts w:ascii="Arial" w:hAnsi="Arial" w:cs="Arial"/>
          <w:i/>
          <w:iCs/>
          <w:color w:val="000000"/>
          <w:sz w:val="20"/>
          <w:szCs w:val="20"/>
          <w:lang w:bidi="en-US"/>
        </w:rPr>
      </w:pPr>
      <w:bookmarkStart w:id="19" w:name="_Toc146496116"/>
      <w:bookmarkStart w:id="20" w:name="_Toc148339794"/>
      <w:r w:rsidRPr="00061CB5">
        <w:rPr>
          <w:rFonts w:ascii="Arial" w:hAnsi="Arial" w:cs="Arial"/>
          <w:i/>
          <w:iCs/>
          <w:color w:val="000000"/>
          <w:sz w:val="20"/>
          <w:szCs w:val="20"/>
          <w:lang w:bidi="en-US"/>
        </w:rPr>
        <w:t xml:space="preserve">Wykres </w:t>
      </w:r>
      <w:r w:rsidRPr="00061CB5">
        <w:rPr>
          <w:rFonts w:ascii="Arial" w:hAnsi="Arial" w:cs="Arial"/>
          <w:i/>
          <w:iCs/>
          <w:color w:val="000000"/>
          <w:sz w:val="20"/>
          <w:szCs w:val="20"/>
          <w:lang w:bidi="en-US"/>
        </w:rPr>
        <w:fldChar w:fldCharType="begin"/>
      </w:r>
      <w:r w:rsidRPr="00061CB5">
        <w:rPr>
          <w:rFonts w:ascii="Arial" w:hAnsi="Arial" w:cs="Arial"/>
          <w:i/>
          <w:iCs/>
          <w:color w:val="000000"/>
          <w:sz w:val="20"/>
          <w:szCs w:val="20"/>
          <w:lang w:bidi="en-US"/>
        </w:rPr>
        <w:instrText>SEQ Wykres \* ARABIC</w:instrText>
      </w:r>
      <w:r w:rsidRPr="00061CB5">
        <w:rPr>
          <w:rFonts w:ascii="Arial" w:hAnsi="Arial" w:cs="Arial"/>
          <w:i/>
          <w:iCs/>
          <w:color w:val="000000"/>
          <w:sz w:val="20"/>
          <w:szCs w:val="20"/>
          <w:lang w:bidi="en-US"/>
        </w:rPr>
        <w:fldChar w:fldCharType="separate"/>
      </w:r>
      <w:r w:rsidR="00F45404">
        <w:rPr>
          <w:rFonts w:ascii="Arial" w:hAnsi="Arial" w:cs="Arial"/>
          <w:i/>
          <w:iCs/>
          <w:noProof/>
          <w:color w:val="000000"/>
          <w:sz w:val="20"/>
          <w:szCs w:val="20"/>
          <w:lang w:bidi="en-US"/>
        </w:rPr>
        <w:t>4</w:t>
      </w:r>
      <w:r w:rsidRPr="00061CB5">
        <w:rPr>
          <w:rFonts w:ascii="Arial" w:hAnsi="Arial" w:cs="Arial"/>
          <w:i/>
          <w:iCs/>
          <w:color w:val="000000"/>
          <w:sz w:val="20"/>
          <w:szCs w:val="20"/>
          <w:lang w:bidi="en-US"/>
        </w:rPr>
        <w:fldChar w:fldCharType="end"/>
      </w:r>
      <w:r w:rsidRPr="00061CB5">
        <w:rPr>
          <w:rFonts w:ascii="Arial" w:hAnsi="Arial" w:cs="Arial"/>
          <w:i/>
          <w:iCs/>
          <w:color w:val="000000"/>
          <w:sz w:val="20"/>
          <w:szCs w:val="20"/>
          <w:lang w:bidi="en-US"/>
        </w:rPr>
        <w:t xml:space="preserve"> Saldo migracji w gminie Żychlin w latach 2012 – 2021</w:t>
      </w:r>
      <w:bookmarkEnd w:id="19"/>
      <w:bookmarkEnd w:id="20"/>
    </w:p>
    <w:p w14:paraId="567A7F41" w14:textId="77777777" w:rsidR="00061CB5" w:rsidRPr="00061CB5" w:rsidRDefault="00061CB5" w:rsidP="00061CB5">
      <w:pPr>
        <w:spacing w:after="0" w:line="276" w:lineRule="auto"/>
        <w:contextualSpacing/>
        <w:jc w:val="center"/>
        <w:rPr>
          <w:rFonts w:ascii="Arial" w:hAnsi="Arial" w:cs="Arial"/>
          <w:b/>
          <w:bCs/>
          <w:color w:val="FF0000"/>
          <w:sz w:val="20"/>
          <w:szCs w:val="20"/>
          <w:lang w:bidi="en-US"/>
        </w:rPr>
      </w:pPr>
      <w:r w:rsidRPr="00061CB5">
        <w:rPr>
          <w:rFonts w:ascii="Open Sans" w:hAnsi="Open Sans" w:cs="Calibri"/>
          <w:noProof/>
          <w:color w:val="000000"/>
          <w:sz w:val="20"/>
          <w:szCs w:val="20"/>
          <w:lang w:bidi="en-US"/>
        </w:rPr>
        <w:drawing>
          <wp:inline distT="0" distB="0" distL="0" distR="0" wp14:anchorId="6B769B24" wp14:editId="402AA30C">
            <wp:extent cx="5722620" cy="2743200"/>
            <wp:effectExtent l="0" t="0" r="11430" b="0"/>
            <wp:docPr id="106638330" name="Wykres 106638330">
              <a:extLst xmlns:a="http://schemas.openxmlformats.org/drawingml/2006/main">
                <a:ext uri="{FF2B5EF4-FFF2-40B4-BE49-F238E27FC236}">
                  <a16:creationId xmlns:a16="http://schemas.microsoft.com/office/drawing/2014/main" id="{03A2FF86-23E5-390C-1584-6CD8356B0E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470C53E" w14:textId="77777777" w:rsidR="00061CB5" w:rsidRPr="00061CB5" w:rsidRDefault="00061CB5" w:rsidP="00061CB5">
      <w:pPr>
        <w:spacing w:after="240" w:line="240" w:lineRule="auto"/>
        <w:jc w:val="both"/>
        <w:rPr>
          <w:rFonts w:ascii="Arial" w:eastAsia="Arial" w:hAnsi="Arial" w:cs="Arial"/>
          <w:color w:val="000000"/>
          <w:sz w:val="20"/>
          <w:szCs w:val="20"/>
          <w:lang w:bidi="en-US"/>
        </w:rPr>
      </w:pPr>
      <w:r w:rsidRPr="00061CB5">
        <w:rPr>
          <w:rFonts w:ascii="Arial" w:eastAsia="Arial" w:hAnsi="Arial" w:cs="Arial"/>
          <w:color w:val="000000"/>
          <w:sz w:val="20"/>
          <w:szCs w:val="20"/>
          <w:lang w:bidi="en-US"/>
        </w:rPr>
        <w:t>Źródło: Główny Urząd Statystyczny, Bank Danych Lokalnych (opracowanie własne)</w:t>
      </w:r>
    </w:p>
    <w:p w14:paraId="654BB330" w14:textId="77777777" w:rsidR="00061CB5" w:rsidRPr="00061CB5" w:rsidRDefault="00061CB5" w:rsidP="00061CB5">
      <w:pPr>
        <w:spacing w:after="0" w:line="360" w:lineRule="auto"/>
        <w:ind w:firstLine="708"/>
        <w:jc w:val="both"/>
        <w:rPr>
          <w:rFonts w:ascii="Arial" w:hAnsi="Arial" w:cs="Arial"/>
          <w:sz w:val="20"/>
          <w:szCs w:val="20"/>
        </w:rPr>
      </w:pPr>
      <w:r w:rsidRPr="00061CB5">
        <w:rPr>
          <w:rFonts w:ascii="Arial" w:hAnsi="Arial" w:cs="Arial"/>
          <w:sz w:val="20"/>
          <w:szCs w:val="20"/>
        </w:rPr>
        <w:t xml:space="preserve">Bilans salda migracji wewnętrznych na przestrzeni analizowanych lat jest ujemny i wynosi </w:t>
      </w:r>
      <w:r w:rsidRPr="00061CB5">
        <w:rPr>
          <w:rFonts w:ascii="Arial" w:hAnsi="Arial" w:cs="Arial"/>
          <w:sz w:val="20"/>
          <w:szCs w:val="20"/>
        </w:rPr>
        <w:br/>
        <w:t xml:space="preserve">(-510) mieszkańców. Wartość salda migracji zagranicznych w analizowanym okresie również jest </w:t>
      </w:r>
      <w:r w:rsidRPr="00061CB5">
        <w:rPr>
          <w:rFonts w:ascii="Arial" w:hAnsi="Arial" w:cs="Arial"/>
          <w:sz w:val="20"/>
          <w:szCs w:val="20"/>
        </w:rPr>
        <w:lastRenderedPageBreak/>
        <w:t xml:space="preserve">ujemna i wynosi (-34). Wskazane powyżej wartości opisujące ruch migracyjny pokazują, że w ciągu ostatnich lat więcej ludzi zdecydowało się na opuszczenie gminy Żychlin i zamieszkanie w innym miejscu. Gminę w ciągu badanych lat łącznie opuściły 544 osoby. </w:t>
      </w:r>
    </w:p>
    <w:p w14:paraId="24262636" w14:textId="77777777" w:rsidR="00061CB5" w:rsidRPr="00061CB5" w:rsidRDefault="00061CB5" w:rsidP="00061CB5">
      <w:pPr>
        <w:spacing w:after="0" w:line="360" w:lineRule="auto"/>
        <w:ind w:firstLine="708"/>
        <w:jc w:val="both"/>
        <w:rPr>
          <w:rFonts w:ascii="Arial" w:hAnsi="Arial" w:cs="Arial"/>
          <w:sz w:val="20"/>
          <w:szCs w:val="20"/>
        </w:rPr>
      </w:pPr>
    </w:p>
    <w:p w14:paraId="66949D10" w14:textId="77777777" w:rsidR="00061CB5" w:rsidRPr="00061CB5" w:rsidRDefault="00061CB5" w:rsidP="00061CB5">
      <w:pPr>
        <w:spacing w:after="0" w:line="360" w:lineRule="auto"/>
        <w:jc w:val="both"/>
        <w:rPr>
          <w:rFonts w:ascii="Arial" w:hAnsi="Arial" w:cs="Arial"/>
          <w:b/>
          <w:bCs/>
          <w:sz w:val="20"/>
          <w:szCs w:val="20"/>
        </w:rPr>
      </w:pPr>
      <w:r w:rsidRPr="00061CB5">
        <w:rPr>
          <w:rFonts w:ascii="Arial" w:hAnsi="Arial" w:cs="Arial"/>
          <w:b/>
          <w:bCs/>
          <w:sz w:val="20"/>
          <w:szCs w:val="20"/>
        </w:rPr>
        <w:t>STRUKTURA WIEKU LUDNOŚCI</w:t>
      </w:r>
    </w:p>
    <w:p w14:paraId="6E5A5889" w14:textId="77777777" w:rsidR="00061CB5" w:rsidRPr="00061CB5" w:rsidRDefault="00061CB5" w:rsidP="00061CB5">
      <w:pPr>
        <w:spacing w:after="0" w:line="360" w:lineRule="auto"/>
        <w:ind w:firstLine="708"/>
        <w:jc w:val="both"/>
        <w:rPr>
          <w:rFonts w:ascii="Arial" w:hAnsi="Arial" w:cs="Arial"/>
          <w:sz w:val="20"/>
          <w:szCs w:val="20"/>
        </w:rPr>
      </w:pPr>
      <w:r w:rsidRPr="00061CB5">
        <w:rPr>
          <w:rFonts w:ascii="Arial" w:hAnsi="Arial" w:cs="Arial"/>
          <w:sz w:val="20"/>
          <w:szCs w:val="20"/>
        </w:rPr>
        <w:t>W strukturze wieku ludności można wyróżnić trzy podstawowe kategorie, które są istotne z punktu widzenia rynku pracy i zasobów siły roboczej:</w:t>
      </w:r>
    </w:p>
    <w:p w14:paraId="1B0364ED" w14:textId="77777777" w:rsidR="00061CB5" w:rsidRPr="00061CB5" w:rsidRDefault="00061CB5" w:rsidP="00061CB5">
      <w:pPr>
        <w:numPr>
          <w:ilvl w:val="0"/>
          <w:numId w:val="44"/>
        </w:numPr>
        <w:suppressAutoHyphens/>
        <w:spacing w:after="0" w:line="360" w:lineRule="auto"/>
        <w:jc w:val="both"/>
        <w:rPr>
          <w:rFonts w:ascii="Arial" w:hAnsi="Arial" w:cs="Arial"/>
          <w:sz w:val="20"/>
          <w:szCs w:val="20"/>
        </w:rPr>
      </w:pPr>
      <w:r w:rsidRPr="00061CB5">
        <w:rPr>
          <w:rFonts w:ascii="Arial" w:hAnsi="Arial" w:cs="Arial"/>
          <w:sz w:val="20"/>
          <w:szCs w:val="20"/>
        </w:rPr>
        <w:t>ludność w wieku przedprodukcyjnym, tj. w wieku od 0 do 17 lat,</w:t>
      </w:r>
    </w:p>
    <w:p w14:paraId="6C4393F7" w14:textId="77777777" w:rsidR="00061CB5" w:rsidRPr="00061CB5" w:rsidRDefault="00061CB5" w:rsidP="00061CB5">
      <w:pPr>
        <w:numPr>
          <w:ilvl w:val="0"/>
          <w:numId w:val="44"/>
        </w:numPr>
        <w:suppressAutoHyphens/>
        <w:spacing w:after="0" w:line="360" w:lineRule="auto"/>
        <w:jc w:val="both"/>
        <w:rPr>
          <w:rFonts w:ascii="Arial" w:hAnsi="Arial" w:cs="Arial"/>
          <w:sz w:val="20"/>
          <w:szCs w:val="20"/>
        </w:rPr>
      </w:pPr>
      <w:r w:rsidRPr="00061CB5">
        <w:rPr>
          <w:rFonts w:ascii="Arial" w:hAnsi="Arial" w:cs="Arial"/>
          <w:sz w:val="20"/>
          <w:szCs w:val="20"/>
        </w:rPr>
        <w:t>ludność w wieku produkcyjnym, w tym: kobiety od 18 do 59 lat, a mężczyźni od 18 do 64 lat,</w:t>
      </w:r>
    </w:p>
    <w:p w14:paraId="77904996" w14:textId="77777777" w:rsidR="00061CB5" w:rsidRPr="00061CB5" w:rsidRDefault="00061CB5" w:rsidP="00061CB5">
      <w:pPr>
        <w:numPr>
          <w:ilvl w:val="0"/>
          <w:numId w:val="44"/>
        </w:numPr>
        <w:suppressAutoHyphens/>
        <w:spacing w:after="0" w:line="360" w:lineRule="auto"/>
        <w:jc w:val="both"/>
        <w:rPr>
          <w:rFonts w:ascii="Arial" w:hAnsi="Arial" w:cs="Arial"/>
          <w:sz w:val="20"/>
          <w:szCs w:val="20"/>
        </w:rPr>
      </w:pPr>
      <w:r w:rsidRPr="00061CB5">
        <w:rPr>
          <w:rFonts w:ascii="Arial" w:hAnsi="Arial" w:cs="Arial"/>
          <w:sz w:val="20"/>
          <w:szCs w:val="20"/>
        </w:rPr>
        <w:t xml:space="preserve">ludność w wieku poprodukcyjnym, w tym: kobiety od 60 lat i więcej, a mężczyźni od 65 lat </w:t>
      </w:r>
      <w:r w:rsidRPr="00061CB5">
        <w:rPr>
          <w:rFonts w:ascii="Arial" w:hAnsi="Arial" w:cs="Arial"/>
          <w:sz w:val="20"/>
          <w:szCs w:val="20"/>
        </w:rPr>
        <w:br/>
        <w:t>i więcej.</w:t>
      </w:r>
    </w:p>
    <w:p w14:paraId="7563FE31" w14:textId="77777777" w:rsidR="00061CB5" w:rsidRPr="00061CB5" w:rsidRDefault="00061CB5" w:rsidP="00061CB5">
      <w:pPr>
        <w:spacing w:after="0" w:line="360" w:lineRule="auto"/>
        <w:jc w:val="both"/>
        <w:rPr>
          <w:rFonts w:ascii="Arial" w:eastAsia="Calibri" w:hAnsi="Arial" w:cs="Arial"/>
          <w:sz w:val="20"/>
          <w:szCs w:val="20"/>
        </w:rPr>
      </w:pPr>
      <w:r w:rsidRPr="00061CB5">
        <w:rPr>
          <w:rFonts w:ascii="Arial" w:eastAsia="Calibri" w:hAnsi="Arial" w:cs="Arial"/>
          <w:sz w:val="20"/>
          <w:szCs w:val="20"/>
        </w:rPr>
        <w:t>Osoby w wieku produkcyjnym dzielimy na dwie kategorie: osoby mobilne oraz osoby niemobilne. Osoby mobilne charakteryzują się gotowością do podjęcia zmian w swoim życiu zawodowym, zmianą pracy, stanowiska pracy, chęcią przekwalifikowania się, nabycia nowych umiejętności. Osoby znajdujące się w przedziale wiekowym produkcyjnym niemobilnym to osoby, które nie wykazują chęci do zmiany pracy, stanowiska pracy, nie są zainteresowane zdobyciem nowych kwalifikacji zawodowych.</w:t>
      </w:r>
    </w:p>
    <w:p w14:paraId="181BA400" w14:textId="77777777" w:rsidR="00061CB5" w:rsidRPr="00061CB5" w:rsidRDefault="00061CB5" w:rsidP="00061CB5">
      <w:pPr>
        <w:spacing w:line="360" w:lineRule="auto"/>
        <w:jc w:val="both"/>
        <w:rPr>
          <w:rFonts w:ascii="Arial" w:eastAsia="Calibri" w:hAnsi="Arial" w:cs="Arial"/>
          <w:sz w:val="20"/>
          <w:szCs w:val="20"/>
        </w:rPr>
      </w:pPr>
      <w:r w:rsidRPr="00061CB5">
        <w:rPr>
          <w:rFonts w:ascii="Arial" w:eastAsia="Calibri" w:hAnsi="Arial" w:cs="Arial"/>
          <w:sz w:val="20"/>
          <w:szCs w:val="20"/>
        </w:rPr>
        <w:t>W gminie Żychlin osoby w wieku produkcyjnym mobilnym w 2021 roku stanowiły 58,61% ogółu osób w wieku produkcyjnym.</w:t>
      </w:r>
    </w:p>
    <w:p w14:paraId="776F53C3" w14:textId="2E958E66" w:rsidR="00061CB5" w:rsidRPr="00061CB5" w:rsidRDefault="00061CB5" w:rsidP="00061CB5">
      <w:pPr>
        <w:spacing w:before="240" w:after="0" w:line="240" w:lineRule="auto"/>
        <w:rPr>
          <w:rFonts w:ascii="Arial" w:eastAsia="Times New Roman" w:hAnsi="Arial" w:cs="Arial"/>
          <w:b/>
          <w:bCs/>
          <w:i/>
          <w:iCs/>
          <w:color w:val="000000" w:themeColor="text1"/>
          <w:sz w:val="20"/>
          <w:szCs w:val="20"/>
        </w:rPr>
      </w:pPr>
      <w:bookmarkStart w:id="21" w:name="_Toc146496096"/>
      <w:bookmarkStart w:id="22" w:name="_Toc148339776"/>
      <w:r w:rsidRPr="00061CB5">
        <w:rPr>
          <w:rFonts w:ascii="Arial" w:hAnsi="Arial" w:cs="Arial"/>
          <w:i/>
          <w:iCs/>
          <w:color w:val="000000" w:themeColor="text1"/>
          <w:sz w:val="20"/>
          <w:szCs w:val="20"/>
        </w:rPr>
        <w:t xml:space="preserve">Tabela </w:t>
      </w:r>
      <w:r w:rsidRPr="00061CB5">
        <w:rPr>
          <w:rFonts w:ascii="Arial" w:hAnsi="Arial" w:cs="Arial"/>
          <w:b/>
          <w:bCs/>
          <w:i/>
          <w:iCs/>
          <w:color w:val="000000" w:themeColor="text1"/>
          <w:sz w:val="20"/>
          <w:szCs w:val="20"/>
        </w:rPr>
        <w:fldChar w:fldCharType="begin"/>
      </w:r>
      <w:r w:rsidRPr="00061CB5">
        <w:rPr>
          <w:rFonts w:ascii="Arial" w:hAnsi="Arial" w:cs="Arial"/>
          <w:i/>
          <w:iCs/>
          <w:color w:val="000000" w:themeColor="text1"/>
          <w:sz w:val="20"/>
          <w:szCs w:val="20"/>
        </w:rPr>
        <w:instrText xml:space="preserve"> SEQ Tabela \* ARABIC </w:instrText>
      </w:r>
      <w:r w:rsidRPr="00061CB5">
        <w:rPr>
          <w:rFonts w:ascii="Arial" w:hAnsi="Arial" w:cs="Arial"/>
          <w:b/>
          <w:bCs/>
          <w:i/>
          <w:iCs/>
          <w:color w:val="000000" w:themeColor="text1"/>
          <w:sz w:val="20"/>
          <w:szCs w:val="20"/>
        </w:rPr>
        <w:fldChar w:fldCharType="separate"/>
      </w:r>
      <w:r w:rsidR="00F45404">
        <w:rPr>
          <w:rFonts w:ascii="Arial" w:hAnsi="Arial" w:cs="Arial"/>
          <w:i/>
          <w:iCs/>
          <w:noProof/>
          <w:color w:val="000000" w:themeColor="text1"/>
          <w:sz w:val="20"/>
          <w:szCs w:val="20"/>
        </w:rPr>
        <w:t>5</w:t>
      </w:r>
      <w:r w:rsidRPr="00061CB5">
        <w:rPr>
          <w:rFonts w:ascii="Arial" w:hAnsi="Arial" w:cs="Arial"/>
          <w:b/>
          <w:bCs/>
          <w:i/>
          <w:iCs/>
          <w:color w:val="000000" w:themeColor="text1"/>
          <w:sz w:val="20"/>
          <w:szCs w:val="20"/>
        </w:rPr>
        <w:fldChar w:fldCharType="end"/>
      </w:r>
      <w:r w:rsidRPr="00061CB5">
        <w:rPr>
          <w:rFonts w:ascii="Arial" w:hAnsi="Arial" w:cs="Arial"/>
          <w:i/>
          <w:iCs/>
          <w:color w:val="000000" w:themeColor="text1"/>
          <w:sz w:val="20"/>
          <w:szCs w:val="20"/>
        </w:rPr>
        <w:t xml:space="preserve"> </w:t>
      </w:r>
      <w:r w:rsidRPr="00061CB5">
        <w:rPr>
          <w:rFonts w:ascii="Arial" w:eastAsia="Times New Roman" w:hAnsi="Arial" w:cs="Arial"/>
          <w:i/>
          <w:iCs/>
          <w:color w:val="000000" w:themeColor="text1"/>
          <w:sz w:val="20"/>
          <w:szCs w:val="20"/>
        </w:rPr>
        <w:t>Ludność w wieku przedprodukcyjnym, produkcyjnym i poprodukcyjnym w gminie Żychlin w latach 2012 – 2021</w:t>
      </w:r>
      <w:bookmarkEnd w:id="21"/>
      <w:bookmarkEnd w:id="22"/>
    </w:p>
    <w:tbl>
      <w:tblPr>
        <w:tblW w:w="5000" w:type="pct"/>
        <w:tblCellMar>
          <w:left w:w="70" w:type="dxa"/>
          <w:right w:w="70" w:type="dxa"/>
        </w:tblCellMar>
        <w:tblLook w:val="04A0" w:firstRow="1" w:lastRow="0" w:firstColumn="1" w:lastColumn="0" w:noHBand="0" w:noVBand="1"/>
      </w:tblPr>
      <w:tblGrid>
        <w:gridCol w:w="3562"/>
        <w:gridCol w:w="544"/>
        <w:gridCol w:w="544"/>
        <w:gridCol w:w="544"/>
        <w:gridCol w:w="544"/>
        <w:gridCol w:w="544"/>
        <w:gridCol w:w="544"/>
        <w:gridCol w:w="544"/>
        <w:gridCol w:w="544"/>
        <w:gridCol w:w="544"/>
        <w:gridCol w:w="594"/>
      </w:tblGrid>
      <w:tr w:rsidR="00061CB5" w:rsidRPr="00061CB5" w14:paraId="1F1A93E2" w14:textId="77777777" w:rsidTr="00C35482">
        <w:tc>
          <w:tcPr>
            <w:tcW w:w="0" w:type="auto"/>
            <w:gridSpan w:val="11"/>
            <w:tcBorders>
              <w:top w:val="single" w:sz="8" w:space="0" w:color="auto"/>
              <w:left w:val="single" w:sz="8" w:space="0" w:color="auto"/>
              <w:bottom w:val="single" w:sz="4" w:space="0" w:color="auto"/>
              <w:right w:val="single" w:sz="8" w:space="0" w:color="000000"/>
            </w:tcBorders>
            <w:shd w:val="clear" w:color="auto" w:fill="DEEAF6" w:themeFill="accent5" w:themeFillTint="33"/>
            <w:vAlign w:val="center"/>
            <w:hideMark/>
          </w:tcPr>
          <w:p w14:paraId="04ED4FC9" w14:textId="77777777" w:rsidR="00061CB5" w:rsidRPr="00061CB5" w:rsidRDefault="00061CB5" w:rsidP="00061CB5">
            <w:pPr>
              <w:spacing w:after="0" w:line="240" w:lineRule="auto"/>
              <w:jc w:val="center"/>
              <w:rPr>
                <w:rFonts w:ascii="Arial" w:eastAsia="Times New Roman" w:hAnsi="Arial" w:cs="Arial"/>
                <w:b/>
                <w:bCs/>
                <w:sz w:val="18"/>
                <w:szCs w:val="18"/>
                <w:lang w:eastAsia="pl-PL"/>
              </w:rPr>
            </w:pPr>
            <w:r w:rsidRPr="00061CB5">
              <w:rPr>
                <w:rFonts w:ascii="Arial" w:eastAsia="Times New Roman" w:hAnsi="Arial" w:cs="Arial"/>
                <w:b/>
                <w:bCs/>
                <w:sz w:val="18"/>
                <w:szCs w:val="18"/>
                <w:lang w:eastAsia="pl-PL"/>
              </w:rPr>
              <w:t>Struktura ludności wg ekonomicznych grup wieku (stan w dniu 31XII)</w:t>
            </w:r>
          </w:p>
        </w:tc>
      </w:tr>
      <w:tr w:rsidR="00061CB5" w:rsidRPr="00061CB5" w14:paraId="1EE63604" w14:textId="77777777" w:rsidTr="00C35482">
        <w:tc>
          <w:tcPr>
            <w:tcW w:w="0" w:type="auto"/>
            <w:vMerge w:val="restart"/>
            <w:tcBorders>
              <w:top w:val="nil"/>
              <w:left w:val="single" w:sz="8" w:space="0" w:color="auto"/>
              <w:bottom w:val="single" w:sz="4" w:space="0" w:color="auto"/>
              <w:right w:val="single" w:sz="4" w:space="0" w:color="auto"/>
            </w:tcBorders>
            <w:shd w:val="clear" w:color="auto" w:fill="DEEAF6" w:themeFill="accent5" w:themeFillTint="33"/>
            <w:vAlign w:val="center"/>
            <w:hideMark/>
          </w:tcPr>
          <w:p w14:paraId="59A811FA" w14:textId="77777777" w:rsidR="00061CB5" w:rsidRPr="00061CB5" w:rsidRDefault="00061CB5" w:rsidP="00061CB5">
            <w:pPr>
              <w:spacing w:after="0" w:line="240" w:lineRule="auto"/>
              <w:rPr>
                <w:rFonts w:ascii="Arial" w:eastAsia="Times New Roman" w:hAnsi="Arial" w:cs="Arial"/>
                <w:b/>
                <w:bCs/>
                <w:sz w:val="18"/>
                <w:szCs w:val="18"/>
                <w:lang w:eastAsia="pl-PL"/>
              </w:rPr>
            </w:pPr>
            <w:r w:rsidRPr="00061CB5">
              <w:rPr>
                <w:rFonts w:ascii="Arial" w:eastAsia="Times New Roman" w:hAnsi="Arial" w:cs="Arial"/>
                <w:b/>
                <w:bCs/>
                <w:sz w:val="18"/>
                <w:szCs w:val="18"/>
                <w:lang w:eastAsia="pl-PL"/>
              </w:rPr>
              <w:t>Ludność w wieku:</w:t>
            </w:r>
          </w:p>
        </w:tc>
        <w:tc>
          <w:tcPr>
            <w:tcW w:w="0" w:type="auto"/>
            <w:gridSpan w:val="10"/>
            <w:tcBorders>
              <w:top w:val="single" w:sz="4" w:space="0" w:color="auto"/>
              <w:left w:val="nil"/>
              <w:bottom w:val="single" w:sz="4" w:space="0" w:color="auto"/>
              <w:right w:val="single" w:sz="8" w:space="0" w:color="000000"/>
            </w:tcBorders>
            <w:shd w:val="clear" w:color="auto" w:fill="DEEAF6" w:themeFill="accent5" w:themeFillTint="33"/>
            <w:vAlign w:val="center"/>
            <w:hideMark/>
          </w:tcPr>
          <w:p w14:paraId="1FC68B99" w14:textId="77777777" w:rsidR="00061CB5" w:rsidRPr="00061CB5" w:rsidRDefault="00061CB5" w:rsidP="00061CB5">
            <w:pPr>
              <w:spacing w:after="0" w:line="240" w:lineRule="auto"/>
              <w:jc w:val="center"/>
              <w:rPr>
                <w:rFonts w:ascii="Arial" w:eastAsia="Times New Roman" w:hAnsi="Arial" w:cs="Arial"/>
                <w:b/>
                <w:bCs/>
                <w:sz w:val="18"/>
                <w:szCs w:val="18"/>
                <w:lang w:eastAsia="pl-PL"/>
              </w:rPr>
            </w:pPr>
            <w:r w:rsidRPr="00061CB5">
              <w:rPr>
                <w:rFonts w:ascii="Arial" w:eastAsia="Times New Roman" w:hAnsi="Arial" w:cs="Arial"/>
                <w:b/>
                <w:bCs/>
                <w:sz w:val="18"/>
                <w:szCs w:val="18"/>
                <w:lang w:eastAsia="pl-PL"/>
              </w:rPr>
              <w:t>Lata</w:t>
            </w:r>
          </w:p>
        </w:tc>
      </w:tr>
      <w:tr w:rsidR="00061CB5" w:rsidRPr="00061CB5" w14:paraId="51D8BCE5" w14:textId="77777777" w:rsidTr="00C35482">
        <w:tc>
          <w:tcPr>
            <w:tcW w:w="0" w:type="auto"/>
            <w:vMerge/>
            <w:tcBorders>
              <w:top w:val="nil"/>
              <w:left w:val="single" w:sz="8" w:space="0" w:color="auto"/>
              <w:bottom w:val="single" w:sz="4" w:space="0" w:color="auto"/>
              <w:right w:val="single" w:sz="4" w:space="0" w:color="auto"/>
            </w:tcBorders>
            <w:vAlign w:val="center"/>
            <w:hideMark/>
          </w:tcPr>
          <w:p w14:paraId="00B2EB3C" w14:textId="77777777" w:rsidR="00061CB5" w:rsidRPr="00061CB5" w:rsidRDefault="00061CB5" w:rsidP="00061CB5">
            <w:pPr>
              <w:spacing w:after="0" w:line="240" w:lineRule="auto"/>
              <w:rPr>
                <w:rFonts w:ascii="Arial" w:eastAsia="Times New Roman" w:hAnsi="Arial" w:cs="Arial"/>
                <w:b/>
                <w:bCs/>
                <w:sz w:val="18"/>
                <w:szCs w:val="18"/>
                <w:lang w:eastAsia="pl-PL"/>
              </w:rPr>
            </w:pPr>
          </w:p>
        </w:tc>
        <w:tc>
          <w:tcPr>
            <w:tcW w:w="0" w:type="auto"/>
            <w:tcBorders>
              <w:top w:val="nil"/>
              <w:left w:val="nil"/>
              <w:bottom w:val="single" w:sz="4" w:space="0" w:color="auto"/>
              <w:right w:val="single" w:sz="4" w:space="0" w:color="auto"/>
            </w:tcBorders>
            <w:shd w:val="clear" w:color="auto" w:fill="auto"/>
            <w:vAlign w:val="center"/>
          </w:tcPr>
          <w:p w14:paraId="6AF6FD9D" w14:textId="77777777" w:rsidR="00061CB5" w:rsidRPr="00061CB5" w:rsidRDefault="00061CB5" w:rsidP="00061CB5">
            <w:pPr>
              <w:spacing w:after="0" w:line="240" w:lineRule="auto"/>
              <w:jc w:val="center"/>
              <w:rPr>
                <w:rFonts w:ascii="Arial" w:eastAsia="Times New Roman" w:hAnsi="Arial" w:cs="Arial"/>
                <w:b/>
                <w:bCs/>
                <w:sz w:val="18"/>
                <w:szCs w:val="18"/>
                <w:lang w:eastAsia="pl-PL"/>
              </w:rPr>
            </w:pPr>
            <w:r w:rsidRPr="00061CB5">
              <w:rPr>
                <w:rFonts w:ascii="Arial" w:eastAsia="Times New Roman" w:hAnsi="Arial" w:cs="Arial"/>
                <w:b/>
                <w:bCs/>
                <w:sz w:val="18"/>
                <w:szCs w:val="18"/>
                <w:lang w:eastAsia="pl-PL"/>
              </w:rPr>
              <w:t>2012</w:t>
            </w:r>
          </w:p>
        </w:tc>
        <w:tc>
          <w:tcPr>
            <w:tcW w:w="0" w:type="auto"/>
            <w:tcBorders>
              <w:top w:val="nil"/>
              <w:left w:val="nil"/>
              <w:bottom w:val="single" w:sz="4" w:space="0" w:color="auto"/>
              <w:right w:val="single" w:sz="4" w:space="0" w:color="auto"/>
            </w:tcBorders>
            <w:shd w:val="clear" w:color="auto" w:fill="auto"/>
            <w:vAlign w:val="center"/>
            <w:hideMark/>
          </w:tcPr>
          <w:p w14:paraId="206C5F4F" w14:textId="77777777" w:rsidR="00061CB5" w:rsidRPr="00061CB5" w:rsidRDefault="00061CB5" w:rsidP="00061CB5">
            <w:pPr>
              <w:spacing w:after="0" w:line="240" w:lineRule="auto"/>
              <w:jc w:val="center"/>
              <w:rPr>
                <w:rFonts w:ascii="Arial" w:eastAsia="Times New Roman" w:hAnsi="Arial" w:cs="Arial"/>
                <w:b/>
                <w:bCs/>
                <w:sz w:val="18"/>
                <w:szCs w:val="18"/>
                <w:lang w:eastAsia="pl-PL"/>
              </w:rPr>
            </w:pPr>
            <w:r w:rsidRPr="00061CB5">
              <w:rPr>
                <w:rFonts w:ascii="Arial" w:eastAsia="Times New Roman" w:hAnsi="Arial" w:cs="Arial"/>
                <w:b/>
                <w:bCs/>
                <w:sz w:val="18"/>
                <w:szCs w:val="18"/>
                <w:lang w:eastAsia="pl-PL"/>
              </w:rPr>
              <w:t>2013</w:t>
            </w:r>
          </w:p>
        </w:tc>
        <w:tc>
          <w:tcPr>
            <w:tcW w:w="0" w:type="auto"/>
            <w:tcBorders>
              <w:top w:val="nil"/>
              <w:left w:val="nil"/>
              <w:bottom w:val="single" w:sz="4" w:space="0" w:color="auto"/>
              <w:right w:val="single" w:sz="4" w:space="0" w:color="auto"/>
            </w:tcBorders>
            <w:shd w:val="clear" w:color="auto" w:fill="auto"/>
            <w:vAlign w:val="center"/>
            <w:hideMark/>
          </w:tcPr>
          <w:p w14:paraId="78910EAC" w14:textId="77777777" w:rsidR="00061CB5" w:rsidRPr="00061CB5" w:rsidRDefault="00061CB5" w:rsidP="00061CB5">
            <w:pPr>
              <w:spacing w:after="0" w:line="240" w:lineRule="auto"/>
              <w:jc w:val="center"/>
              <w:rPr>
                <w:rFonts w:ascii="Arial" w:eastAsia="Times New Roman" w:hAnsi="Arial" w:cs="Arial"/>
                <w:b/>
                <w:bCs/>
                <w:sz w:val="18"/>
                <w:szCs w:val="18"/>
                <w:lang w:eastAsia="pl-PL"/>
              </w:rPr>
            </w:pPr>
            <w:r w:rsidRPr="00061CB5">
              <w:rPr>
                <w:rFonts w:ascii="Arial" w:eastAsia="Times New Roman" w:hAnsi="Arial" w:cs="Arial"/>
                <w:b/>
                <w:bCs/>
                <w:sz w:val="18"/>
                <w:szCs w:val="18"/>
                <w:lang w:eastAsia="pl-PL"/>
              </w:rPr>
              <w:t>2014</w:t>
            </w:r>
          </w:p>
        </w:tc>
        <w:tc>
          <w:tcPr>
            <w:tcW w:w="0" w:type="auto"/>
            <w:tcBorders>
              <w:top w:val="nil"/>
              <w:left w:val="nil"/>
              <w:bottom w:val="single" w:sz="4" w:space="0" w:color="auto"/>
              <w:right w:val="single" w:sz="4" w:space="0" w:color="auto"/>
            </w:tcBorders>
            <w:shd w:val="clear" w:color="auto" w:fill="auto"/>
            <w:vAlign w:val="center"/>
            <w:hideMark/>
          </w:tcPr>
          <w:p w14:paraId="6FECC66E" w14:textId="77777777" w:rsidR="00061CB5" w:rsidRPr="00061CB5" w:rsidRDefault="00061CB5" w:rsidP="00061CB5">
            <w:pPr>
              <w:spacing w:after="0" w:line="240" w:lineRule="auto"/>
              <w:jc w:val="center"/>
              <w:rPr>
                <w:rFonts w:ascii="Arial" w:eastAsia="Times New Roman" w:hAnsi="Arial" w:cs="Arial"/>
                <w:b/>
                <w:bCs/>
                <w:sz w:val="18"/>
                <w:szCs w:val="18"/>
                <w:lang w:eastAsia="pl-PL"/>
              </w:rPr>
            </w:pPr>
            <w:r w:rsidRPr="00061CB5">
              <w:rPr>
                <w:rFonts w:ascii="Arial" w:eastAsia="Times New Roman" w:hAnsi="Arial" w:cs="Arial"/>
                <w:b/>
                <w:bCs/>
                <w:sz w:val="18"/>
                <w:szCs w:val="18"/>
                <w:lang w:eastAsia="pl-PL"/>
              </w:rPr>
              <w:t>2015</w:t>
            </w:r>
          </w:p>
        </w:tc>
        <w:tc>
          <w:tcPr>
            <w:tcW w:w="0" w:type="auto"/>
            <w:tcBorders>
              <w:top w:val="nil"/>
              <w:left w:val="nil"/>
              <w:bottom w:val="single" w:sz="4" w:space="0" w:color="auto"/>
              <w:right w:val="single" w:sz="4" w:space="0" w:color="auto"/>
            </w:tcBorders>
            <w:shd w:val="clear" w:color="auto" w:fill="auto"/>
            <w:vAlign w:val="center"/>
            <w:hideMark/>
          </w:tcPr>
          <w:p w14:paraId="6985642B" w14:textId="77777777" w:rsidR="00061CB5" w:rsidRPr="00061CB5" w:rsidRDefault="00061CB5" w:rsidP="00061CB5">
            <w:pPr>
              <w:spacing w:after="0" w:line="240" w:lineRule="auto"/>
              <w:jc w:val="center"/>
              <w:rPr>
                <w:rFonts w:ascii="Arial" w:eastAsia="Times New Roman" w:hAnsi="Arial" w:cs="Arial"/>
                <w:b/>
                <w:bCs/>
                <w:sz w:val="18"/>
                <w:szCs w:val="18"/>
                <w:lang w:eastAsia="pl-PL"/>
              </w:rPr>
            </w:pPr>
            <w:r w:rsidRPr="00061CB5">
              <w:rPr>
                <w:rFonts w:ascii="Arial" w:eastAsia="Times New Roman" w:hAnsi="Arial" w:cs="Arial"/>
                <w:b/>
                <w:bCs/>
                <w:sz w:val="18"/>
                <w:szCs w:val="18"/>
                <w:lang w:eastAsia="pl-PL"/>
              </w:rPr>
              <w:t>2016</w:t>
            </w:r>
          </w:p>
        </w:tc>
        <w:tc>
          <w:tcPr>
            <w:tcW w:w="0" w:type="auto"/>
            <w:tcBorders>
              <w:top w:val="nil"/>
              <w:left w:val="nil"/>
              <w:bottom w:val="single" w:sz="4" w:space="0" w:color="auto"/>
              <w:right w:val="single" w:sz="4" w:space="0" w:color="auto"/>
            </w:tcBorders>
            <w:shd w:val="clear" w:color="auto" w:fill="auto"/>
            <w:vAlign w:val="center"/>
            <w:hideMark/>
          </w:tcPr>
          <w:p w14:paraId="3D60A95A" w14:textId="77777777" w:rsidR="00061CB5" w:rsidRPr="00061CB5" w:rsidRDefault="00061CB5" w:rsidP="00061CB5">
            <w:pPr>
              <w:spacing w:after="0" w:line="240" w:lineRule="auto"/>
              <w:jc w:val="center"/>
              <w:rPr>
                <w:rFonts w:ascii="Arial" w:eastAsia="Times New Roman" w:hAnsi="Arial" w:cs="Arial"/>
                <w:b/>
                <w:bCs/>
                <w:sz w:val="18"/>
                <w:szCs w:val="18"/>
                <w:lang w:eastAsia="pl-PL"/>
              </w:rPr>
            </w:pPr>
            <w:r w:rsidRPr="00061CB5">
              <w:rPr>
                <w:rFonts w:ascii="Arial" w:eastAsia="Times New Roman" w:hAnsi="Arial" w:cs="Arial"/>
                <w:b/>
                <w:bCs/>
                <w:sz w:val="18"/>
                <w:szCs w:val="18"/>
                <w:lang w:eastAsia="pl-PL"/>
              </w:rPr>
              <w:t>2017</w:t>
            </w:r>
          </w:p>
        </w:tc>
        <w:tc>
          <w:tcPr>
            <w:tcW w:w="0" w:type="auto"/>
            <w:tcBorders>
              <w:top w:val="nil"/>
              <w:left w:val="nil"/>
              <w:bottom w:val="single" w:sz="4" w:space="0" w:color="auto"/>
              <w:right w:val="single" w:sz="4" w:space="0" w:color="auto"/>
            </w:tcBorders>
            <w:shd w:val="clear" w:color="auto" w:fill="auto"/>
            <w:vAlign w:val="center"/>
            <w:hideMark/>
          </w:tcPr>
          <w:p w14:paraId="404DB278" w14:textId="77777777" w:rsidR="00061CB5" w:rsidRPr="00061CB5" w:rsidRDefault="00061CB5" w:rsidP="00061CB5">
            <w:pPr>
              <w:spacing w:after="0" w:line="240" w:lineRule="auto"/>
              <w:jc w:val="center"/>
              <w:rPr>
                <w:rFonts w:ascii="Arial" w:eastAsia="Times New Roman" w:hAnsi="Arial" w:cs="Arial"/>
                <w:b/>
                <w:bCs/>
                <w:sz w:val="18"/>
                <w:szCs w:val="18"/>
                <w:lang w:eastAsia="pl-PL"/>
              </w:rPr>
            </w:pPr>
            <w:r w:rsidRPr="00061CB5">
              <w:rPr>
                <w:rFonts w:ascii="Arial" w:eastAsia="Times New Roman" w:hAnsi="Arial" w:cs="Arial"/>
                <w:b/>
                <w:bCs/>
                <w:sz w:val="18"/>
                <w:szCs w:val="18"/>
                <w:lang w:eastAsia="pl-PL"/>
              </w:rPr>
              <w:t>2018</w:t>
            </w:r>
          </w:p>
        </w:tc>
        <w:tc>
          <w:tcPr>
            <w:tcW w:w="0" w:type="auto"/>
            <w:tcBorders>
              <w:top w:val="nil"/>
              <w:left w:val="nil"/>
              <w:bottom w:val="single" w:sz="4" w:space="0" w:color="auto"/>
              <w:right w:val="single" w:sz="4" w:space="0" w:color="auto"/>
            </w:tcBorders>
            <w:shd w:val="clear" w:color="auto" w:fill="auto"/>
            <w:vAlign w:val="center"/>
            <w:hideMark/>
          </w:tcPr>
          <w:p w14:paraId="7FC47816" w14:textId="77777777" w:rsidR="00061CB5" w:rsidRPr="00061CB5" w:rsidRDefault="00061CB5" w:rsidP="00061CB5">
            <w:pPr>
              <w:spacing w:after="0" w:line="240" w:lineRule="auto"/>
              <w:jc w:val="center"/>
              <w:rPr>
                <w:rFonts w:ascii="Arial" w:eastAsia="Times New Roman" w:hAnsi="Arial" w:cs="Arial"/>
                <w:b/>
                <w:bCs/>
                <w:sz w:val="18"/>
                <w:szCs w:val="18"/>
                <w:lang w:eastAsia="pl-PL"/>
              </w:rPr>
            </w:pPr>
            <w:r w:rsidRPr="00061CB5">
              <w:rPr>
                <w:rFonts w:ascii="Arial" w:eastAsia="Times New Roman" w:hAnsi="Arial" w:cs="Arial"/>
                <w:b/>
                <w:bCs/>
                <w:sz w:val="18"/>
                <w:szCs w:val="18"/>
                <w:lang w:eastAsia="pl-PL"/>
              </w:rPr>
              <w:t>2019</w:t>
            </w:r>
          </w:p>
        </w:tc>
        <w:tc>
          <w:tcPr>
            <w:tcW w:w="0" w:type="auto"/>
            <w:tcBorders>
              <w:top w:val="nil"/>
              <w:left w:val="nil"/>
              <w:bottom w:val="single" w:sz="4" w:space="0" w:color="auto"/>
              <w:right w:val="single" w:sz="8" w:space="0" w:color="auto"/>
            </w:tcBorders>
            <w:shd w:val="clear" w:color="auto" w:fill="auto"/>
            <w:vAlign w:val="center"/>
            <w:hideMark/>
          </w:tcPr>
          <w:p w14:paraId="2F3FE3AC" w14:textId="77777777" w:rsidR="00061CB5" w:rsidRPr="00061CB5" w:rsidRDefault="00061CB5" w:rsidP="00061CB5">
            <w:pPr>
              <w:spacing w:after="0" w:line="240" w:lineRule="auto"/>
              <w:jc w:val="center"/>
              <w:rPr>
                <w:rFonts w:ascii="Arial" w:eastAsia="Times New Roman" w:hAnsi="Arial" w:cs="Arial"/>
                <w:b/>
                <w:bCs/>
                <w:sz w:val="18"/>
                <w:szCs w:val="18"/>
                <w:lang w:eastAsia="pl-PL"/>
              </w:rPr>
            </w:pPr>
            <w:r w:rsidRPr="00061CB5">
              <w:rPr>
                <w:rFonts w:ascii="Arial" w:eastAsia="Times New Roman" w:hAnsi="Arial" w:cs="Arial"/>
                <w:b/>
                <w:bCs/>
                <w:sz w:val="18"/>
                <w:szCs w:val="18"/>
                <w:lang w:eastAsia="pl-PL"/>
              </w:rPr>
              <w:t>2020</w:t>
            </w:r>
          </w:p>
        </w:tc>
        <w:tc>
          <w:tcPr>
            <w:tcW w:w="0" w:type="auto"/>
            <w:tcBorders>
              <w:top w:val="nil"/>
              <w:left w:val="nil"/>
              <w:bottom w:val="single" w:sz="4" w:space="0" w:color="auto"/>
              <w:right w:val="single" w:sz="8" w:space="0" w:color="auto"/>
            </w:tcBorders>
            <w:shd w:val="clear" w:color="auto" w:fill="auto"/>
            <w:vAlign w:val="center"/>
            <w:hideMark/>
          </w:tcPr>
          <w:p w14:paraId="410E04BE" w14:textId="77777777" w:rsidR="00061CB5" w:rsidRPr="00061CB5" w:rsidRDefault="00061CB5" w:rsidP="00061CB5">
            <w:pPr>
              <w:spacing w:after="0" w:line="240" w:lineRule="auto"/>
              <w:jc w:val="center"/>
              <w:rPr>
                <w:rFonts w:ascii="Arial" w:eastAsia="Times New Roman" w:hAnsi="Arial" w:cs="Arial"/>
                <w:b/>
                <w:bCs/>
                <w:sz w:val="18"/>
                <w:szCs w:val="18"/>
                <w:lang w:eastAsia="pl-PL"/>
              </w:rPr>
            </w:pPr>
            <w:r w:rsidRPr="00061CB5">
              <w:rPr>
                <w:rFonts w:ascii="Arial" w:eastAsia="Times New Roman" w:hAnsi="Arial" w:cs="Arial"/>
                <w:b/>
                <w:bCs/>
                <w:sz w:val="18"/>
                <w:szCs w:val="18"/>
                <w:lang w:eastAsia="pl-PL"/>
              </w:rPr>
              <w:t>2021</w:t>
            </w:r>
          </w:p>
        </w:tc>
      </w:tr>
      <w:tr w:rsidR="00061CB5" w:rsidRPr="00061CB5" w14:paraId="466A1BAE" w14:textId="77777777" w:rsidTr="00C35482">
        <w:tc>
          <w:tcPr>
            <w:tcW w:w="0" w:type="auto"/>
            <w:tcBorders>
              <w:top w:val="nil"/>
              <w:left w:val="single" w:sz="8" w:space="0" w:color="auto"/>
              <w:bottom w:val="single" w:sz="4" w:space="0" w:color="auto"/>
              <w:right w:val="single" w:sz="4" w:space="0" w:color="auto"/>
            </w:tcBorders>
            <w:shd w:val="clear" w:color="auto" w:fill="auto"/>
            <w:vAlign w:val="center"/>
            <w:hideMark/>
          </w:tcPr>
          <w:p w14:paraId="02D38F29" w14:textId="77777777" w:rsidR="00061CB5" w:rsidRPr="00061CB5" w:rsidRDefault="00061CB5" w:rsidP="00061CB5">
            <w:pPr>
              <w:spacing w:after="0" w:line="240" w:lineRule="auto"/>
              <w:rPr>
                <w:rFonts w:ascii="Arial" w:eastAsia="Times New Roman" w:hAnsi="Arial" w:cs="Arial"/>
                <w:sz w:val="18"/>
                <w:szCs w:val="18"/>
                <w:lang w:eastAsia="pl-PL"/>
              </w:rPr>
            </w:pPr>
            <w:r w:rsidRPr="00061CB5">
              <w:rPr>
                <w:rFonts w:ascii="Arial" w:eastAsia="Times New Roman" w:hAnsi="Arial" w:cs="Arial"/>
                <w:sz w:val="18"/>
                <w:szCs w:val="18"/>
                <w:lang w:eastAsia="pl-PL"/>
              </w:rPr>
              <w:t>Przedprodukcyjnym ogółem (17 lat i mniej)</w:t>
            </w:r>
          </w:p>
        </w:tc>
        <w:tc>
          <w:tcPr>
            <w:tcW w:w="0" w:type="auto"/>
            <w:tcBorders>
              <w:top w:val="nil"/>
              <w:left w:val="nil"/>
              <w:bottom w:val="single" w:sz="4" w:space="0" w:color="auto"/>
              <w:right w:val="single" w:sz="4" w:space="0" w:color="auto"/>
            </w:tcBorders>
            <w:shd w:val="clear" w:color="FFFFFF" w:fill="FFFFFF"/>
            <w:vAlign w:val="center"/>
          </w:tcPr>
          <w:p w14:paraId="0927D5F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1940</w:t>
            </w:r>
          </w:p>
        </w:tc>
        <w:tc>
          <w:tcPr>
            <w:tcW w:w="0" w:type="auto"/>
            <w:tcBorders>
              <w:top w:val="nil"/>
              <w:left w:val="nil"/>
              <w:bottom w:val="single" w:sz="4" w:space="0" w:color="auto"/>
              <w:right w:val="single" w:sz="4" w:space="0" w:color="auto"/>
            </w:tcBorders>
            <w:shd w:val="clear" w:color="FFFFFF" w:fill="FFFFFF"/>
            <w:vAlign w:val="center"/>
            <w:hideMark/>
          </w:tcPr>
          <w:p w14:paraId="58471AF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1898</w:t>
            </w:r>
          </w:p>
        </w:tc>
        <w:tc>
          <w:tcPr>
            <w:tcW w:w="0" w:type="auto"/>
            <w:tcBorders>
              <w:top w:val="nil"/>
              <w:left w:val="nil"/>
              <w:bottom w:val="single" w:sz="4" w:space="0" w:color="auto"/>
              <w:right w:val="single" w:sz="4" w:space="0" w:color="auto"/>
            </w:tcBorders>
            <w:shd w:val="clear" w:color="FFFFFF" w:fill="FFFFFF"/>
            <w:vAlign w:val="center"/>
            <w:hideMark/>
          </w:tcPr>
          <w:p w14:paraId="3AE1C70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1872</w:t>
            </w:r>
          </w:p>
        </w:tc>
        <w:tc>
          <w:tcPr>
            <w:tcW w:w="0" w:type="auto"/>
            <w:tcBorders>
              <w:top w:val="nil"/>
              <w:left w:val="nil"/>
              <w:bottom w:val="single" w:sz="4" w:space="0" w:color="auto"/>
              <w:right w:val="single" w:sz="4" w:space="0" w:color="auto"/>
            </w:tcBorders>
            <w:shd w:val="clear" w:color="FFFFFF" w:fill="FFFFFF"/>
            <w:vAlign w:val="center"/>
            <w:hideMark/>
          </w:tcPr>
          <w:p w14:paraId="029DB55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1848</w:t>
            </w:r>
          </w:p>
        </w:tc>
        <w:tc>
          <w:tcPr>
            <w:tcW w:w="0" w:type="auto"/>
            <w:tcBorders>
              <w:top w:val="nil"/>
              <w:left w:val="nil"/>
              <w:bottom w:val="single" w:sz="4" w:space="0" w:color="auto"/>
              <w:right w:val="single" w:sz="4" w:space="0" w:color="auto"/>
            </w:tcBorders>
            <w:shd w:val="clear" w:color="FFFFFF" w:fill="FFFFFF"/>
            <w:vAlign w:val="center"/>
            <w:hideMark/>
          </w:tcPr>
          <w:p w14:paraId="77424A8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1844</w:t>
            </w:r>
          </w:p>
        </w:tc>
        <w:tc>
          <w:tcPr>
            <w:tcW w:w="0" w:type="auto"/>
            <w:tcBorders>
              <w:top w:val="nil"/>
              <w:left w:val="nil"/>
              <w:bottom w:val="single" w:sz="4" w:space="0" w:color="auto"/>
              <w:right w:val="single" w:sz="4" w:space="0" w:color="auto"/>
            </w:tcBorders>
            <w:shd w:val="clear" w:color="FFFFFF" w:fill="FFFFFF"/>
            <w:vAlign w:val="center"/>
            <w:hideMark/>
          </w:tcPr>
          <w:p w14:paraId="4532164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1823</w:t>
            </w:r>
          </w:p>
        </w:tc>
        <w:tc>
          <w:tcPr>
            <w:tcW w:w="0" w:type="auto"/>
            <w:tcBorders>
              <w:top w:val="nil"/>
              <w:left w:val="nil"/>
              <w:bottom w:val="single" w:sz="4" w:space="0" w:color="auto"/>
              <w:right w:val="single" w:sz="4" w:space="0" w:color="auto"/>
            </w:tcBorders>
            <w:shd w:val="clear" w:color="FFFFFF" w:fill="FFFFFF"/>
            <w:vAlign w:val="center"/>
            <w:hideMark/>
          </w:tcPr>
          <w:p w14:paraId="2D8D8EA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1826</w:t>
            </w:r>
          </w:p>
        </w:tc>
        <w:tc>
          <w:tcPr>
            <w:tcW w:w="0" w:type="auto"/>
            <w:tcBorders>
              <w:top w:val="nil"/>
              <w:left w:val="nil"/>
              <w:bottom w:val="single" w:sz="4" w:space="0" w:color="auto"/>
              <w:right w:val="single" w:sz="4" w:space="0" w:color="auto"/>
            </w:tcBorders>
            <w:shd w:val="clear" w:color="FFFFFF" w:fill="FFFFFF"/>
            <w:vAlign w:val="center"/>
            <w:hideMark/>
          </w:tcPr>
          <w:p w14:paraId="2AA6E6A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1787</w:t>
            </w:r>
          </w:p>
        </w:tc>
        <w:tc>
          <w:tcPr>
            <w:tcW w:w="0" w:type="auto"/>
            <w:tcBorders>
              <w:top w:val="nil"/>
              <w:left w:val="nil"/>
              <w:bottom w:val="single" w:sz="4" w:space="0" w:color="auto"/>
              <w:right w:val="single" w:sz="8" w:space="0" w:color="auto"/>
            </w:tcBorders>
            <w:shd w:val="clear" w:color="FFFFFF" w:fill="FFFFFF"/>
            <w:vAlign w:val="center"/>
            <w:hideMark/>
          </w:tcPr>
          <w:p w14:paraId="5FEC494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1748</w:t>
            </w:r>
          </w:p>
        </w:tc>
        <w:tc>
          <w:tcPr>
            <w:tcW w:w="0" w:type="auto"/>
            <w:tcBorders>
              <w:top w:val="nil"/>
              <w:left w:val="nil"/>
              <w:bottom w:val="single" w:sz="4" w:space="0" w:color="auto"/>
              <w:right w:val="single" w:sz="8" w:space="0" w:color="auto"/>
            </w:tcBorders>
            <w:shd w:val="clear" w:color="FFFFFF" w:fill="FFFFFF"/>
            <w:vAlign w:val="center"/>
          </w:tcPr>
          <w:p w14:paraId="06C4C94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1 733</w:t>
            </w:r>
          </w:p>
        </w:tc>
      </w:tr>
      <w:tr w:rsidR="00061CB5" w:rsidRPr="00061CB5" w14:paraId="7CCB0580" w14:textId="77777777" w:rsidTr="00C35482">
        <w:tc>
          <w:tcPr>
            <w:tcW w:w="0" w:type="auto"/>
            <w:tcBorders>
              <w:top w:val="nil"/>
              <w:left w:val="single" w:sz="8" w:space="0" w:color="auto"/>
              <w:bottom w:val="single" w:sz="4" w:space="0" w:color="auto"/>
              <w:right w:val="single" w:sz="4" w:space="0" w:color="auto"/>
            </w:tcBorders>
            <w:shd w:val="clear" w:color="auto" w:fill="auto"/>
            <w:vAlign w:val="center"/>
            <w:hideMark/>
          </w:tcPr>
          <w:p w14:paraId="6FB4C437" w14:textId="77777777" w:rsidR="00061CB5" w:rsidRPr="00061CB5" w:rsidRDefault="00061CB5" w:rsidP="00061CB5">
            <w:pPr>
              <w:spacing w:after="0" w:line="240" w:lineRule="auto"/>
              <w:rPr>
                <w:rFonts w:ascii="Arial" w:eastAsia="Times New Roman" w:hAnsi="Arial" w:cs="Arial"/>
                <w:b/>
                <w:bCs/>
                <w:sz w:val="18"/>
                <w:szCs w:val="18"/>
                <w:lang w:eastAsia="pl-PL"/>
              </w:rPr>
            </w:pPr>
            <w:r w:rsidRPr="00061CB5">
              <w:rPr>
                <w:rFonts w:ascii="Arial" w:eastAsia="Times New Roman" w:hAnsi="Arial" w:cs="Arial"/>
                <w:b/>
                <w:bCs/>
                <w:sz w:val="18"/>
                <w:szCs w:val="18"/>
                <w:lang w:eastAsia="pl-PL"/>
              </w:rPr>
              <w:t>Produkcyjnym ogółem</w:t>
            </w:r>
          </w:p>
        </w:tc>
        <w:tc>
          <w:tcPr>
            <w:tcW w:w="0" w:type="auto"/>
            <w:tcBorders>
              <w:top w:val="nil"/>
              <w:left w:val="nil"/>
              <w:bottom w:val="single" w:sz="4" w:space="0" w:color="auto"/>
              <w:right w:val="single" w:sz="4" w:space="0" w:color="auto"/>
            </w:tcBorders>
            <w:shd w:val="clear" w:color="FFFFFF" w:fill="FFFFFF"/>
            <w:vAlign w:val="center"/>
          </w:tcPr>
          <w:p w14:paraId="04D8624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8034</w:t>
            </w:r>
          </w:p>
        </w:tc>
        <w:tc>
          <w:tcPr>
            <w:tcW w:w="0" w:type="auto"/>
            <w:tcBorders>
              <w:top w:val="nil"/>
              <w:left w:val="nil"/>
              <w:bottom w:val="single" w:sz="4" w:space="0" w:color="auto"/>
              <w:right w:val="single" w:sz="4" w:space="0" w:color="auto"/>
            </w:tcBorders>
            <w:shd w:val="clear" w:color="FFFFFF" w:fill="FFFFFF"/>
            <w:vAlign w:val="center"/>
            <w:hideMark/>
          </w:tcPr>
          <w:p w14:paraId="7C3FE23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7919</w:t>
            </w:r>
          </w:p>
        </w:tc>
        <w:tc>
          <w:tcPr>
            <w:tcW w:w="0" w:type="auto"/>
            <w:tcBorders>
              <w:top w:val="nil"/>
              <w:left w:val="nil"/>
              <w:bottom w:val="single" w:sz="4" w:space="0" w:color="auto"/>
              <w:right w:val="single" w:sz="4" w:space="0" w:color="auto"/>
            </w:tcBorders>
            <w:shd w:val="clear" w:color="FFFFFF" w:fill="FFFFFF"/>
            <w:vAlign w:val="center"/>
            <w:hideMark/>
          </w:tcPr>
          <w:p w14:paraId="39D715D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7809</w:t>
            </w:r>
          </w:p>
        </w:tc>
        <w:tc>
          <w:tcPr>
            <w:tcW w:w="0" w:type="auto"/>
            <w:tcBorders>
              <w:top w:val="nil"/>
              <w:left w:val="nil"/>
              <w:bottom w:val="single" w:sz="4" w:space="0" w:color="auto"/>
              <w:right w:val="single" w:sz="4" w:space="0" w:color="auto"/>
            </w:tcBorders>
            <w:shd w:val="clear" w:color="FFFFFF" w:fill="FFFFFF"/>
            <w:vAlign w:val="center"/>
            <w:hideMark/>
          </w:tcPr>
          <w:p w14:paraId="0B6D2D9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7632</w:t>
            </w:r>
          </w:p>
        </w:tc>
        <w:tc>
          <w:tcPr>
            <w:tcW w:w="0" w:type="auto"/>
            <w:tcBorders>
              <w:top w:val="nil"/>
              <w:left w:val="nil"/>
              <w:bottom w:val="single" w:sz="4" w:space="0" w:color="auto"/>
              <w:right w:val="single" w:sz="4" w:space="0" w:color="auto"/>
            </w:tcBorders>
            <w:shd w:val="clear" w:color="FFFFFF" w:fill="FFFFFF"/>
            <w:vAlign w:val="center"/>
            <w:hideMark/>
          </w:tcPr>
          <w:p w14:paraId="767A25C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7480</w:t>
            </w:r>
          </w:p>
        </w:tc>
        <w:tc>
          <w:tcPr>
            <w:tcW w:w="0" w:type="auto"/>
            <w:tcBorders>
              <w:top w:val="nil"/>
              <w:left w:val="nil"/>
              <w:bottom w:val="single" w:sz="4" w:space="0" w:color="auto"/>
              <w:right w:val="single" w:sz="4" w:space="0" w:color="auto"/>
            </w:tcBorders>
            <w:shd w:val="clear" w:color="FFFFFF" w:fill="FFFFFF"/>
            <w:vAlign w:val="center"/>
            <w:hideMark/>
          </w:tcPr>
          <w:p w14:paraId="4708718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7307</w:t>
            </w:r>
          </w:p>
        </w:tc>
        <w:tc>
          <w:tcPr>
            <w:tcW w:w="0" w:type="auto"/>
            <w:tcBorders>
              <w:top w:val="nil"/>
              <w:left w:val="nil"/>
              <w:bottom w:val="single" w:sz="4" w:space="0" w:color="auto"/>
              <w:right w:val="single" w:sz="4" w:space="0" w:color="auto"/>
            </w:tcBorders>
            <w:shd w:val="clear" w:color="FFFFFF" w:fill="FFFFFF"/>
            <w:vAlign w:val="center"/>
            <w:hideMark/>
          </w:tcPr>
          <w:p w14:paraId="29F7217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7128</w:t>
            </w:r>
          </w:p>
        </w:tc>
        <w:tc>
          <w:tcPr>
            <w:tcW w:w="0" w:type="auto"/>
            <w:tcBorders>
              <w:top w:val="nil"/>
              <w:left w:val="nil"/>
              <w:bottom w:val="single" w:sz="4" w:space="0" w:color="auto"/>
              <w:right w:val="single" w:sz="4" w:space="0" w:color="auto"/>
            </w:tcBorders>
            <w:shd w:val="clear" w:color="FFFFFF" w:fill="FFFFFF"/>
            <w:vAlign w:val="center"/>
            <w:hideMark/>
          </w:tcPr>
          <w:p w14:paraId="08CC275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6972</w:t>
            </w:r>
          </w:p>
        </w:tc>
        <w:tc>
          <w:tcPr>
            <w:tcW w:w="0" w:type="auto"/>
            <w:tcBorders>
              <w:top w:val="nil"/>
              <w:left w:val="nil"/>
              <w:bottom w:val="single" w:sz="4" w:space="0" w:color="auto"/>
              <w:right w:val="single" w:sz="8" w:space="0" w:color="auto"/>
            </w:tcBorders>
            <w:shd w:val="clear" w:color="FFFFFF" w:fill="FFFFFF"/>
            <w:vAlign w:val="center"/>
            <w:hideMark/>
          </w:tcPr>
          <w:p w14:paraId="1B0D8B7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6753</w:t>
            </w:r>
          </w:p>
        </w:tc>
        <w:tc>
          <w:tcPr>
            <w:tcW w:w="0" w:type="auto"/>
            <w:tcBorders>
              <w:top w:val="nil"/>
              <w:left w:val="nil"/>
              <w:bottom w:val="single" w:sz="4" w:space="0" w:color="auto"/>
              <w:right w:val="single" w:sz="8" w:space="0" w:color="auto"/>
            </w:tcBorders>
            <w:shd w:val="clear" w:color="FFFFFF" w:fill="FFFFFF"/>
            <w:vAlign w:val="center"/>
          </w:tcPr>
          <w:p w14:paraId="71AC5F2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6 594</w:t>
            </w:r>
          </w:p>
        </w:tc>
      </w:tr>
      <w:tr w:rsidR="00061CB5" w:rsidRPr="00061CB5" w14:paraId="61F11D55" w14:textId="77777777" w:rsidTr="00C35482">
        <w:tc>
          <w:tcPr>
            <w:tcW w:w="0" w:type="auto"/>
            <w:tcBorders>
              <w:top w:val="nil"/>
              <w:left w:val="single" w:sz="8" w:space="0" w:color="auto"/>
              <w:bottom w:val="single" w:sz="4" w:space="0" w:color="auto"/>
              <w:right w:val="single" w:sz="4" w:space="0" w:color="auto"/>
            </w:tcBorders>
            <w:shd w:val="clear" w:color="auto" w:fill="auto"/>
            <w:vAlign w:val="center"/>
            <w:hideMark/>
          </w:tcPr>
          <w:p w14:paraId="139EF178" w14:textId="77777777" w:rsidR="00061CB5" w:rsidRPr="00061CB5" w:rsidRDefault="00061CB5" w:rsidP="00061CB5">
            <w:pPr>
              <w:spacing w:after="0" w:line="240" w:lineRule="auto"/>
              <w:rPr>
                <w:rFonts w:ascii="Arial" w:eastAsia="Times New Roman" w:hAnsi="Arial" w:cs="Arial"/>
                <w:sz w:val="18"/>
                <w:szCs w:val="18"/>
                <w:lang w:eastAsia="pl-PL"/>
              </w:rPr>
            </w:pPr>
            <w:r w:rsidRPr="00061CB5">
              <w:rPr>
                <w:rFonts w:ascii="Arial" w:eastAsia="Times New Roman" w:hAnsi="Arial" w:cs="Arial"/>
                <w:sz w:val="18"/>
                <w:szCs w:val="18"/>
                <w:lang w:eastAsia="pl-PL"/>
              </w:rPr>
              <w:t>Produkcyjnym mobilnym</w:t>
            </w:r>
          </w:p>
        </w:tc>
        <w:tc>
          <w:tcPr>
            <w:tcW w:w="0" w:type="auto"/>
            <w:tcBorders>
              <w:top w:val="nil"/>
              <w:left w:val="nil"/>
              <w:bottom w:val="single" w:sz="4" w:space="0" w:color="auto"/>
              <w:right w:val="single" w:sz="4" w:space="0" w:color="auto"/>
            </w:tcBorders>
            <w:shd w:val="clear" w:color="FFFFFF" w:fill="FFFFFF"/>
            <w:vAlign w:val="center"/>
          </w:tcPr>
          <w:p w14:paraId="53A246B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4628</w:t>
            </w:r>
          </w:p>
        </w:tc>
        <w:tc>
          <w:tcPr>
            <w:tcW w:w="0" w:type="auto"/>
            <w:tcBorders>
              <w:top w:val="nil"/>
              <w:left w:val="nil"/>
              <w:bottom w:val="single" w:sz="4" w:space="0" w:color="auto"/>
              <w:right w:val="single" w:sz="4" w:space="0" w:color="auto"/>
            </w:tcBorders>
            <w:shd w:val="clear" w:color="FFFFFF" w:fill="FFFFFF"/>
            <w:vAlign w:val="center"/>
            <w:hideMark/>
          </w:tcPr>
          <w:p w14:paraId="137F7DD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4574</w:t>
            </w:r>
          </w:p>
        </w:tc>
        <w:tc>
          <w:tcPr>
            <w:tcW w:w="0" w:type="auto"/>
            <w:tcBorders>
              <w:top w:val="nil"/>
              <w:left w:val="nil"/>
              <w:bottom w:val="single" w:sz="4" w:space="0" w:color="auto"/>
              <w:right w:val="single" w:sz="4" w:space="0" w:color="auto"/>
            </w:tcBorders>
            <w:shd w:val="clear" w:color="FFFFFF" w:fill="FFFFFF"/>
            <w:vAlign w:val="center"/>
            <w:hideMark/>
          </w:tcPr>
          <w:p w14:paraId="1D0BBD7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4536</w:t>
            </w:r>
          </w:p>
        </w:tc>
        <w:tc>
          <w:tcPr>
            <w:tcW w:w="0" w:type="auto"/>
            <w:tcBorders>
              <w:top w:val="nil"/>
              <w:left w:val="nil"/>
              <w:bottom w:val="single" w:sz="4" w:space="0" w:color="auto"/>
              <w:right w:val="single" w:sz="4" w:space="0" w:color="auto"/>
            </w:tcBorders>
            <w:shd w:val="clear" w:color="FFFFFF" w:fill="FFFFFF"/>
            <w:vAlign w:val="center"/>
            <w:hideMark/>
          </w:tcPr>
          <w:p w14:paraId="6670F4B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4450</w:t>
            </w:r>
          </w:p>
        </w:tc>
        <w:tc>
          <w:tcPr>
            <w:tcW w:w="0" w:type="auto"/>
            <w:tcBorders>
              <w:top w:val="nil"/>
              <w:left w:val="nil"/>
              <w:bottom w:val="single" w:sz="4" w:space="0" w:color="auto"/>
              <w:right w:val="single" w:sz="4" w:space="0" w:color="auto"/>
            </w:tcBorders>
            <w:shd w:val="clear" w:color="FFFFFF" w:fill="FFFFFF"/>
            <w:vAlign w:val="center"/>
            <w:hideMark/>
          </w:tcPr>
          <w:p w14:paraId="166A0DC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4362</w:t>
            </w:r>
          </w:p>
        </w:tc>
        <w:tc>
          <w:tcPr>
            <w:tcW w:w="0" w:type="auto"/>
            <w:tcBorders>
              <w:top w:val="nil"/>
              <w:left w:val="nil"/>
              <w:bottom w:val="single" w:sz="4" w:space="0" w:color="auto"/>
              <w:right w:val="single" w:sz="4" w:space="0" w:color="auto"/>
            </w:tcBorders>
            <w:shd w:val="clear" w:color="FFFFFF" w:fill="FFFFFF"/>
            <w:vAlign w:val="center"/>
            <w:hideMark/>
          </w:tcPr>
          <w:p w14:paraId="7D9FE66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4270</w:t>
            </w:r>
          </w:p>
        </w:tc>
        <w:tc>
          <w:tcPr>
            <w:tcW w:w="0" w:type="auto"/>
            <w:tcBorders>
              <w:top w:val="nil"/>
              <w:left w:val="nil"/>
              <w:bottom w:val="single" w:sz="4" w:space="0" w:color="auto"/>
              <w:right w:val="single" w:sz="4" w:space="0" w:color="auto"/>
            </w:tcBorders>
            <w:shd w:val="clear" w:color="FFFFFF" w:fill="FFFFFF"/>
            <w:vAlign w:val="center"/>
            <w:hideMark/>
          </w:tcPr>
          <w:p w14:paraId="7A561BE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4199</w:t>
            </w:r>
          </w:p>
        </w:tc>
        <w:tc>
          <w:tcPr>
            <w:tcW w:w="0" w:type="auto"/>
            <w:tcBorders>
              <w:top w:val="nil"/>
              <w:left w:val="nil"/>
              <w:bottom w:val="single" w:sz="4" w:space="0" w:color="auto"/>
              <w:right w:val="single" w:sz="4" w:space="0" w:color="auto"/>
            </w:tcBorders>
            <w:shd w:val="clear" w:color="FFFFFF" w:fill="FFFFFF"/>
            <w:vAlign w:val="center"/>
            <w:hideMark/>
          </w:tcPr>
          <w:p w14:paraId="547A940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4088</w:t>
            </w:r>
          </w:p>
        </w:tc>
        <w:tc>
          <w:tcPr>
            <w:tcW w:w="0" w:type="auto"/>
            <w:tcBorders>
              <w:top w:val="nil"/>
              <w:left w:val="nil"/>
              <w:bottom w:val="single" w:sz="4" w:space="0" w:color="auto"/>
              <w:right w:val="single" w:sz="8" w:space="0" w:color="auto"/>
            </w:tcBorders>
            <w:shd w:val="clear" w:color="FFFFFF" w:fill="FFFFFF"/>
            <w:vAlign w:val="center"/>
            <w:hideMark/>
          </w:tcPr>
          <w:p w14:paraId="7D8E12F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4004</w:t>
            </w:r>
          </w:p>
        </w:tc>
        <w:tc>
          <w:tcPr>
            <w:tcW w:w="0" w:type="auto"/>
            <w:tcBorders>
              <w:top w:val="nil"/>
              <w:left w:val="nil"/>
              <w:bottom w:val="single" w:sz="4" w:space="0" w:color="auto"/>
              <w:right w:val="single" w:sz="8" w:space="0" w:color="auto"/>
            </w:tcBorders>
            <w:shd w:val="clear" w:color="FFFFFF" w:fill="FFFFFF"/>
            <w:vAlign w:val="center"/>
          </w:tcPr>
          <w:p w14:paraId="4E7B0EBC" w14:textId="77777777" w:rsidR="00061CB5" w:rsidRPr="00061CB5" w:rsidRDefault="00061CB5" w:rsidP="00061CB5">
            <w:pPr>
              <w:spacing w:after="0" w:line="240" w:lineRule="auto"/>
              <w:jc w:val="center"/>
              <w:rPr>
                <w:rFonts w:ascii="Arial" w:eastAsia="Times New Roman" w:hAnsi="Arial" w:cs="Arial"/>
                <w:sz w:val="18"/>
                <w:szCs w:val="18"/>
                <w:lang w:eastAsia="pl-PL"/>
              </w:rPr>
            </w:pPr>
            <w:r w:rsidRPr="00061CB5">
              <w:rPr>
                <w:rFonts w:ascii="Arial" w:eastAsia="Times New Roman" w:hAnsi="Arial" w:cs="Arial"/>
                <w:sz w:val="18"/>
                <w:szCs w:val="18"/>
                <w:lang w:eastAsia="pl-PL"/>
              </w:rPr>
              <w:t>3 865</w:t>
            </w:r>
          </w:p>
        </w:tc>
      </w:tr>
      <w:tr w:rsidR="00061CB5" w:rsidRPr="00061CB5" w14:paraId="67CBA0CA" w14:textId="77777777" w:rsidTr="00C35482">
        <w:tc>
          <w:tcPr>
            <w:tcW w:w="0" w:type="auto"/>
            <w:tcBorders>
              <w:top w:val="nil"/>
              <w:left w:val="single" w:sz="8" w:space="0" w:color="auto"/>
              <w:bottom w:val="single" w:sz="4" w:space="0" w:color="auto"/>
              <w:right w:val="single" w:sz="4" w:space="0" w:color="auto"/>
            </w:tcBorders>
            <w:shd w:val="clear" w:color="auto" w:fill="auto"/>
            <w:vAlign w:val="center"/>
            <w:hideMark/>
          </w:tcPr>
          <w:p w14:paraId="79FF3A50" w14:textId="77777777" w:rsidR="00061CB5" w:rsidRPr="00061CB5" w:rsidRDefault="00061CB5" w:rsidP="00061CB5">
            <w:pPr>
              <w:spacing w:after="0" w:line="240" w:lineRule="auto"/>
              <w:rPr>
                <w:rFonts w:ascii="Arial" w:eastAsia="Times New Roman" w:hAnsi="Arial" w:cs="Arial"/>
                <w:sz w:val="18"/>
                <w:szCs w:val="18"/>
                <w:lang w:eastAsia="pl-PL"/>
              </w:rPr>
            </w:pPr>
            <w:r w:rsidRPr="00061CB5">
              <w:rPr>
                <w:rFonts w:ascii="Arial" w:eastAsia="Times New Roman" w:hAnsi="Arial" w:cs="Arial"/>
                <w:sz w:val="18"/>
                <w:szCs w:val="18"/>
                <w:lang w:eastAsia="pl-PL"/>
              </w:rPr>
              <w:t>Produkcyjnym niemobilnym</w:t>
            </w:r>
          </w:p>
        </w:tc>
        <w:tc>
          <w:tcPr>
            <w:tcW w:w="0" w:type="auto"/>
            <w:tcBorders>
              <w:top w:val="nil"/>
              <w:left w:val="nil"/>
              <w:bottom w:val="single" w:sz="4" w:space="0" w:color="auto"/>
              <w:right w:val="single" w:sz="4" w:space="0" w:color="auto"/>
            </w:tcBorders>
            <w:shd w:val="clear" w:color="FFFFFF" w:fill="FFFFFF"/>
            <w:vAlign w:val="center"/>
          </w:tcPr>
          <w:p w14:paraId="4F6D199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3406</w:t>
            </w:r>
          </w:p>
        </w:tc>
        <w:tc>
          <w:tcPr>
            <w:tcW w:w="0" w:type="auto"/>
            <w:tcBorders>
              <w:top w:val="nil"/>
              <w:left w:val="nil"/>
              <w:bottom w:val="single" w:sz="4" w:space="0" w:color="auto"/>
              <w:right w:val="single" w:sz="4" w:space="0" w:color="auto"/>
            </w:tcBorders>
            <w:shd w:val="clear" w:color="FFFFFF" w:fill="FFFFFF"/>
            <w:vAlign w:val="center"/>
            <w:hideMark/>
          </w:tcPr>
          <w:p w14:paraId="277C239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3345</w:t>
            </w:r>
          </w:p>
        </w:tc>
        <w:tc>
          <w:tcPr>
            <w:tcW w:w="0" w:type="auto"/>
            <w:tcBorders>
              <w:top w:val="nil"/>
              <w:left w:val="nil"/>
              <w:bottom w:val="single" w:sz="4" w:space="0" w:color="auto"/>
              <w:right w:val="single" w:sz="4" w:space="0" w:color="auto"/>
            </w:tcBorders>
            <w:shd w:val="clear" w:color="FFFFFF" w:fill="FFFFFF"/>
            <w:vAlign w:val="center"/>
            <w:hideMark/>
          </w:tcPr>
          <w:p w14:paraId="606EB20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3273</w:t>
            </w:r>
          </w:p>
        </w:tc>
        <w:tc>
          <w:tcPr>
            <w:tcW w:w="0" w:type="auto"/>
            <w:tcBorders>
              <w:top w:val="nil"/>
              <w:left w:val="nil"/>
              <w:bottom w:val="single" w:sz="4" w:space="0" w:color="auto"/>
              <w:right w:val="single" w:sz="4" w:space="0" w:color="auto"/>
            </w:tcBorders>
            <w:shd w:val="clear" w:color="FFFFFF" w:fill="FFFFFF"/>
            <w:vAlign w:val="center"/>
            <w:hideMark/>
          </w:tcPr>
          <w:p w14:paraId="11B14DC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3182</w:t>
            </w:r>
          </w:p>
        </w:tc>
        <w:tc>
          <w:tcPr>
            <w:tcW w:w="0" w:type="auto"/>
            <w:tcBorders>
              <w:top w:val="nil"/>
              <w:left w:val="nil"/>
              <w:bottom w:val="single" w:sz="4" w:space="0" w:color="auto"/>
              <w:right w:val="single" w:sz="4" w:space="0" w:color="auto"/>
            </w:tcBorders>
            <w:shd w:val="clear" w:color="FFFFFF" w:fill="FFFFFF"/>
            <w:vAlign w:val="center"/>
            <w:hideMark/>
          </w:tcPr>
          <w:p w14:paraId="5A028A5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3118</w:t>
            </w:r>
          </w:p>
        </w:tc>
        <w:tc>
          <w:tcPr>
            <w:tcW w:w="0" w:type="auto"/>
            <w:tcBorders>
              <w:top w:val="nil"/>
              <w:left w:val="nil"/>
              <w:bottom w:val="single" w:sz="4" w:space="0" w:color="auto"/>
              <w:right w:val="single" w:sz="4" w:space="0" w:color="auto"/>
            </w:tcBorders>
            <w:shd w:val="clear" w:color="FFFFFF" w:fill="FFFFFF"/>
            <w:vAlign w:val="center"/>
            <w:hideMark/>
          </w:tcPr>
          <w:p w14:paraId="2E81EF6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3037</w:t>
            </w:r>
          </w:p>
        </w:tc>
        <w:tc>
          <w:tcPr>
            <w:tcW w:w="0" w:type="auto"/>
            <w:tcBorders>
              <w:top w:val="nil"/>
              <w:left w:val="nil"/>
              <w:bottom w:val="single" w:sz="4" w:space="0" w:color="auto"/>
              <w:right w:val="single" w:sz="4" w:space="0" w:color="auto"/>
            </w:tcBorders>
            <w:shd w:val="clear" w:color="FFFFFF" w:fill="FFFFFF"/>
            <w:vAlign w:val="center"/>
            <w:hideMark/>
          </w:tcPr>
          <w:p w14:paraId="49CA9E1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2929</w:t>
            </w:r>
          </w:p>
        </w:tc>
        <w:tc>
          <w:tcPr>
            <w:tcW w:w="0" w:type="auto"/>
            <w:tcBorders>
              <w:top w:val="nil"/>
              <w:left w:val="nil"/>
              <w:bottom w:val="single" w:sz="4" w:space="0" w:color="auto"/>
              <w:right w:val="single" w:sz="4" w:space="0" w:color="auto"/>
            </w:tcBorders>
            <w:shd w:val="clear" w:color="FFFFFF" w:fill="FFFFFF"/>
            <w:vAlign w:val="center"/>
            <w:hideMark/>
          </w:tcPr>
          <w:p w14:paraId="7D20618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2884</w:t>
            </w:r>
          </w:p>
        </w:tc>
        <w:tc>
          <w:tcPr>
            <w:tcW w:w="0" w:type="auto"/>
            <w:tcBorders>
              <w:top w:val="nil"/>
              <w:left w:val="nil"/>
              <w:bottom w:val="single" w:sz="4" w:space="0" w:color="auto"/>
              <w:right w:val="single" w:sz="8" w:space="0" w:color="auto"/>
            </w:tcBorders>
            <w:shd w:val="clear" w:color="FFFFFF" w:fill="FFFFFF"/>
            <w:vAlign w:val="center"/>
            <w:hideMark/>
          </w:tcPr>
          <w:p w14:paraId="5E4A4B3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2749</w:t>
            </w:r>
          </w:p>
        </w:tc>
        <w:tc>
          <w:tcPr>
            <w:tcW w:w="0" w:type="auto"/>
            <w:tcBorders>
              <w:top w:val="nil"/>
              <w:left w:val="nil"/>
              <w:bottom w:val="single" w:sz="4" w:space="0" w:color="auto"/>
              <w:right w:val="single" w:sz="8" w:space="0" w:color="auto"/>
            </w:tcBorders>
            <w:shd w:val="clear" w:color="FFFFFF" w:fill="FFFFFF"/>
            <w:vAlign w:val="center"/>
          </w:tcPr>
          <w:p w14:paraId="6334486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2 729</w:t>
            </w:r>
          </w:p>
        </w:tc>
      </w:tr>
      <w:tr w:rsidR="00061CB5" w:rsidRPr="00061CB5" w14:paraId="2D9BDF36" w14:textId="77777777" w:rsidTr="00C35482">
        <w:tc>
          <w:tcPr>
            <w:tcW w:w="0" w:type="auto"/>
            <w:tcBorders>
              <w:top w:val="nil"/>
              <w:left w:val="single" w:sz="8" w:space="0" w:color="auto"/>
              <w:bottom w:val="single" w:sz="4" w:space="0" w:color="auto"/>
              <w:right w:val="single" w:sz="4" w:space="0" w:color="auto"/>
            </w:tcBorders>
            <w:shd w:val="clear" w:color="auto" w:fill="auto"/>
            <w:vAlign w:val="center"/>
            <w:hideMark/>
          </w:tcPr>
          <w:p w14:paraId="09E456C1" w14:textId="77777777" w:rsidR="00061CB5" w:rsidRPr="00061CB5" w:rsidRDefault="00061CB5" w:rsidP="00061CB5">
            <w:pPr>
              <w:spacing w:after="0" w:line="240" w:lineRule="auto"/>
              <w:rPr>
                <w:rFonts w:ascii="Arial" w:eastAsia="Times New Roman" w:hAnsi="Arial" w:cs="Arial"/>
                <w:sz w:val="18"/>
                <w:szCs w:val="18"/>
                <w:lang w:eastAsia="pl-PL"/>
              </w:rPr>
            </w:pPr>
            <w:r w:rsidRPr="00061CB5">
              <w:rPr>
                <w:rFonts w:ascii="Arial" w:eastAsia="Times New Roman" w:hAnsi="Arial" w:cs="Arial"/>
                <w:sz w:val="18"/>
                <w:szCs w:val="18"/>
                <w:lang w:eastAsia="pl-PL"/>
              </w:rPr>
              <w:t>Poprodukcyjnym ogółem</w:t>
            </w:r>
          </w:p>
        </w:tc>
        <w:tc>
          <w:tcPr>
            <w:tcW w:w="0" w:type="auto"/>
            <w:tcBorders>
              <w:top w:val="nil"/>
              <w:left w:val="nil"/>
              <w:bottom w:val="single" w:sz="4" w:space="0" w:color="auto"/>
              <w:right w:val="single" w:sz="4" w:space="0" w:color="auto"/>
            </w:tcBorders>
            <w:shd w:val="clear" w:color="FFFFFF" w:fill="FFFFFF"/>
            <w:vAlign w:val="center"/>
          </w:tcPr>
          <w:p w14:paraId="17E0D6C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2622</w:t>
            </w:r>
          </w:p>
        </w:tc>
        <w:tc>
          <w:tcPr>
            <w:tcW w:w="0" w:type="auto"/>
            <w:tcBorders>
              <w:top w:val="nil"/>
              <w:left w:val="nil"/>
              <w:bottom w:val="single" w:sz="4" w:space="0" w:color="auto"/>
              <w:right w:val="single" w:sz="4" w:space="0" w:color="auto"/>
            </w:tcBorders>
            <w:shd w:val="clear" w:color="FFFFFF" w:fill="FFFFFF"/>
            <w:vAlign w:val="center"/>
            <w:hideMark/>
          </w:tcPr>
          <w:p w14:paraId="279C274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2672</w:t>
            </w:r>
          </w:p>
        </w:tc>
        <w:tc>
          <w:tcPr>
            <w:tcW w:w="0" w:type="auto"/>
            <w:tcBorders>
              <w:top w:val="nil"/>
              <w:left w:val="nil"/>
              <w:bottom w:val="single" w:sz="4" w:space="0" w:color="auto"/>
              <w:right w:val="single" w:sz="4" w:space="0" w:color="auto"/>
            </w:tcBorders>
            <w:shd w:val="clear" w:color="FFFFFF" w:fill="FFFFFF"/>
            <w:vAlign w:val="center"/>
            <w:hideMark/>
          </w:tcPr>
          <w:p w14:paraId="2C9C5F6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2752</w:t>
            </w:r>
          </w:p>
        </w:tc>
        <w:tc>
          <w:tcPr>
            <w:tcW w:w="0" w:type="auto"/>
            <w:tcBorders>
              <w:top w:val="nil"/>
              <w:left w:val="nil"/>
              <w:bottom w:val="single" w:sz="4" w:space="0" w:color="auto"/>
              <w:right w:val="single" w:sz="4" w:space="0" w:color="auto"/>
            </w:tcBorders>
            <w:shd w:val="clear" w:color="FFFFFF" w:fill="FFFFFF"/>
            <w:vAlign w:val="center"/>
            <w:hideMark/>
          </w:tcPr>
          <w:p w14:paraId="0604051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2803</w:t>
            </w:r>
          </w:p>
        </w:tc>
        <w:tc>
          <w:tcPr>
            <w:tcW w:w="0" w:type="auto"/>
            <w:tcBorders>
              <w:top w:val="nil"/>
              <w:left w:val="nil"/>
              <w:bottom w:val="single" w:sz="4" w:space="0" w:color="auto"/>
              <w:right w:val="single" w:sz="4" w:space="0" w:color="auto"/>
            </w:tcBorders>
            <w:shd w:val="clear" w:color="FFFFFF" w:fill="FFFFFF"/>
            <w:vAlign w:val="center"/>
            <w:hideMark/>
          </w:tcPr>
          <w:p w14:paraId="6344696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2866</w:t>
            </w:r>
          </w:p>
        </w:tc>
        <w:tc>
          <w:tcPr>
            <w:tcW w:w="0" w:type="auto"/>
            <w:tcBorders>
              <w:top w:val="nil"/>
              <w:left w:val="nil"/>
              <w:bottom w:val="single" w:sz="4" w:space="0" w:color="auto"/>
              <w:right w:val="single" w:sz="4" w:space="0" w:color="auto"/>
            </w:tcBorders>
            <w:shd w:val="clear" w:color="FFFFFF" w:fill="FFFFFF"/>
            <w:vAlign w:val="center"/>
            <w:hideMark/>
          </w:tcPr>
          <w:p w14:paraId="528C355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2954</w:t>
            </w:r>
          </w:p>
        </w:tc>
        <w:tc>
          <w:tcPr>
            <w:tcW w:w="0" w:type="auto"/>
            <w:tcBorders>
              <w:top w:val="nil"/>
              <w:left w:val="nil"/>
              <w:bottom w:val="single" w:sz="4" w:space="0" w:color="auto"/>
              <w:right w:val="single" w:sz="4" w:space="0" w:color="auto"/>
            </w:tcBorders>
            <w:shd w:val="clear" w:color="FFFFFF" w:fill="FFFFFF"/>
            <w:vAlign w:val="center"/>
            <w:hideMark/>
          </w:tcPr>
          <w:p w14:paraId="67E60DE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3032</w:t>
            </w:r>
          </w:p>
        </w:tc>
        <w:tc>
          <w:tcPr>
            <w:tcW w:w="0" w:type="auto"/>
            <w:tcBorders>
              <w:top w:val="nil"/>
              <w:left w:val="nil"/>
              <w:bottom w:val="single" w:sz="4" w:space="0" w:color="auto"/>
              <w:right w:val="single" w:sz="4" w:space="0" w:color="auto"/>
            </w:tcBorders>
            <w:shd w:val="clear" w:color="FFFFFF" w:fill="FFFFFF"/>
            <w:vAlign w:val="center"/>
            <w:hideMark/>
          </w:tcPr>
          <w:p w14:paraId="7FB17BC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3077</w:t>
            </w:r>
          </w:p>
        </w:tc>
        <w:tc>
          <w:tcPr>
            <w:tcW w:w="0" w:type="auto"/>
            <w:tcBorders>
              <w:top w:val="nil"/>
              <w:left w:val="nil"/>
              <w:bottom w:val="single" w:sz="4" w:space="0" w:color="auto"/>
              <w:right w:val="single" w:sz="8" w:space="0" w:color="auto"/>
            </w:tcBorders>
            <w:shd w:val="clear" w:color="FFFFFF" w:fill="FFFFFF"/>
            <w:vAlign w:val="center"/>
            <w:hideMark/>
          </w:tcPr>
          <w:p w14:paraId="56E6D8C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3127</w:t>
            </w:r>
          </w:p>
        </w:tc>
        <w:tc>
          <w:tcPr>
            <w:tcW w:w="0" w:type="auto"/>
            <w:tcBorders>
              <w:top w:val="nil"/>
              <w:left w:val="nil"/>
              <w:bottom w:val="single" w:sz="4" w:space="0" w:color="auto"/>
              <w:right w:val="single" w:sz="8" w:space="0" w:color="auto"/>
            </w:tcBorders>
            <w:shd w:val="clear" w:color="FFFFFF" w:fill="FFFFFF"/>
            <w:vAlign w:val="center"/>
          </w:tcPr>
          <w:p w14:paraId="7117802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3 137</w:t>
            </w:r>
          </w:p>
        </w:tc>
      </w:tr>
      <w:tr w:rsidR="00061CB5" w:rsidRPr="00061CB5" w14:paraId="51F7F900" w14:textId="77777777" w:rsidTr="00C35482">
        <w:tc>
          <w:tcPr>
            <w:tcW w:w="0" w:type="auto"/>
            <w:gridSpan w:val="11"/>
            <w:tcBorders>
              <w:top w:val="single" w:sz="4" w:space="0" w:color="auto"/>
              <w:left w:val="single" w:sz="8" w:space="0" w:color="auto"/>
              <w:bottom w:val="single" w:sz="4" w:space="0" w:color="auto"/>
              <w:right w:val="single" w:sz="8" w:space="0" w:color="000000"/>
            </w:tcBorders>
            <w:shd w:val="clear" w:color="auto" w:fill="auto"/>
            <w:vAlign w:val="center"/>
            <w:hideMark/>
          </w:tcPr>
          <w:p w14:paraId="4FCEF774"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W % ogółem ludność w wieku:</w:t>
            </w:r>
          </w:p>
        </w:tc>
      </w:tr>
      <w:tr w:rsidR="00061CB5" w:rsidRPr="00061CB5" w14:paraId="4D6F670D" w14:textId="77777777" w:rsidTr="00C35482">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118695D"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przedprodukcyjnym</w:t>
            </w:r>
          </w:p>
        </w:tc>
        <w:tc>
          <w:tcPr>
            <w:tcW w:w="0" w:type="auto"/>
            <w:tcBorders>
              <w:top w:val="nil"/>
              <w:left w:val="nil"/>
              <w:bottom w:val="single" w:sz="4" w:space="0" w:color="auto"/>
              <w:right w:val="single" w:sz="4" w:space="0" w:color="auto"/>
            </w:tcBorders>
            <w:shd w:val="clear" w:color="FFFFFF" w:fill="FFFFFF"/>
            <w:vAlign w:val="center"/>
          </w:tcPr>
          <w:p w14:paraId="108EF20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15,4</w:t>
            </w:r>
          </w:p>
        </w:tc>
        <w:tc>
          <w:tcPr>
            <w:tcW w:w="0" w:type="auto"/>
            <w:tcBorders>
              <w:top w:val="nil"/>
              <w:left w:val="nil"/>
              <w:bottom w:val="single" w:sz="4" w:space="0" w:color="auto"/>
              <w:right w:val="single" w:sz="4" w:space="0" w:color="auto"/>
            </w:tcBorders>
            <w:shd w:val="clear" w:color="FFFFFF" w:fill="FFFFFF"/>
            <w:vAlign w:val="center"/>
            <w:hideMark/>
          </w:tcPr>
          <w:p w14:paraId="56E69BF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15,2</w:t>
            </w:r>
          </w:p>
        </w:tc>
        <w:tc>
          <w:tcPr>
            <w:tcW w:w="0" w:type="auto"/>
            <w:tcBorders>
              <w:top w:val="nil"/>
              <w:left w:val="nil"/>
              <w:bottom w:val="single" w:sz="4" w:space="0" w:color="auto"/>
              <w:right w:val="single" w:sz="4" w:space="0" w:color="auto"/>
            </w:tcBorders>
            <w:shd w:val="clear" w:color="FFFFFF" w:fill="FFFFFF"/>
            <w:vAlign w:val="center"/>
            <w:hideMark/>
          </w:tcPr>
          <w:p w14:paraId="67FAA59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15,1</w:t>
            </w:r>
          </w:p>
        </w:tc>
        <w:tc>
          <w:tcPr>
            <w:tcW w:w="0" w:type="auto"/>
            <w:tcBorders>
              <w:top w:val="nil"/>
              <w:left w:val="nil"/>
              <w:bottom w:val="single" w:sz="4" w:space="0" w:color="auto"/>
              <w:right w:val="single" w:sz="4" w:space="0" w:color="auto"/>
            </w:tcBorders>
            <w:shd w:val="clear" w:color="FFFFFF" w:fill="FFFFFF"/>
            <w:vAlign w:val="center"/>
            <w:hideMark/>
          </w:tcPr>
          <w:p w14:paraId="15AEFDD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15,0</w:t>
            </w:r>
          </w:p>
        </w:tc>
        <w:tc>
          <w:tcPr>
            <w:tcW w:w="0" w:type="auto"/>
            <w:tcBorders>
              <w:top w:val="nil"/>
              <w:left w:val="nil"/>
              <w:bottom w:val="single" w:sz="4" w:space="0" w:color="auto"/>
              <w:right w:val="single" w:sz="4" w:space="0" w:color="auto"/>
            </w:tcBorders>
            <w:shd w:val="clear" w:color="FFFFFF" w:fill="FFFFFF"/>
            <w:vAlign w:val="center"/>
            <w:hideMark/>
          </w:tcPr>
          <w:p w14:paraId="754D5AE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15,1</w:t>
            </w:r>
          </w:p>
        </w:tc>
        <w:tc>
          <w:tcPr>
            <w:tcW w:w="0" w:type="auto"/>
            <w:tcBorders>
              <w:top w:val="nil"/>
              <w:left w:val="nil"/>
              <w:bottom w:val="single" w:sz="4" w:space="0" w:color="auto"/>
              <w:right w:val="single" w:sz="4" w:space="0" w:color="auto"/>
            </w:tcBorders>
            <w:shd w:val="clear" w:color="FFFFFF" w:fill="FFFFFF"/>
            <w:vAlign w:val="center"/>
            <w:hideMark/>
          </w:tcPr>
          <w:p w14:paraId="33A621E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15,1</w:t>
            </w:r>
          </w:p>
        </w:tc>
        <w:tc>
          <w:tcPr>
            <w:tcW w:w="0" w:type="auto"/>
            <w:tcBorders>
              <w:top w:val="nil"/>
              <w:left w:val="nil"/>
              <w:bottom w:val="single" w:sz="4" w:space="0" w:color="auto"/>
              <w:right w:val="single" w:sz="4" w:space="0" w:color="auto"/>
            </w:tcBorders>
            <w:shd w:val="clear" w:color="FFFFFF" w:fill="FFFFFF"/>
            <w:vAlign w:val="center"/>
            <w:hideMark/>
          </w:tcPr>
          <w:p w14:paraId="07701CE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15,2</w:t>
            </w:r>
          </w:p>
        </w:tc>
        <w:tc>
          <w:tcPr>
            <w:tcW w:w="0" w:type="auto"/>
            <w:tcBorders>
              <w:top w:val="nil"/>
              <w:left w:val="nil"/>
              <w:bottom w:val="single" w:sz="4" w:space="0" w:color="auto"/>
              <w:right w:val="single" w:sz="4" w:space="0" w:color="auto"/>
            </w:tcBorders>
            <w:shd w:val="clear" w:color="FFFFFF" w:fill="FFFFFF"/>
            <w:vAlign w:val="center"/>
            <w:hideMark/>
          </w:tcPr>
          <w:p w14:paraId="731165F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15,1</w:t>
            </w:r>
          </w:p>
        </w:tc>
        <w:tc>
          <w:tcPr>
            <w:tcW w:w="0" w:type="auto"/>
            <w:tcBorders>
              <w:top w:val="nil"/>
              <w:left w:val="nil"/>
              <w:bottom w:val="single" w:sz="4" w:space="0" w:color="auto"/>
              <w:right w:val="single" w:sz="4" w:space="0" w:color="auto"/>
            </w:tcBorders>
            <w:shd w:val="clear" w:color="FFFFFF" w:fill="FFFFFF"/>
            <w:vAlign w:val="center"/>
            <w:hideMark/>
          </w:tcPr>
          <w:p w14:paraId="7D80A5D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15,0</w:t>
            </w:r>
          </w:p>
        </w:tc>
        <w:tc>
          <w:tcPr>
            <w:tcW w:w="0" w:type="auto"/>
            <w:tcBorders>
              <w:top w:val="nil"/>
              <w:left w:val="nil"/>
              <w:bottom w:val="single" w:sz="4" w:space="0" w:color="auto"/>
              <w:right w:val="single" w:sz="8" w:space="0" w:color="auto"/>
            </w:tcBorders>
            <w:shd w:val="clear" w:color="FFFFFF" w:fill="FFFFFF"/>
            <w:vAlign w:val="center"/>
          </w:tcPr>
          <w:p w14:paraId="4B671A7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15,1</w:t>
            </w:r>
          </w:p>
        </w:tc>
      </w:tr>
      <w:tr w:rsidR="00061CB5" w:rsidRPr="00061CB5" w14:paraId="2B3B438D" w14:textId="77777777" w:rsidTr="00C35482">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5D1486C"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produkcyjnym</w:t>
            </w:r>
          </w:p>
        </w:tc>
        <w:tc>
          <w:tcPr>
            <w:tcW w:w="0" w:type="auto"/>
            <w:tcBorders>
              <w:top w:val="nil"/>
              <w:left w:val="nil"/>
              <w:bottom w:val="single" w:sz="4" w:space="0" w:color="auto"/>
              <w:right w:val="single" w:sz="4" w:space="0" w:color="auto"/>
            </w:tcBorders>
            <w:shd w:val="clear" w:color="FFFFFF" w:fill="FFFFFF"/>
            <w:vAlign w:val="center"/>
          </w:tcPr>
          <w:p w14:paraId="08D423E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63,8</w:t>
            </w:r>
          </w:p>
        </w:tc>
        <w:tc>
          <w:tcPr>
            <w:tcW w:w="0" w:type="auto"/>
            <w:tcBorders>
              <w:top w:val="nil"/>
              <w:left w:val="nil"/>
              <w:bottom w:val="single" w:sz="4" w:space="0" w:color="auto"/>
              <w:right w:val="single" w:sz="4" w:space="0" w:color="auto"/>
            </w:tcBorders>
            <w:shd w:val="clear" w:color="FFFFFF" w:fill="FFFFFF"/>
            <w:vAlign w:val="center"/>
            <w:hideMark/>
          </w:tcPr>
          <w:p w14:paraId="4D718E5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63,4</w:t>
            </w:r>
          </w:p>
        </w:tc>
        <w:tc>
          <w:tcPr>
            <w:tcW w:w="0" w:type="auto"/>
            <w:tcBorders>
              <w:top w:val="nil"/>
              <w:left w:val="nil"/>
              <w:bottom w:val="single" w:sz="4" w:space="0" w:color="auto"/>
              <w:right w:val="single" w:sz="4" w:space="0" w:color="auto"/>
            </w:tcBorders>
            <w:shd w:val="clear" w:color="FFFFFF" w:fill="FFFFFF"/>
            <w:vAlign w:val="center"/>
            <w:hideMark/>
          </w:tcPr>
          <w:p w14:paraId="186E4F0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62,8</w:t>
            </w:r>
          </w:p>
        </w:tc>
        <w:tc>
          <w:tcPr>
            <w:tcW w:w="0" w:type="auto"/>
            <w:tcBorders>
              <w:top w:val="nil"/>
              <w:left w:val="nil"/>
              <w:bottom w:val="single" w:sz="4" w:space="0" w:color="auto"/>
              <w:right w:val="single" w:sz="4" w:space="0" w:color="auto"/>
            </w:tcBorders>
            <w:shd w:val="clear" w:color="FFFFFF" w:fill="FFFFFF"/>
            <w:vAlign w:val="center"/>
            <w:hideMark/>
          </w:tcPr>
          <w:p w14:paraId="5ADAE54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62,1</w:t>
            </w:r>
          </w:p>
        </w:tc>
        <w:tc>
          <w:tcPr>
            <w:tcW w:w="0" w:type="auto"/>
            <w:tcBorders>
              <w:top w:val="nil"/>
              <w:left w:val="nil"/>
              <w:bottom w:val="single" w:sz="4" w:space="0" w:color="auto"/>
              <w:right w:val="single" w:sz="4" w:space="0" w:color="auto"/>
            </w:tcBorders>
            <w:shd w:val="clear" w:color="FFFFFF" w:fill="FFFFFF"/>
            <w:vAlign w:val="center"/>
            <w:hideMark/>
          </w:tcPr>
          <w:p w14:paraId="1A9AF34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61,4</w:t>
            </w:r>
          </w:p>
        </w:tc>
        <w:tc>
          <w:tcPr>
            <w:tcW w:w="0" w:type="auto"/>
            <w:tcBorders>
              <w:top w:val="nil"/>
              <w:left w:val="nil"/>
              <w:bottom w:val="single" w:sz="4" w:space="0" w:color="auto"/>
              <w:right w:val="single" w:sz="4" w:space="0" w:color="auto"/>
            </w:tcBorders>
            <w:shd w:val="clear" w:color="FFFFFF" w:fill="FFFFFF"/>
            <w:vAlign w:val="center"/>
            <w:hideMark/>
          </w:tcPr>
          <w:p w14:paraId="4573581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60,5</w:t>
            </w:r>
          </w:p>
        </w:tc>
        <w:tc>
          <w:tcPr>
            <w:tcW w:w="0" w:type="auto"/>
            <w:tcBorders>
              <w:top w:val="nil"/>
              <w:left w:val="nil"/>
              <w:bottom w:val="single" w:sz="4" w:space="0" w:color="auto"/>
              <w:right w:val="single" w:sz="4" w:space="0" w:color="auto"/>
            </w:tcBorders>
            <w:shd w:val="clear" w:color="FFFFFF" w:fill="FFFFFF"/>
            <w:vAlign w:val="center"/>
            <w:hideMark/>
          </w:tcPr>
          <w:p w14:paraId="750627E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59,5</w:t>
            </w:r>
          </w:p>
        </w:tc>
        <w:tc>
          <w:tcPr>
            <w:tcW w:w="0" w:type="auto"/>
            <w:tcBorders>
              <w:top w:val="nil"/>
              <w:left w:val="nil"/>
              <w:bottom w:val="single" w:sz="4" w:space="0" w:color="auto"/>
              <w:right w:val="single" w:sz="4" w:space="0" w:color="auto"/>
            </w:tcBorders>
            <w:shd w:val="clear" w:color="FFFFFF" w:fill="FFFFFF"/>
            <w:vAlign w:val="center"/>
            <w:hideMark/>
          </w:tcPr>
          <w:p w14:paraId="08362E8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58,9</w:t>
            </w:r>
          </w:p>
        </w:tc>
        <w:tc>
          <w:tcPr>
            <w:tcW w:w="0" w:type="auto"/>
            <w:tcBorders>
              <w:top w:val="nil"/>
              <w:left w:val="nil"/>
              <w:bottom w:val="single" w:sz="4" w:space="0" w:color="auto"/>
              <w:right w:val="single" w:sz="4" w:space="0" w:color="auto"/>
            </w:tcBorders>
            <w:shd w:val="clear" w:color="FFFFFF" w:fill="FFFFFF"/>
            <w:vAlign w:val="center"/>
            <w:hideMark/>
          </w:tcPr>
          <w:p w14:paraId="21A2ACF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58,1</w:t>
            </w:r>
          </w:p>
        </w:tc>
        <w:tc>
          <w:tcPr>
            <w:tcW w:w="0" w:type="auto"/>
            <w:tcBorders>
              <w:top w:val="nil"/>
              <w:left w:val="nil"/>
              <w:bottom w:val="single" w:sz="4" w:space="0" w:color="auto"/>
              <w:right w:val="single" w:sz="8" w:space="0" w:color="auto"/>
            </w:tcBorders>
            <w:shd w:val="clear" w:color="FFFFFF" w:fill="FFFFFF"/>
            <w:vAlign w:val="center"/>
          </w:tcPr>
          <w:p w14:paraId="78D1FF4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57,5</w:t>
            </w:r>
          </w:p>
        </w:tc>
      </w:tr>
      <w:tr w:rsidR="00061CB5" w:rsidRPr="00061CB5" w14:paraId="0B0541A9" w14:textId="77777777" w:rsidTr="00C35482">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1B9B3C56"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poprodukcyjnym</w:t>
            </w:r>
          </w:p>
        </w:tc>
        <w:tc>
          <w:tcPr>
            <w:tcW w:w="0" w:type="auto"/>
            <w:tcBorders>
              <w:top w:val="nil"/>
              <w:left w:val="nil"/>
              <w:bottom w:val="single" w:sz="8" w:space="0" w:color="auto"/>
              <w:right w:val="single" w:sz="4" w:space="0" w:color="auto"/>
            </w:tcBorders>
            <w:shd w:val="clear" w:color="FFFFFF" w:fill="FFFFFF"/>
            <w:vAlign w:val="center"/>
          </w:tcPr>
          <w:p w14:paraId="2D6666F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20,8</w:t>
            </w:r>
          </w:p>
        </w:tc>
        <w:tc>
          <w:tcPr>
            <w:tcW w:w="0" w:type="auto"/>
            <w:tcBorders>
              <w:top w:val="nil"/>
              <w:left w:val="nil"/>
              <w:bottom w:val="single" w:sz="8" w:space="0" w:color="auto"/>
              <w:right w:val="single" w:sz="4" w:space="0" w:color="auto"/>
            </w:tcBorders>
            <w:shd w:val="clear" w:color="FFFFFF" w:fill="FFFFFF"/>
            <w:vAlign w:val="center"/>
            <w:hideMark/>
          </w:tcPr>
          <w:p w14:paraId="4C89D72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21,4</w:t>
            </w:r>
          </w:p>
        </w:tc>
        <w:tc>
          <w:tcPr>
            <w:tcW w:w="0" w:type="auto"/>
            <w:tcBorders>
              <w:top w:val="nil"/>
              <w:left w:val="nil"/>
              <w:bottom w:val="single" w:sz="8" w:space="0" w:color="auto"/>
              <w:right w:val="single" w:sz="4" w:space="0" w:color="auto"/>
            </w:tcBorders>
            <w:shd w:val="clear" w:color="FFFFFF" w:fill="FFFFFF"/>
            <w:vAlign w:val="center"/>
            <w:hideMark/>
          </w:tcPr>
          <w:p w14:paraId="5F0F7B1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22,1</w:t>
            </w:r>
          </w:p>
        </w:tc>
        <w:tc>
          <w:tcPr>
            <w:tcW w:w="0" w:type="auto"/>
            <w:tcBorders>
              <w:top w:val="nil"/>
              <w:left w:val="nil"/>
              <w:bottom w:val="single" w:sz="8" w:space="0" w:color="auto"/>
              <w:right w:val="single" w:sz="4" w:space="0" w:color="auto"/>
            </w:tcBorders>
            <w:shd w:val="clear" w:color="FFFFFF" w:fill="FFFFFF"/>
            <w:vAlign w:val="center"/>
            <w:hideMark/>
          </w:tcPr>
          <w:p w14:paraId="6FF2C4C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22,8</w:t>
            </w:r>
          </w:p>
        </w:tc>
        <w:tc>
          <w:tcPr>
            <w:tcW w:w="0" w:type="auto"/>
            <w:tcBorders>
              <w:top w:val="nil"/>
              <w:left w:val="nil"/>
              <w:bottom w:val="single" w:sz="8" w:space="0" w:color="auto"/>
              <w:right w:val="single" w:sz="4" w:space="0" w:color="auto"/>
            </w:tcBorders>
            <w:shd w:val="clear" w:color="FFFFFF" w:fill="FFFFFF"/>
            <w:vAlign w:val="center"/>
            <w:hideMark/>
          </w:tcPr>
          <w:p w14:paraId="4F72E2F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23,5</w:t>
            </w:r>
          </w:p>
        </w:tc>
        <w:tc>
          <w:tcPr>
            <w:tcW w:w="0" w:type="auto"/>
            <w:tcBorders>
              <w:top w:val="nil"/>
              <w:left w:val="nil"/>
              <w:bottom w:val="single" w:sz="8" w:space="0" w:color="auto"/>
              <w:right w:val="single" w:sz="4" w:space="0" w:color="auto"/>
            </w:tcBorders>
            <w:shd w:val="clear" w:color="FFFFFF" w:fill="FFFFFF"/>
            <w:vAlign w:val="center"/>
            <w:hideMark/>
          </w:tcPr>
          <w:p w14:paraId="05795F0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24,4</w:t>
            </w:r>
          </w:p>
        </w:tc>
        <w:tc>
          <w:tcPr>
            <w:tcW w:w="0" w:type="auto"/>
            <w:tcBorders>
              <w:top w:val="nil"/>
              <w:left w:val="nil"/>
              <w:bottom w:val="single" w:sz="8" w:space="0" w:color="auto"/>
              <w:right w:val="single" w:sz="4" w:space="0" w:color="auto"/>
            </w:tcBorders>
            <w:shd w:val="clear" w:color="FFFFFF" w:fill="FFFFFF"/>
            <w:vAlign w:val="center"/>
            <w:hideMark/>
          </w:tcPr>
          <w:p w14:paraId="1C3EF50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25,3</w:t>
            </w:r>
          </w:p>
        </w:tc>
        <w:tc>
          <w:tcPr>
            <w:tcW w:w="0" w:type="auto"/>
            <w:tcBorders>
              <w:top w:val="nil"/>
              <w:left w:val="nil"/>
              <w:bottom w:val="single" w:sz="8" w:space="0" w:color="auto"/>
              <w:right w:val="single" w:sz="4" w:space="0" w:color="auto"/>
            </w:tcBorders>
            <w:shd w:val="clear" w:color="FFFFFF" w:fill="FFFFFF"/>
            <w:vAlign w:val="center"/>
            <w:hideMark/>
          </w:tcPr>
          <w:p w14:paraId="364A8F1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26,0</w:t>
            </w:r>
          </w:p>
        </w:tc>
        <w:tc>
          <w:tcPr>
            <w:tcW w:w="0" w:type="auto"/>
            <w:tcBorders>
              <w:top w:val="nil"/>
              <w:left w:val="nil"/>
              <w:bottom w:val="single" w:sz="8" w:space="0" w:color="auto"/>
              <w:right w:val="single" w:sz="4" w:space="0" w:color="auto"/>
            </w:tcBorders>
            <w:shd w:val="clear" w:color="FFFFFF" w:fill="FFFFFF"/>
            <w:vAlign w:val="center"/>
            <w:hideMark/>
          </w:tcPr>
          <w:p w14:paraId="6561449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26,9</w:t>
            </w:r>
          </w:p>
        </w:tc>
        <w:tc>
          <w:tcPr>
            <w:tcW w:w="0" w:type="auto"/>
            <w:tcBorders>
              <w:top w:val="nil"/>
              <w:left w:val="nil"/>
              <w:bottom w:val="single" w:sz="8" w:space="0" w:color="auto"/>
              <w:right w:val="single" w:sz="8" w:space="0" w:color="auto"/>
            </w:tcBorders>
            <w:shd w:val="clear" w:color="FFFFFF" w:fill="FFFFFF"/>
            <w:vAlign w:val="center"/>
          </w:tcPr>
          <w:p w14:paraId="5F924F9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27,4</w:t>
            </w:r>
          </w:p>
        </w:tc>
      </w:tr>
    </w:tbl>
    <w:p w14:paraId="63B49B07" w14:textId="77777777" w:rsidR="00061CB5" w:rsidRPr="00061CB5" w:rsidRDefault="00061CB5" w:rsidP="00061CB5">
      <w:pPr>
        <w:tabs>
          <w:tab w:val="left" w:pos="1560"/>
        </w:tabs>
        <w:spacing w:after="240" w:line="240" w:lineRule="auto"/>
        <w:rPr>
          <w:rFonts w:ascii="Arial" w:eastAsia="Arial" w:hAnsi="Arial" w:cs="Arial"/>
          <w:sz w:val="20"/>
          <w:szCs w:val="20"/>
        </w:rPr>
      </w:pPr>
      <w:r w:rsidRPr="00061CB5">
        <w:rPr>
          <w:rFonts w:ascii="Arial" w:eastAsia="Arial" w:hAnsi="Arial" w:cs="Arial"/>
          <w:sz w:val="20"/>
          <w:szCs w:val="20"/>
        </w:rPr>
        <w:t>Źródło: Główny Urząd Statystyczny, Bank Danych Lokalnych (opracowanie własne)</w:t>
      </w:r>
    </w:p>
    <w:p w14:paraId="22AC42F2" w14:textId="77777777" w:rsidR="00061CB5" w:rsidRPr="00061CB5" w:rsidRDefault="00061CB5" w:rsidP="00061CB5">
      <w:pPr>
        <w:spacing w:after="0" w:line="360" w:lineRule="auto"/>
        <w:contextualSpacing/>
        <w:jc w:val="both"/>
        <w:rPr>
          <w:rFonts w:ascii="Arial" w:hAnsi="Arial" w:cs="Arial"/>
          <w:sz w:val="20"/>
          <w:szCs w:val="20"/>
          <w:lang w:bidi="en-US"/>
        </w:rPr>
      </w:pPr>
      <w:r w:rsidRPr="00061CB5">
        <w:rPr>
          <w:rFonts w:ascii="Arial" w:hAnsi="Arial" w:cs="Arial"/>
          <w:sz w:val="20"/>
          <w:szCs w:val="20"/>
          <w:lang w:bidi="en-US"/>
        </w:rPr>
        <w:t>Z powyższych danych wynika, że w latach 2012- 2021 w gminie Żychlin obserwujemy:</w:t>
      </w:r>
    </w:p>
    <w:p w14:paraId="45910ADE" w14:textId="77777777" w:rsidR="00061CB5" w:rsidRPr="00061CB5" w:rsidRDefault="00061CB5" w:rsidP="00061CB5">
      <w:pPr>
        <w:numPr>
          <w:ilvl w:val="0"/>
          <w:numId w:val="45"/>
        </w:numPr>
        <w:suppressAutoHyphens/>
        <w:spacing w:after="0" w:line="360" w:lineRule="auto"/>
        <w:contextualSpacing/>
        <w:jc w:val="both"/>
        <w:rPr>
          <w:rFonts w:ascii="Arial" w:hAnsi="Arial" w:cs="Arial"/>
          <w:sz w:val="20"/>
          <w:szCs w:val="20"/>
          <w:lang w:bidi="en-US"/>
        </w:rPr>
      </w:pPr>
      <w:r w:rsidRPr="00061CB5">
        <w:rPr>
          <w:rFonts w:ascii="Arial" w:hAnsi="Arial" w:cs="Arial"/>
          <w:sz w:val="20"/>
          <w:szCs w:val="20"/>
          <w:lang w:bidi="en-US"/>
        </w:rPr>
        <w:t>spadek liczby ludności w wieku przedprodukcyjnym o 207 osób;</w:t>
      </w:r>
    </w:p>
    <w:p w14:paraId="685AAF07" w14:textId="77777777" w:rsidR="00061CB5" w:rsidRPr="00061CB5" w:rsidRDefault="00061CB5" w:rsidP="00061CB5">
      <w:pPr>
        <w:numPr>
          <w:ilvl w:val="0"/>
          <w:numId w:val="45"/>
        </w:numPr>
        <w:suppressAutoHyphens/>
        <w:spacing w:after="0" w:line="360" w:lineRule="auto"/>
        <w:contextualSpacing/>
        <w:jc w:val="both"/>
        <w:rPr>
          <w:rFonts w:ascii="Arial" w:hAnsi="Arial" w:cs="Arial"/>
          <w:sz w:val="20"/>
          <w:szCs w:val="20"/>
          <w:lang w:bidi="en-US"/>
        </w:rPr>
      </w:pPr>
      <w:r w:rsidRPr="00061CB5">
        <w:rPr>
          <w:rFonts w:ascii="Arial" w:hAnsi="Arial" w:cs="Arial"/>
          <w:sz w:val="20"/>
          <w:szCs w:val="20"/>
          <w:lang w:bidi="en-US"/>
        </w:rPr>
        <w:t>spadek liczby ludności w wieku produkcyjnym o 1 440 osób,</w:t>
      </w:r>
    </w:p>
    <w:p w14:paraId="79F98B36" w14:textId="77777777" w:rsidR="00061CB5" w:rsidRPr="00061CB5" w:rsidRDefault="00061CB5" w:rsidP="00061CB5">
      <w:pPr>
        <w:numPr>
          <w:ilvl w:val="0"/>
          <w:numId w:val="45"/>
        </w:numPr>
        <w:suppressAutoHyphens/>
        <w:spacing w:after="0" w:line="360" w:lineRule="auto"/>
        <w:contextualSpacing/>
        <w:jc w:val="both"/>
        <w:rPr>
          <w:rFonts w:ascii="Arial" w:hAnsi="Arial" w:cs="Arial"/>
          <w:sz w:val="20"/>
          <w:szCs w:val="20"/>
          <w:lang w:bidi="en-US"/>
        </w:rPr>
      </w:pPr>
      <w:r w:rsidRPr="00061CB5">
        <w:rPr>
          <w:rFonts w:ascii="Arial" w:hAnsi="Arial" w:cs="Arial"/>
          <w:sz w:val="20"/>
          <w:szCs w:val="20"/>
          <w:lang w:bidi="en-US"/>
        </w:rPr>
        <w:t>wzrost liczby ludności w wieku poprodukcyjnym o 515 osób.</w:t>
      </w:r>
    </w:p>
    <w:p w14:paraId="755E977E" w14:textId="77777777" w:rsidR="00061CB5" w:rsidRPr="00061CB5" w:rsidRDefault="00061CB5" w:rsidP="00061CB5">
      <w:pPr>
        <w:spacing w:after="0" w:line="360" w:lineRule="auto"/>
        <w:jc w:val="both"/>
        <w:rPr>
          <w:rFonts w:ascii="Arial" w:hAnsi="Arial" w:cs="Arial"/>
          <w:sz w:val="20"/>
          <w:szCs w:val="20"/>
        </w:rPr>
      </w:pPr>
      <w:r w:rsidRPr="00061CB5">
        <w:rPr>
          <w:rFonts w:ascii="Arial" w:hAnsi="Arial" w:cs="Arial"/>
          <w:sz w:val="20"/>
          <w:szCs w:val="20"/>
        </w:rPr>
        <w:t xml:space="preserve">W gminie dominuje ludność w wieku produkcyjnym, obejmując 57,5% społeczeństwa, niekorzystnym zjawiskiem jest zauważalny na przestrzeni badanych lat ciągły wzrost liczby osób w wieku poprodukcyjnym osiągając 27,4% społeczeństwa oraz stopniowy spadek liczby osób w wieku przedprodukcyjnym. </w:t>
      </w:r>
      <w:r w:rsidRPr="00061CB5">
        <w:rPr>
          <w:rFonts w:ascii="Arial" w:eastAsia="Calibri" w:hAnsi="Arial" w:cs="Arial"/>
          <w:sz w:val="20"/>
          <w:szCs w:val="20"/>
        </w:rPr>
        <w:t xml:space="preserve">Zmiany w strukturze wieku ludności (tendencja do zmniejszania się liczby dzieci i młodzieży) dają podstawy do twierdzenia, że proces ten będzie postępował. Problem dotyczy większości gmin województwa łódzkiego. </w:t>
      </w:r>
    </w:p>
    <w:p w14:paraId="48E6A6CC" w14:textId="77777777" w:rsidR="00061CB5" w:rsidRPr="00061CB5" w:rsidRDefault="00061CB5" w:rsidP="00061CB5">
      <w:pPr>
        <w:spacing w:after="0" w:line="360" w:lineRule="auto"/>
        <w:jc w:val="both"/>
        <w:rPr>
          <w:rFonts w:ascii="Arial" w:eastAsia="Calibri" w:hAnsi="Arial" w:cs="Arial"/>
          <w:sz w:val="20"/>
          <w:szCs w:val="20"/>
        </w:rPr>
      </w:pPr>
      <w:r w:rsidRPr="00061CB5">
        <w:rPr>
          <w:rFonts w:ascii="Arial" w:eastAsia="Calibri" w:hAnsi="Arial" w:cs="Arial"/>
          <w:sz w:val="20"/>
          <w:szCs w:val="20"/>
        </w:rPr>
        <w:t>Z powyższych danych wynika, że w latach 2012 - 2021 w gminie Żychlin:</w:t>
      </w:r>
    </w:p>
    <w:p w14:paraId="5399BAD9" w14:textId="77777777" w:rsidR="00061CB5" w:rsidRPr="00061CB5" w:rsidRDefault="00061CB5" w:rsidP="00061CB5">
      <w:pPr>
        <w:numPr>
          <w:ilvl w:val="0"/>
          <w:numId w:val="43"/>
        </w:numPr>
        <w:spacing w:after="0" w:line="360" w:lineRule="auto"/>
        <w:jc w:val="both"/>
        <w:rPr>
          <w:rFonts w:ascii="Arial" w:eastAsia="Calibri" w:hAnsi="Arial" w:cs="Arial"/>
          <w:sz w:val="20"/>
          <w:szCs w:val="20"/>
        </w:rPr>
      </w:pPr>
      <w:r w:rsidRPr="00061CB5">
        <w:rPr>
          <w:rFonts w:ascii="Arial" w:eastAsia="Calibri" w:hAnsi="Arial" w:cs="Arial"/>
          <w:sz w:val="20"/>
          <w:szCs w:val="20"/>
        </w:rPr>
        <w:lastRenderedPageBreak/>
        <w:t>zmniejszył się udział liczby ludności w wieku przedprodukcyjnym o 10,67 punktu procentowego,</w:t>
      </w:r>
    </w:p>
    <w:p w14:paraId="4BA1EF66" w14:textId="77777777" w:rsidR="00061CB5" w:rsidRPr="00061CB5" w:rsidRDefault="00061CB5" w:rsidP="00061CB5">
      <w:pPr>
        <w:numPr>
          <w:ilvl w:val="0"/>
          <w:numId w:val="43"/>
        </w:numPr>
        <w:spacing w:after="0" w:line="360" w:lineRule="auto"/>
        <w:jc w:val="both"/>
        <w:rPr>
          <w:rFonts w:ascii="Arial" w:eastAsia="Calibri" w:hAnsi="Arial" w:cs="Arial"/>
          <w:sz w:val="20"/>
          <w:szCs w:val="20"/>
        </w:rPr>
      </w:pPr>
      <w:r w:rsidRPr="00061CB5">
        <w:rPr>
          <w:rFonts w:ascii="Arial" w:eastAsia="Calibri" w:hAnsi="Arial" w:cs="Arial"/>
          <w:sz w:val="20"/>
          <w:szCs w:val="20"/>
        </w:rPr>
        <w:t xml:space="preserve">zmniejszył się udział liczby ludności w wieku produkcyjnym o 17,92 punktu procentowego, </w:t>
      </w:r>
    </w:p>
    <w:p w14:paraId="1E69EA5B" w14:textId="77777777" w:rsidR="00061CB5" w:rsidRPr="00061CB5" w:rsidRDefault="00061CB5" w:rsidP="00061CB5">
      <w:pPr>
        <w:numPr>
          <w:ilvl w:val="0"/>
          <w:numId w:val="43"/>
        </w:numPr>
        <w:spacing w:after="0" w:line="360" w:lineRule="auto"/>
        <w:jc w:val="both"/>
        <w:rPr>
          <w:rFonts w:ascii="Arial" w:eastAsia="Calibri" w:hAnsi="Arial" w:cs="Arial"/>
          <w:sz w:val="20"/>
          <w:szCs w:val="20"/>
        </w:rPr>
      </w:pPr>
      <w:r w:rsidRPr="00061CB5">
        <w:rPr>
          <w:rFonts w:ascii="Arial" w:eastAsia="Calibri" w:hAnsi="Arial" w:cs="Arial"/>
          <w:sz w:val="20"/>
          <w:szCs w:val="20"/>
        </w:rPr>
        <w:t>zwiększył się udział liczby ludności w wieku poprodukcyjnym o 19,64 punktu procentowego.</w:t>
      </w:r>
    </w:p>
    <w:p w14:paraId="605077C7" w14:textId="7D8FAE37" w:rsidR="00061CB5" w:rsidRPr="00061CB5" w:rsidRDefault="00061CB5" w:rsidP="00061CB5">
      <w:pPr>
        <w:spacing w:before="240" w:after="0" w:line="240" w:lineRule="auto"/>
        <w:rPr>
          <w:rFonts w:ascii="Arial" w:eastAsia="Times New Roman" w:hAnsi="Arial" w:cs="Arial"/>
          <w:b/>
          <w:bCs/>
          <w:i/>
          <w:iCs/>
          <w:color w:val="000000" w:themeColor="text1"/>
          <w:sz w:val="20"/>
          <w:szCs w:val="20"/>
        </w:rPr>
      </w:pPr>
      <w:bookmarkStart w:id="23" w:name="_Toc146496117"/>
      <w:bookmarkStart w:id="24" w:name="_Toc148339795"/>
      <w:r w:rsidRPr="00061CB5">
        <w:rPr>
          <w:rFonts w:ascii="Arial" w:hAnsi="Arial" w:cs="Arial"/>
          <w:i/>
          <w:iCs/>
          <w:color w:val="000000" w:themeColor="text1"/>
          <w:sz w:val="20"/>
          <w:szCs w:val="20"/>
        </w:rPr>
        <w:t xml:space="preserve">Wykres </w:t>
      </w:r>
      <w:r w:rsidRPr="00061CB5">
        <w:rPr>
          <w:rFonts w:ascii="Arial" w:hAnsi="Arial" w:cs="Arial"/>
          <w:b/>
          <w:bCs/>
          <w:i/>
          <w:iCs/>
          <w:color w:val="000000" w:themeColor="text1"/>
          <w:sz w:val="20"/>
          <w:szCs w:val="20"/>
        </w:rPr>
        <w:fldChar w:fldCharType="begin"/>
      </w:r>
      <w:r w:rsidRPr="00061CB5">
        <w:rPr>
          <w:rFonts w:ascii="Arial" w:hAnsi="Arial" w:cs="Arial"/>
          <w:i/>
          <w:iCs/>
          <w:color w:val="000000" w:themeColor="text1"/>
          <w:sz w:val="20"/>
          <w:szCs w:val="20"/>
        </w:rPr>
        <w:instrText xml:space="preserve"> SEQ Wykres \* ARABIC </w:instrText>
      </w:r>
      <w:r w:rsidRPr="00061CB5">
        <w:rPr>
          <w:rFonts w:ascii="Arial" w:hAnsi="Arial" w:cs="Arial"/>
          <w:b/>
          <w:bCs/>
          <w:i/>
          <w:iCs/>
          <w:color w:val="000000" w:themeColor="text1"/>
          <w:sz w:val="20"/>
          <w:szCs w:val="20"/>
        </w:rPr>
        <w:fldChar w:fldCharType="separate"/>
      </w:r>
      <w:r w:rsidR="00F45404">
        <w:rPr>
          <w:rFonts w:ascii="Arial" w:hAnsi="Arial" w:cs="Arial"/>
          <w:i/>
          <w:iCs/>
          <w:noProof/>
          <w:color w:val="000000" w:themeColor="text1"/>
          <w:sz w:val="20"/>
          <w:szCs w:val="20"/>
        </w:rPr>
        <w:t>5</w:t>
      </w:r>
      <w:r w:rsidRPr="00061CB5">
        <w:rPr>
          <w:rFonts w:ascii="Arial" w:hAnsi="Arial" w:cs="Arial"/>
          <w:b/>
          <w:bCs/>
          <w:i/>
          <w:iCs/>
          <w:color w:val="000000" w:themeColor="text1"/>
          <w:sz w:val="20"/>
          <w:szCs w:val="20"/>
        </w:rPr>
        <w:fldChar w:fldCharType="end"/>
      </w:r>
      <w:r w:rsidRPr="00061CB5">
        <w:rPr>
          <w:rFonts w:ascii="Arial" w:hAnsi="Arial" w:cs="Arial"/>
          <w:i/>
          <w:iCs/>
          <w:color w:val="000000" w:themeColor="text1"/>
          <w:sz w:val="20"/>
          <w:szCs w:val="20"/>
        </w:rPr>
        <w:t xml:space="preserve"> </w:t>
      </w:r>
      <w:r w:rsidRPr="00061CB5">
        <w:rPr>
          <w:rFonts w:ascii="Arial" w:eastAsia="Times New Roman" w:hAnsi="Arial" w:cs="Arial"/>
          <w:i/>
          <w:iCs/>
          <w:color w:val="000000" w:themeColor="text1"/>
          <w:sz w:val="20"/>
          <w:szCs w:val="20"/>
        </w:rPr>
        <w:t>Ludność w wieku przedprodukcyjnym, produkcyjnym i poprodukcyjnym w Gminie Żychlin w latach 2012 – 2021 [%]</w:t>
      </w:r>
      <w:bookmarkEnd w:id="23"/>
      <w:bookmarkEnd w:id="24"/>
    </w:p>
    <w:p w14:paraId="0A0FFB84" w14:textId="77777777" w:rsidR="00061CB5" w:rsidRPr="00061CB5" w:rsidRDefault="00061CB5" w:rsidP="00061CB5">
      <w:pPr>
        <w:spacing w:after="0" w:line="240" w:lineRule="auto"/>
      </w:pPr>
      <w:r w:rsidRPr="00061CB5">
        <w:rPr>
          <w:noProof/>
        </w:rPr>
        <w:drawing>
          <wp:inline distT="0" distB="0" distL="0" distR="0" wp14:anchorId="3EBDDDA6" wp14:editId="14ECFE6D">
            <wp:extent cx="5494020" cy="2743200"/>
            <wp:effectExtent l="0" t="0" r="11430" b="0"/>
            <wp:docPr id="2004076650" name="Wykres 2004076650">
              <a:extLst xmlns:a="http://schemas.openxmlformats.org/drawingml/2006/main">
                <a:ext uri="{FF2B5EF4-FFF2-40B4-BE49-F238E27FC236}">
                  <a16:creationId xmlns:a16="http://schemas.microsoft.com/office/drawing/2014/main" id="{C2CA1B55-D5FF-7BC8-DD19-768DB81392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230B1D9" w14:textId="77777777" w:rsidR="00061CB5" w:rsidRPr="00061CB5" w:rsidRDefault="00061CB5" w:rsidP="00061CB5">
      <w:pPr>
        <w:tabs>
          <w:tab w:val="left" w:pos="1560"/>
        </w:tabs>
        <w:spacing w:after="240" w:line="240" w:lineRule="auto"/>
        <w:rPr>
          <w:rFonts w:ascii="Arial" w:eastAsia="Arial" w:hAnsi="Arial" w:cs="Arial"/>
          <w:color w:val="000000" w:themeColor="text1"/>
          <w:sz w:val="20"/>
          <w:szCs w:val="20"/>
        </w:rPr>
      </w:pPr>
      <w:r w:rsidRPr="00061CB5">
        <w:rPr>
          <w:rFonts w:ascii="Arial" w:eastAsia="Arial" w:hAnsi="Arial" w:cs="Arial"/>
          <w:color w:val="000000" w:themeColor="text1"/>
          <w:sz w:val="20"/>
          <w:szCs w:val="20"/>
        </w:rPr>
        <w:t>Źródło: Główny Urząd Statystyczny, Bank Danych Lokalnych (opracowanie własne)</w:t>
      </w:r>
    </w:p>
    <w:p w14:paraId="4123A2D4" w14:textId="77777777" w:rsidR="00061CB5" w:rsidRPr="00061CB5" w:rsidRDefault="00061CB5" w:rsidP="00061CB5">
      <w:pPr>
        <w:spacing w:after="0" w:line="360" w:lineRule="auto"/>
        <w:jc w:val="both"/>
        <w:rPr>
          <w:rFonts w:ascii="Arial" w:eastAsia="Calibri" w:hAnsi="Arial" w:cs="Arial"/>
          <w:sz w:val="20"/>
          <w:szCs w:val="20"/>
        </w:rPr>
      </w:pPr>
    </w:p>
    <w:p w14:paraId="0F2A866C" w14:textId="77777777" w:rsidR="00061CB5" w:rsidRPr="00061CB5" w:rsidRDefault="00061CB5" w:rsidP="00061CB5">
      <w:pPr>
        <w:spacing w:after="0" w:line="360" w:lineRule="auto"/>
        <w:jc w:val="right"/>
        <w:rPr>
          <w:rFonts w:ascii="Arial" w:hAnsi="Arial" w:cs="Arial"/>
          <w:sz w:val="20"/>
          <w:szCs w:val="20"/>
        </w:rPr>
      </w:pPr>
      <w:r w:rsidRPr="00061CB5">
        <w:rPr>
          <w:rFonts w:ascii="Arial" w:hAnsi="Arial" w:cs="Arial"/>
          <w:b/>
          <w:bCs/>
          <w:sz w:val="20"/>
          <w:szCs w:val="20"/>
        </w:rPr>
        <w:t>Zjawisko kryzysowe: Wysoki udział osób w wieku poprodukcyjnym</w:t>
      </w:r>
    </w:p>
    <w:p w14:paraId="6D7383D2" w14:textId="77777777" w:rsidR="00061CB5" w:rsidRPr="00061CB5" w:rsidRDefault="00061CB5" w:rsidP="00061CB5">
      <w:pPr>
        <w:spacing w:after="0" w:line="360" w:lineRule="auto"/>
        <w:ind w:firstLine="708"/>
        <w:jc w:val="both"/>
        <w:rPr>
          <w:rFonts w:ascii="Arial" w:eastAsiaTheme="minorEastAsia" w:hAnsi="Arial" w:cs="Arial"/>
          <w:sz w:val="20"/>
          <w:szCs w:val="20"/>
          <w:lang w:eastAsia="pl-PL"/>
        </w:rPr>
      </w:pPr>
      <w:r w:rsidRPr="00061CB5">
        <w:rPr>
          <w:rFonts w:ascii="Arial" w:eastAsiaTheme="minorEastAsia" w:hAnsi="Arial" w:cs="Arial"/>
          <w:sz w:val="20"/>
          <w:szCs w:val="20"/>
          <w:lang w:eastAsia="pl-PL"/>
        </w:rPr>
        <w:t>Bazując na danych udostępnionych przez Urząd Gminy w Żychlinie wskazuje się, iż w gminie Żychlin udział osób w wieku poprodukcyjnym w ogólnej liczbie mieszkańców gminy (11 196) wynosi 2 716 osób, co stanowi 24,26% ogółu. Kolorem wyróżniono wartości wskaźników wyższe od średniej dla gminy ogółem.</w:t>
      </w:r>
    </w:p>
    <w:p w14:paraId="0394FE09" w14:textId="3A3EFB61" w:rsidR="00061CB5" w:rsidRPr="00061CB5" w:rsidRDefault="00061CB5" w:rsidP="00061CB5">
      <w:pPr>
        <w:spacing w:before="240" w:after="0" w:line="240" w:lineRule="auto"/>
        <w:jc w:val="both"/>
        <w:rPr>
          <w:rFonts w:ascii="Arial" w:eastAsiaTheme="minorEastAsia" w:hAnsi="Arial" w:cs="Arial"/>
          <w:i/>
          <w:iCs/>
          <w:sz w:val="20"/>
          <w:szCs w:val="20"/>
          <w:lang w:eastAsia="pl-PL"/>
        </w:rPr>
      </w:pPr>
      <w:bookmarkStart w:id="25" w:name="_Toc146496097"/>
      <w:bookmarkStart w:id="26" w:name="_Toc148339777"/>
      <w:r w:rsidRPr="00061CB5">
        <w:rPr>
          <w:rFonts w:ascii="Arial" w:eastAsiaTheme="minorEastAsia" w:hAnsi="Arial" w:cs="Arial"/>
          <w:i/>
          <w:iCs/>
          <w:sz w:val="20"/>
          <w:szCs w:val="20"/>
          <w:lang w:eastAsia="pl-PL"/>
        </w:rPr>
        <w:t xml:space="preserve">Tabela </w:t>
      </w:r>
      <w:r w:rsidRPr="00061CB5">
        <w:rPr>
          <w:rFonts w:ascii="Arial" w:eastAsiaTheme="minorEastAsia" w:hAnsi="Arial" w:cs="Arial"/>
          <w:i/>
          <w:iCs/>
          <w:sz w:val="20"/>
          <w:szCs w:val="20"/>
          <w:lang w:eastAsia="pl-PL"/>
        </w:rPr>
        <w:fldChar w:fldCharType="begin"/>
      </w:r>
      <w:r w:rsidRPr="00061CB5">
        <w:rPr>
          <w:rFonts w:ascii="Arial" w:eastAsiaTheme="minorEastAsia" w:hAnsi="Arial" w:cs="Arial"/>
          <w:i/>
          <w:iCs/>
          <w:sz w:val="20"/>
          <w:szCs w:val="20"/>
          <w:lang w:eastAsia="pl-PL"/>
        </w:rPr>
        <w:instrText xml:space="preserve"> SEQ Tabela \* ARABIC </w:instrText>
      </w:r>
      <w:r w:rsidRPr="00061CB5">
        <w:rPr>
          <w:rFonts w:ascii="Arial" w:eastAsiaTheme="minorEastAsia" w:hAnsi="Arial" w:cs="Arial"/>
          <w:i/>
          <w:iCs/>
          <w:sz w:val="20"/>
          <w:szCs w:val="20"/>
          <w:lang w:eastAsia="pl-PL"/>
        </w:rPr>
        <w:fldChar w:fldCharType="separate"/>
      </w:r>
      <w:r w:rsidR="00F45404">
        <w:rPr>
          <w:rFonts w:ascii="Arial" w:eastAsiaTheme="minorEastAsia" w:hAnsi="Arial" w:cs="Arial"/>
          <w:i/>
          <w:iCs/>
          <w:noProof/>
          <w:sz w:val="20"/>
          <w:szCs w:val="20"/>
          <w:lang w:eastAsia="pl-PL"/>
        </w:rPr>
        <w:t>6</w:t>
      </w:r>
      <w:r w:rsidRPr="00061CB5">
        <w:rPr>
          <w:rFonts w:ascii="Arial" w:eastAsiaTheme="minorEastAsia" w:hAnsi="Arial" w:cs="Arial"/>
          <w:i/>
          <w:iCs/>
          <w:sz w:val="20"/>
          <w:szCs w:val="20"/>
          <w:lang w:eastAsia="pl-PL"/>
        </w:rPr>
        <w:fldChar w:fldCharType="end"/>
      </w:r>
      <w:r w:rsidRPr="00061CB5">
        <w:rPr>
          <w:rFonts w:ascii="Arial" w:eastAsiaTheme="minorEastAsia" w:hAnsi="Arial" w:cs="Arial"/>
          <w:i/>
          <w:iCs/>
          <w:sz w:val="20"/>
          <w:szCs w:val="20"/>
          <w:lang w:eastAsia="pl-PL"/>
        </w:rPr>
        <w:t xml:space="preserve"> Udział osób w wieku poprodukcyjnym w ogólnej liczbie ludności na danym obszarze w gminie Żychlin [%] – stan na 31.12.2021 r. – z uwzględnieniem wartości wskaźnika wyższych niż średnia gminy</w:t>
      </w:r>
      <w:bookmarkEnd w:id="25"/>
      <w:bookmarkEnd w:id="26"/>
    </w:p>
    <w:tbl>
      <w:tblPr>
        <w:tblW w:w="609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691"/>
        <w:gridCol w:w="3402"/>
      </w:tblGrid>
      <w:tr w:rsidR="00061CB5" w:rsidRPr="00061CB5" w14:paraId="6522CD99" w14:textId="77777777" w:rsidTr="00C35482">
        <w:trPr>
          <w:tblHeader/>
          <w:jc w:val="center"/>
        </w:trPr>
        <w:tc>
          <w:tcPr>
            <w:tcW w:w="2691" w:type="dxa"/>
            <w:shd w:val="clear" w:color="auto" w:fill="DEEAF6"/>
            <w:noWrap/>
            <w:vAlign w:val="bottom"/>
            <w:hideMark/>
          </w:tcPr>
          <w:p w14:paraId="05E264BB" w14:textId="77777777" w:rsidR="00061CB5" w:rsidRPr="00061CB5" w:rsidRDefault="00061CB5" w:rsidP="00061CB5">
            <w:pPr>
              <w:spacing w:after="0" w:line="240" w:lineRule="auto"/>
              <w:rPr>
                <w:rFonts w:ascii="Arial" w:eastAsia="Times New Roman" w:hAnsi="Arial" w:cs="Arial"/>
                <w:sz w:val="18"/>
                <w:szCs w:val="18"/>
                <w:lang w:eastAsia="pl-PL"/>
              </w:rPr>
            </w:pPr>
          </w:p>
        </w:tc>
        <w:tc>
          <w:tcPr>
            <w:tcW w:w="3402" w:type="dxa"/>
            <w:shd w:val="clear" w:color="auto" w:fill="DEEAF6"/>
            <w:vAlign w:val="center"/>
            <w:hideMark/>
          </w:tcPr>
          <w:p w14:paraId="593F1C05"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udział osób w wieku poprodukcyjnym w ogólnej liczbie ludności</w:t>
            </w:r>
          </w:p>
        </w:tc>
      </w:tr>
      <w:tr w:rsidR="00061CB5" w:rsidRPr="00061CB5" w14:paraId="21578D61" w14:textId="77777777" w:rsidTr="00C35482">
        <w:trPr>
          <w:jc w:val="center"/>
        </w:trPr>
        <w:tc>
          <w:tcPr>
            <w:tcW w:w="2691" w:type="dxa"/>
            <w:shd w:val="clear" w:color="auto" w:fill="auto"/>
            <w:noWrap/>
            <w:vAlign w:val="center"/>
            <w:hideMark/>
          </w:tcPr>
          <w:p w14:paraId="03364200" w14:textId="77777777" w:rsidR="00061CB5" w:rsidRPr="00061CB5" w:rsidRDefault="00061CB5" w:rsidP="00061CB5">
            <w:pPr>
              <w:spacing w:after="0" w:line="240" w:lineRule="auto"/>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 xml:space="preserve">Ogółem </w:t>
            </w:r>
          </w:p>
        </w:tc>
        <w:tc>
          <w:tcPr>
            <w:tcW w:w="3402" w:type="dxa"/>
            <w:shd w:val="clear" w:color="auto" w:fill="auto"/>
            <w:noWrap/>
            <w:vAlign w:val="bottom"/>
            <w:hideMark/>
          </w:tcPr>
          <w:p w14:paraId="538E9E31"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24,26%</w:t>
            </w:r>
          </w:p>
        </w:tc>
      </w:tr>
      <w:tr w:rsidR="00061CB5" w:rsidRPr="00061CB5" w14:paraId="12216276" w14:textId="77777777" w:rsidTr="00C35482">
        <w:trPr>
          <w:jc w:val="center"/>
        </w:trPr>
        <w:tc>
          <w:tcPr>
            <w:tcW w:w="2691" w:type="dxa"/>
            <w:shd w:val="clear" w:color="auto" w:fill="auto"/>
            <w:noWrap/>
            <w:vAlign w:val="center"/>
            <w:hideMark/>
          </w:tcPr>
          <w:p w14:paraId="36D788F9"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Żychlin</w:t>
            </w:r>
          </w:p>
        </w:tc>
        <w:tc>
          <w:tcPr>
            <w:tcW w:w="3402" w:type="dxa"/>
            <w:shd w:val="clear" w:color="auto" w:fill="96FD91"/>
            <w:noWrap/>
            <w:vAlign w:val="bottom"/>
            <w:hideMark/>
          </w:tcPr>
          <w:p w14:paraId="05AE7DE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26,22%</w:t>
            </w:r>
          </w:p>
        </w:tc>
      </w:tr>
      <w:tr w:rsidR="00061CB5" w:rsidRPr="00061CB5" w14:paraId="05517E62" w14:textId="77777777" w:rsidTr="00C35482">
        <w:trPr>
          <w:jc w:val="center"/>
        </w:trPr>
        <w:tc>
          <w:tcPr>
            <w:tcW w:w="2691" w:type="dxa"/>
            <w:shd w:val="clear" w:color="auto" w:fill="auto"/>
            <w:noWrap/>
            <w:vAlign w:val="center"/>
            <w:hideMark/>
          </w:tcPr>
          <w:p w14:paraId="25CB044A"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Biała</w:t>
            </w:r>
          </w:p>
        </w:tc>
        <w:tc>
          <w:tcPr>
            <w:tcW w:w="3402" w:type="dxa"/>
            <w:shd w:val="clear" w:color="auto" w:fill="auto"/>
            <w:noWrap/>
            <w:vAlign w:val="bottom"/>
            <w:hideMark/>
          </w:tcPr>
          <w:p w14:paraId="78703FE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18,52%</w:t>
            </w:r>
          </w:p>
        </w:tc>
      </w:tr>
      <w:tr w:rsidR="00061CB5" w:rsidRPr="00061CB5" w14:paraId="30065073" w14:textId="77777777" w:rsidTr="00C35482">
        <w:trPr>
          <w:jc w:val="center"/>
        </w:trPr>
        <w:tc>
          <w:tcPr>
            <w:tcW w:w="2691" w:type="dxa"/>
            <w:shd w:val="clear" w:color="auto" w:fill="auto"/>
            <w:noWrap/>
            <w:vAlign w:val="center"/>
            <w:hideMark/>
          </w:tcPr>
          <w:p w14:paraId="226A1EE4"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Grzybów Hornowski</w:t>
            </w:r>
          </w:p>
        </w:tc>
        <w:tc>
          <w:tcPr>
            <w:tcW w:w="3402" w:type="dxa"/>
            <w:shd w:val="clear" w:color="auto" w:fill="auto"/>
            <w:noWrap/>
            <w:vAlign w:val="bottom"/>
            <w:hideMark/>
          </w:tcPr>
          <w:p w14:paraId="5C2FC78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14,75%</w:t>
            </w:r>
          </w:p>
        </w:tc>
      </w:tr>
      <w:tr w:rsidR="00061CB5" w:rsidRPr="00061CB5" w14:paraId="39132152" w14:textId="77777777" w:rsidTr="00C35482">
        <w:trPr>
          <w:jc w:val="center"/>
        </w:trPr>
        <w:tc>
          <w:tcPr>
            <w:tcW w:w="2691" w:type="dxa"/>
            <w:shd w:val="clear" w:color="auto" w:fill="auto"/>
            <w:noWrap/>
            <w:vAlign w:val="center"/>
            <w:hideMark/>
          </w:tcPr>
          <w:p w14:paraId="7D490D69"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Buszków Dolny</w:t>
            </w:r>
          </w:p>
        </w:tc>
        <w:tc>
          <w:tcPr>
            <w:tcW w:w="3402" w:type="dxa"/>
            <w:shd w:val="clear" w:color="auto" w:fill="96FD91"/>
            <w:noWrap/>
            <w:vAlign w:val="bottom"/>
            <w:hideMark/>
          </w:tcPr>
          <w:p w14:paraId="769479D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32,14%</w:t>
            </w:r>
          </w:p>
        </w:tc>
      </w:tr>
      <w:tr w:rsidR="00061CB5" w:rsidRPr="00061CB5" w14:paraId="59A41F97" w14:textId="77777777" w:rsidTr="00C35482">
        <w:trPr>
          <w:jc w:val="center"/>
        </w:trPr>
        <w:tc>
          <w:tcPr>
            <w:tcW w:w="2691" w:type="dxa"/>
            <w:shd w:val="clear" w:color="auto" w:fill="auto"/>
            <w:noWrap/>
            <w:vAlign w:val="center"/>
            <w:hideMark/>
          </w:tcPr>
          <w:p w14:paraId="2DF21624"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Buszkówek</w:t>
            </w:r>
          </w:p>
        </w:tc>
        <w:tc>
          <w:tcPr>
            <w:tcW w:w="3402" w:type="dxa"/>
            <w:shd w:val="clear" w:color="auto" w:fill="96FD91"/>
            <w:noWrap/>
            <w:vAlign w:val="bottom"/>
            <w:hideMark/>
          </w:tcPr>
          <w:p w14:paraId="3B48244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30,43%</w:t>
            </w:r>
          </w:p>
        </w:tc>
      </w:tr>
      <w:tr w:rsidR="00061CB5" w:rsidRPr="00061CB5" w14:paraId="2CFBCF28" w14:textId="77777777" w:rsidTr="00C35482">
        <w:trPr>
          <w:jc w:val="center"/>
        </w:trPr>
        <w:tc>
          <w:tcPr>
            <w:tcW w:w="2691" w:type="dxa"/>
            <w:shd w:val="clear" w:color="auto" w:fill="auto"/>
            <w:noWrap/>
            <w:vAlign w:val="center"/>
            <w:hideMark/>
          </w:tcPr>
          <w:p w14:paraId="085CCA5C"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Orątki Górne </w:t>
            </w:r>
          </w:p>
        </w:tc>
        <w:tc>
          <w:tcPr>
            <w:tcW w:w="3402" w:type="dxa"/>
            <w:shd w:val="clear" w:color="auto" w:fill="auto"/>
            <w:noWrap/>
            <w:vAlign w:val="bottom"/>
            <w:hideMark/>
          </w:tcPr>
          <w:p w14:paraId="6ACBF17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14,81%</w:t>
            </w:r>
          </w:p>
        </w:tc>
      </w:tr>
      <w:tr w:rsidR="00061CB5" w:rsidRPr="00061CB5" w14:paraId="7F9149C3" w14:textId="77777777" w:rsidTr="00C35482">
        <w:trPr>
          <w:jc w:val="center"/>
        </w:trPr>
        <w:tc>
          <w:tcPr>
            <w:tcW w:w="2691" w:type="dxa"/>
            <w:shd w:val="clear" w:color="auto" w:fill="auto"/>
            <w:noWrap/>
            <w:vAlign w:val="center"/>
            <w:hideMark/>
          </w:tcPr>
          <w:p w14:paraId="5346F27E"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Budzyń</w:t>
            </w:r>
          </w:p>
        </w:tc>
        <w:tc>
          <w:tcPr>
            <w:tcW w:w="3402" w:type="dxa"/>
            <w:shd w:val="clear" w:color="auto" w:fill="auto"/>
            <w:noWrap/>
            <w:vAlign w:val="bottom"/>
            <w:hideMark/>
          </w:tcPr>
          <w:p w14:paraId="63D1B81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12,88%</w:t>
            </w:r>
          </w:p>
        </w:tc>
      </w:tr>
      <w:tr w:rsidR="00061CB5" w:rsidRPr="00061CB5" w14:paraId="176E7B05" w14:textId="77777777" w:rsidTr="00C35482">
        <w:trPr>
          <w:jc w:val="center"/>
        </w:trPr>
        <w:tc>
          <w:tcPr>
            <w:tcW w:w="2691" w:type="dxa"/>
            <w:shd w:val="clear" w:color="auto" w:fill="auto"/>
            <w:noWrap/>
            <w:vAlign w:val="center"/>
            <w:hideMark/>
          </w:tcPr>
          <w:p w14:paraId="03C7A924"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Brzeziny</w:t>
            </w:r>
          </w:p>
        </w:tc>
        <w:tc>
          <w:tcPr>
            <w:tcW w:w="3402" w:type="dxa"/>
            <w:shd w:val="clear" w:color="auto" w:fill="auto"/>
            <w:noWrap/>
            <w:vAlign w:val="bottom"/>
            <w:hideMark/>
          </w:tcPr>
          <w:p w14:paraId="1DB081C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11,11%</w:t>
            </w:r>
          </w:p>
        </w:tc>
      </w:tr>
      <w:tr w:rsidR="00061CB5" w:rsidRPr="00061CB5" w14:paraId="1BDE0E4B" w14:textId="77777777" w:rsidTr="00C35482">
        <w:trPr>
          <w:jc w:val="center"/>
        </w:trPr>
        <w:tc>
          <w:tcPr>
            <w:tcW w:w="2691" w:type="dxa"/>
            <w:shd w:val="clear" w:color="auto" w:fill="auto"/>
            <w:noWrap/>
            <w:vAlign w:val="center"/>
            <w:hideMark/>
          </w:tcPr>
          <w:p w14:paraId="0472213F"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Śleszyn Mały</w:t>
            </w:r>
          </w:p>
        </w:tc>
        <w:tc>
          <w:tcPr>
            <w:tcW w:w="3402" w:type="dxa"/>
            <w:shd w:val="clear" w:color="auto" w:fill="auto"/>
            <w:noWrap/>
            <w:vAlign w:val="bottom"/>
            <w:hideMark/>
          </w:tcPr>
          <w:p w14:paraId="29722AB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30971FC0" w14:textId="77777777" w:rsidTr="00C35482">
        <w:trPr>
          <w:jc w:val="center"/>
        </w:trPr>
        <w:tc>
          <w:tcPr>
            <w:tcW w:w="2691" w:type="dxa"/>
            <w:shd w:val="clear" w:color="auto" w:fill="auto"/>
            <w:noWrap/>
            <w:vAlign w:val="center"/>
            <w:hideMark/>
          </w:tcPr>
          <w:p w14:paraId="30D71C3A"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Marianka</w:t>
            </w:r>
          </w:p>
        </w:tc>
        <w:tc>
          <w:tcPr>
            <w:tcW w:w="3402" w:type="dxa"/>
            <w:shd w:val="clear" w:color="auto" w:fill="auto"/>
            <w:noWrap/>
            <w:vAlign w:val="bottom"/>
            <w:hideMark/>
          </w:tcPr>
          <w:p w14:paraId="4762B3C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23,53%</w:t>
            </w:r>
          </w:p>
        </w:tc>
      </w:tr>
      <w:tr w:rsidR="00061CB5" w:rsidRPr="00061CB5" w14:paraId="32C00C6C" w14:textId="77777777" w:rsidTr="00C35482">
        <w:trPr>
          <w:jc w:val="center"/>
        </w:trPr>
        <w:tc>
          <w:tcPr>
            <w:tcW w:w="2691" w:type="dxa"/>
            <w:shd w:val="clear" w:color="auto" w:fill="auto"/>
            <w:noWrap/>
            <w:vAlign w:val="center"/>
            <w:hideMark/>
          </w:tcPr>
          <w:p w14:paraId="30A9CF69"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Chochołów</w:t>
            </w:r>
          </w:p>
        </w:tc>
        <w:tc>
          <w:tcPr>
            <w:tcW w:w="3402" w:type="dxa"/>
            <w:shd w:val="clear" w:color="auto" w:fill="auto"/>
            <w:noWrap/>
            <w:vAlign w:val="bottom"/>
            <w:hideMark/>
          </w:tcPr>
          <w:p w14:paraId="7D86ADA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14,29%</w:t>
            </w:r>
          </w:p>
        </w:tc>
      </w:tr>
      <w:tr w:rsidR="00061CB5" w:rsidRPr="00061CB5" w14:paraId="0EAF20A5" w14:textId="77777777" w:rsidTr="00C35482">
        <w:trPr>
          <w:jc w:val="center"/>
        </w:trPr>
        <w:tc>
          <w:tcPr>
            <w:tcW w:w="2691" w:type="dxa"/>
            <w:shd w:val="clear" w:color="auto" w:fill="auto"/>
            <w:noWrap/>
            <w:vAlign w:val="center"/>
            <w:hideMark/>
          </w:tcPr>
          <w:p w14:paraId="0CA96CB8"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Orątki Dolne</w:t>
            </w:r>
          </w:p>
        </w:tc>
        <w:tc>
          <w:tcPr>
            <w:tcW w:w="3402" w:type="dxa"/>
            <w:shd w:val="clear" w:color="auto" w:fill="96FD91"/>
            <w:noWrap/>
            <w:vAlign w:val="bottom"/>
            <w:hideMark/>
          </w:tcPr>
          <w:p w14:paraId="5ABC8E6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shd w:val="clear" w:color="auto" w:fill="96FD91"/>
                <w:lang w:eastAsia="pl-PL"/>
              </w:rPr>
              <w:t>56,25</w:t>
            </w:r>
            <w:r w:rsidRPr="00061CB5">
              <w:rPr>
                <w:rFonts w:ascii="Arial" w:eastAsia="Times New Roman" w:hAnsi="Arial" w:cs="Arial"/>
                <w:color w:val="000000"/>
                <w:sz w:val="18"/>
                <w:szCs w:val="18"/>
                <w:lang w:eastAsia="pl-PL"/>
              </w:rPr>
              <w:t>%</w:t>
            </w:r>
          </w:p>
        </w:tc>
      </w:tr>
      <w:tr w:rsidR="00061CB5" w:rsidRPr="00061CB5" w14:paraId="5B112420" w14:textId="77777777" w:rsidTr="00C35482">
        <w:trPr>
          <w:jc w:val="center"/>
        </w:trPr>
        <w:tc>
          <w:tcPr>
            <w:tcW w:w="2691" w:type="dxa"/>
            <w:shd w:val="clear" w:color="auto" w:fill="auto"/>
            <w:noWrap/>
            <w:vAlign w:val="center"/>
            <w:hideMark/>
          </w:tcPr>
          <w:p w14:paraId="6F8401A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Strzelce</w:t>
            </w:r>
          </w:p>
        </w:tc>
        <w:tc>
          <w:tcPr>
            <w:tcW w:w="3402" w:type="dxa"/>
            <w:shd w:val="clear" w:color="auto" w:fill="auto"/>
            <w:noWrap/>
            <w:vAlign w:val="bottom"/>
            <w:hideMark/>
          </w:tcPr>
          <w:p w14:paraId="364047D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14,29%</w:t>
            </w:r>
          </w:p>
        </w:tc>
      </w:tr>
      <w:tr w:rsidR="00061CB5" w:rsidRPr="00061CB5" w14:paraId="7AC63CF4" w14:textId="77777777" w:rsidTr="00C35482">
        <w:trPr>
          <w:jc w:val="center"/>
        </w:trPr>
        <w:tc>
          <w:tcPr>
            <w:tcW w:w="2691" w:type="dxa"/>
            <w:shd w:val="clear" w:color="auto" w:fill="auto"/>
            <w:noWrap/>
            <w:vAlign w:val="center"/>
            <w:hideMark/>
          </w:tcPr>
          <w:p w14:paraId="3BA3C6BA"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Czesławów</w:t>
            </w:r>
          </w:p>
        </w:tc>
        <w:tc>
          <w:tcPr>
            <w:tcW w:w="3402" w:type="dxa"/>
            <w:shd w:val="clear" w:color="auto" w:fill="auto"/>
            <w:noWrap/>
            <w:vAlign w:val="bottom"/>
            <w:hideMark/>
          </w:tcPr>
          <w:p w14:paraId="150BA50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18,82%</w:t>
            </w:r>
          </w:p>
        </w:tc>
      </w:tr>
      <w:tr w:rsidR="00061CB5" w:rsidRPr="00061CB5" w14:paraId="24BB2E7C" w14:textId="77777777" w:rsidTr="00C35482">
        <w:trPr>
          <w:jc w:val="center"/>
        </w:trPr>
        <w:tc>
          <w:tcPr>
            <w:tcW w:w="2691" w:type="dxa"/>
            <w:shd w:val="clear" w:color="auto" w:fill="auto"/>
            <w:noWrap/>
            <w:vAlign w:val="center"/>
            <w:hideMark/>
          </w:tcPr>
          <w:p w14:paraId="221D46D1"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Drzewoszki Małe</w:t>
            </w:r>
          </w:p>
        </w:tc>
        <w:tc>
          <w:tcPr>
            <w:tcW w:w="3402" w:type="dxa"/>
            <w:shd w:val="clear" w:color="auto" w:fill="auto"/>
            <w:noWrap/>
            <w:vAlign w:val="bottom"/>
            <w:hideMark/>
          </w:tcPr>
          <w:p w14:paraId="5832823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5,88%</w:t>
            </w:r>
          </w:p>
        </w:tc>
      </w:tr>
      <w:tr w:rsidR="00061CB5" w:rsidRPr="00061CB5" w14:paraId="56B989D9" w14:textId="77777777" w:rsidTr="00C35482">
        <w:trPr>
          <w:jc w:val="center"/>
        </w:trPr>
        <w:tc>
          <w:tcPr>
            <w:tcW w:w="2691" w:type="dxa"/>
            <w:shd w:val="clear" w:color="auto" w:fill="auto"/>
            <w:noWrap/>
            <w:vAlign w:val="center"/>
            <w:hideMark/>
          </w:tcPr>
          <w:p w14:paraId="3BF31A19"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Dobrzelin</w:t>
            </w:r>
          </w:p>
        </w:tc>
        <w:tc>
          <w:tcPr>
            <w:tcW w:w="3402" w:type="dxa"/>
            <w:shd w:val="clear" w:color="auto" w:fill="auto"/>
            <w:noWrap/>
            <w:vAlign w:val="bottom"/>
            <w:hideMark/>
          </w:tcPr>
          <w:p w14:paraId="783CFCC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18,12%</w:t>
            </w:r>
          </w:p>
        </w:tc>
      </w:tr>
      <w:tr w:rsidR="00061CB5" w:rsidRPr="00061CB5" w14:paraId="56969685" w14:textId="77777777" w:rsidTr="00C35482">
        <w:trPr>
          <w:jc w:val="center"/>
        </w:trPr>
        <w:tc>
          <w:tcPr>
            <w:tcW w:w="2691" w:type="dxa"/>
            <w:shd w:val="clear" w:color="auto" w:fill="auto"/>
            <w:noWrap/>
            <w:vAlign w:val="center"/>
            <w:hideMark/>
          </w:tcPr>
          <w:p w14:paraId="26EA2EEA"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Drzewoszki Wielkie</w:t>
            </w:r>
          </w:p>
        </w:tc>
        <w:tc>
          <w:tcPr>
            <w:tcW w:w="3402" w:type="dxa"/>
            <w:shd w:val="clear" w:color="auto" w:fill="auto"/>
            <w:noWrap/>
            <w:vAlign w:val="bottom"/>
            <w:hideMark/>
          </w:tcPr>
          <w:p w14:paraId="01167BC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16,36%</w:t>
            </w:r>
          </w:p>
        </w:tc>
      </w:tr>
      <w:tr w:rsidR="00061CB5" w:rsidRPr="00061CB5" w14:paraId="2EDC4B6B" w14:textId="77777777" w:rsidTr="00C35482">
        <w:trPr>
          <w:jc w:val="center"/>
        </w:trPr>
        <w:tc>
          <w:tcPr>
            <w:tcW w:w="2691" w:type="dxa"/>
            <w:shd w:val="clear" w:color="auto" w:fill="auto"/>
            <w:noWrap/>
            <w:vAlign w:val="center"/>
            <w:hideMark/>
          </w:tcPr>
          <w:p w14:paraId="6A194C60"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Aleksandrów</w:t>
            </w:r>
          </w:p>
        </w:tc>
        <w:tc>
          <w:tcPr>
            <w:tcW w:w="3402" w:type="dxa"/>
            <w:shd w:val="clear" w:color="auto" w:fill="96FD91"/>
            <w:noWrap/>
            <w:vAlign w:val="bottom"/>
            <w:hideMark/>
          </w:tcPr>
          <w:p w14:paraId="6793DEE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25,00%</w:t>
            </w:r>
          </w:p>
        </w:tc>
      </w:tr>
      <w:tr w:rsidR="00061CB5" w:rsidRPr="00061CB5" w14:paraId="6CBFB0B9" w14:textId="77777777" w:rsidTr="00C35482">
        <w:trPr>
          <w:jc w:val="center"/>
        </w:trPr>
        <w:tc>
          <w:tcPr>
            <w:tcW w:w="2691" w:type="dxa"/>
            <w:shd w:val="clear" w:color="auto" w:fill="auto"/>
            <w:noWrap/>
            <w:vAlign w:val="center"/>
            <w:hideMark/>
          </w:tcPr>
          <w:p w14:paraId="5446247B"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Grabie</w:t>
            </w:r>
          </w:p>
        </w:tc>
        <w:tc>
          <w:tcPr>
            <w:tcW w:w="3402" w:type="dxa"/>
            <w:shd w:val="clear" w:color="auto" w:fill="auto"/>
            <w:noWrap/>
            <w:vAlign w:val="bottom"/>
            <w:hideMark/>
          </w:tcPr>
          <w:p w14:paraId="21F2700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20,24%</w:t>
            </w:r>
          </w:p>
        </w:tc>
      </w:tr>
      <w:tr w:rsidR="00061CB5" w:rsidRPr="00061CB5" w14:paraId="79895DE7" w14:textId="77777777" w:rsidTr="00C35482">
        <w:trPr>
          <w:jc w:val="center"/>
        </w:trPr>
        <w:tc>
          <w:tcPr>
            <w:tcW w:w="2691" w:type="dxa"/>
            <w:shd w:val="clear" w:color="auto" w:fill="auto"/>
            <w:noWrap/>
            <w:vAlign w:val="center"/>
            <w:hideMark/>
          </w:tcPr>
          <w:p w14:paraId="10EBABA9"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lastRenderedPageBreak/>
              <w:t>Grabów</w:t>
            </w:r>
          </w:p>
        </w:tc>
        <w:tc>
          <w:tcPr>
            <w:tcW w:w="3402" w:type="dxa"/>
            <w:shd w:val="clear" w:color="auto" w:fill="auto"/>
            <w:noWrap/>
            <w:vAlign w:val="bottom"/>
            <w:hideMark/>
          </w:tcPr>
          <w:p w14:paraId="3C252F0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19,64%</w:t>
            </w:r>
          </w:p>
        </w:tc>
      </w:tr>
      <w:tr w:rsidR="00061CB5" w:rsidRPr="00061CB5" w14:paraId="68EE75A4" w14:textId="77777777" w:rsidTr="00C35482">
        <w:trPr>
          <w:jc w:val="center"/>
        </w:trPr>
        <w:tc>
          <w:tcPr>
            <w:tcW w:w="2691" w:type="dxa"/>
            <w:shd w:val="clear" w:color="auto" w:fill="auto"/>
            <w:noWrap/>
            <w:vAlign w:val="center"/>
            <w:hideMark/>
          </w:tcPr>
          <w:p w14:paraId="25E462A0"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Grzybów Dolny </w:t>
            </w:r>
          </w:p>
        </w:tc>
        <w:tc>
          <w:tcPr>
            <w:tcW w:w="3402" w:type="dxa"/>
            <w:shd w:val="clear" w:color="auto" w:fill="96FD91"/>
            <w:noWrap/>
            <w:vAlign w:val="bottom"/>
            <w:hideMark/>
          </w:tcPr>
          <w:p w14:paraId="45A869C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32,14%</w:t>
            </w:r>
          </w:p>
        </w:tc>
      </w:tr>
      <w:tr w:rsidR="00061CB5" w:rsidRPr="00061CB5" w14:paraId="324559B0" w14:textId="77777777" w:rsidTr="00C35482">
        <w:trPr>
          <w:jc w:val="center"/>
        </w:trPr>
        <w:tc>
          <w:tcPr>
            <w:tcW w:w="2691" w:type="dxa"/>
            <w:shd w:val="clear" w:color="auto" w:fill="auto"/>
            <w:noWrap/>
            <w:vAlign w:val="center"/>
            <w:hideMark/>
          </w:tcPr>
          <w:p w14:paraId="1F2414EF"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Gajew Grzybowski</w:t>
            </w:r>
          </w:p>
        </w:tc>
        <w:tc>
          <w:tcPr>
            <w:tcW w:w="3402" w:type="dxa"/>
            <w:shd w:val="clear" w:color="auto" w:fill="auto"/>
            <w:noWrap/>
            <w:vAlign w:val="bottom"/>
            <w:hideMark/>
          </w:tcPr>
          <w:p w14:paraId="4643CE1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24,24%</w:t>
            </w:r>
          </w:p>
        </w:tc>
      </w:tr>
      <w:tr w:rsidR="00061CB5" w:rsidRPr="00061CB5" w14:paraId="29C297FA" w14:textId="77777777" w:rsidTr="00C35482">
        <w:trPr>
          <w:jc w:val="center"/>
        </w:trPr>
        <w:tc>
          <w:tcPr>
            <w:tcW w:w="2691" w:type="dxa"/>
            <w:shd w:val="clear" w:color="auto" w:fill="auto"/>
            <w:noWrap/>
            <w:vAlign w:val="center"/>
            <w:hideMark/>
          </w:tcPr>
          <w:p w14:paraId="298E83EA"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Janów Grzybowski</w:t>
            </w:r>
          </w:p>
        </w:tc>
        <w:tc>
          <w:tcPr>
            <w:tcW w:w="3402" w:type="dxa"/>
            <w:shd w:val="clear" w:color="auto" w:fill="auto"/>
            <w:noWrap/>
            <w:vAlign w:val="bottom"/>
            <w:hideMark/>
          </w:tcPr>
          <w:p w14:paraId="5B676CB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23,53%</w:t>
            </w:r>
          </w:p>
        </w:tc>
      </w:tr>
      <w:tr w:rsidR="00061CB5" w:rsidRPr="00061CB5" w14:paraId="178661CE" w14:textId="77777777" w:rsidTr="00C35482">
        <w:trPr>
          <w:jc w:val="center"/>
        </w:trPr>
        <w:tc>
          <w:tcPr>
            <w:tcW w:w="2691" w:type="dxa"/>
            <w:shd w:val="clear" w:color="auto" w:fill="auto"/>
            <w:noWrap/>
            <w:vAlign w:val="center"/>
            <w:hideMark/>
          </w:tcPr>
          <w:p w14:paraId="294D1016"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Jadwigów</w:t>
            </w:r>
          </w:p>
        </w:tc>
        <w:tc>
          <w:tcPr>
            <w:tcW w:w="3402" w:type="dxa"/>
            <w:shd w:val="clear" w:color="auto" w:fill="auto"/>
            <w:noWrap/>
            <w:vAlign w:val="bottom"/>
            <w:hideMark/>
          </w:tcPr>
          <w:p w14:paraId="0C6EF3A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48BB4EE4" w14:textId="77777777" w:rsidTr="00C35482">
        <w:trPr>
          <w:jc w:val="center"/>
        </w:trPr>
        <w:tc>
          <w:tcPr>
            <w:tcW w:w="2691" w:type="dxa"/>
            <w:shd w:val="clear" w:color="auto" w:fill="auto"/>
            <w:noWrap/>
            <w:vAlign w:val="center"/>
            <w:hideMark/>
          </w:tcPr>
          <w:p w14:paraId="1962D349"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Klemensów Grzybowski</w:t>
            </w:r>
          </w:p>
        </w:tc>
        <w:tc>
          <w:tcPr>
            <w:tcW w:w="3402" w:type="dxa"/>
            <w:shd w:val="clear" w:color="auto" w:fill="96FD91"/>
            <w:noWrap/>
            <w:vAlign w:val="bottom"/>
            <w:hideMark/>
          </w:tcPr>
          <w:p w14:paraId="7F505AE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28,57%</w:t>
            </w:r>
          </w:p>
        </w:tc>
      </w:tr>
      <w:tr w:rsidR="00061CB5" w:rsidRPr="00061CB5" w14:paraId="002D4FE5" w14:textId="77777777" w:rsidTr="00C35482">
        <w:trPr>
          <w:jc w:val="center"/>
        </w:trPr>
        <w:tc>
          <w:tcPr>
            <w:tcW w:w="2691" w:type="dxa"/>
            <w:shd w:val="clear" w:color="auto" w:fill="auto"/>
            <w:noWrap/>
            <w:vAlign w:val="center"/>
            <w:hideMark/>
          </w:tcPr>
          <w:p w14:paraId="54CE630F"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Kaczkowizna</w:t>
            </w:r>
          </w:p>
        </w:tc>
        <w:tc>
          <w:tcPr>
            <w:tcW w:w="3402" w:type="dxa"/>
            <w:shd w:val="clear" w:color="auto" w:fill="96FD91"/>
            <w:noWrap/>
            <w:vAlign w:val="bottom"/>
            <w:hideMark/>
          </w:tcPr>
          <w:p w14:paraId="0CBB155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25,84%</w:t>
            </w:r>
          </w:p>
        </w:tc>
      </w:tr>
      <w:tr w:rsidR="00061CB5" w:rsidRPr="00061CB5" w14:paraId="22F2CD39" w14:textId="77777777" w:rsidTr="00C35482">
        <w:trPr>
          <w:jc w:val="center"/>
        </w:trPr>
        <w:tc>
          <w:tcPr>
            <w:tcW w:w="2691" w:type="dxa"/>
            <w:shd w:val="clear" w:color="auto" w:fill="auto"/>
            <w:noWrap/>
            <w:vAlign w:val="center"/>
            <w:hideMark/>
          </w:tcPr>
          <w:p w14:paraId="655EAFA6"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Sędki</w:t>
            </w:r>
          </w:p>
        </w:tc>
        <w:tc>
          <w:tcPr>
            <w:tcW w:w="3402" w:type="dxa"/>
            <w:shd w:val="clear" w:color="auto" w:fill="96FD91"/>
            <w:noWrap/>
            <w:vAlign w:val="bottom"/>
            <w:hideMark/>
          </w:tcPr>
          <w:p w14:paraId="7C855AA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28,57%</w:t>
            </w:r>
          </w:p>
        </w:tc>
      </w:tr>
      <w:tr w:rsidR="00061CB5" w:rsidRPr="00061CB5" w14:paraId="1932960A" w14:textId="77777777" w:rsidTr="00C35482">
        <w:trPr>
          <w:jc w:val="center"/>
        </w:trPr>
        <w:tc>
          <w:tcPr>
            <w:tcW w:w="2691" w:type="dxa"/>
            <w:shd w:val="clear" w:color="auto" w:fill="auto"/>
            <w:noWrap/>
            <w:vAlign w:val="center"/>
            <w:hideMark/>
          </w:tcPr>
          <w:p w14:paraId="57B7CB90"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Szczytów </w:t>
            </w:r>
          </w:p>
        </w:tc>
        <w:tc>
          <w:tcPr>
            <w:tcW w:w="3402" w:type="dxa"/>
            <w:shd w:val="clear" w:color="auto" w:fill="auto"/>
            <w:noWrap/>
            <w:vAlign w:val="bottom"/>
            <w:hideMark/>
          </w:tcPr>
          <w:p w14:paraId="4109349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5A902611" w14:textId="77777777" w:rsidTr="00C35482">
        <w:trPr>
          <w:jc w:val="center"/>
        </w:trPr>
        <w:tc>
          <w:tcPr>
            <w:tcW w:w="2691" w:type="dxa"/>
            <w:shd w:val="clear" w:color="auto" w:fill="auto"/>
            <w:noWrap/>
            <w:vAlign w:val="center"/>
            <w:hideMark/>
          </w:tcPr>
          <w:p w14:paraId="44B2BEAC"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Kruki</w:t>
            </w:r>
          </w:p>
        </w:tc>
        <w:tc>
          <w:tcPr>
            <w:tcW w:w="3402" w:type="dxa"/>
            <w:shd w:val="clear" w:color="auto" w:fill="96FD91"/>
            <w:noWrap/>
            <w:vAlign w:val="bottom"/>
            <w:hideMark/>
          </w:tcPr>
          <w:p w14:paraId="1849997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40,00%</w:t>
            </w:r>
          </w:p>
        </w:tc>
      </w:tr>
      <w:tr w:rsidR="00061CB5" w:rsidRPr="00061CB5" w14:paraId="5E2FC9FE" w14:textId="77777777" w:rsidTr="00C35482">
        <w:trPr>
          <w:jc w:val="center"/>
        </w:trPr>
        <w:tc>
          <w:tcPr>
            <w:tcW w:w="2691" w:type="dxa"/>
            <w:shd w:val="clear" w:color="auto" w:fill="auto"/>
            <w:noWrap/>
            <w:vAlign w:val="center"/>
            <w:hideMark/>
          </w:tcPr>
          <w:p w14:paraId="671145D8"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Balików</w:t>
            </w:r>
          </w:p>
        </w:tc>
        <w:tc>
          <w:tcPr>
            <w:tcW w:w="3402" w:type="dxa"/>
            <w:shd w:val="clear" w:color="auto" w:fill="96FD91"/>
            <w:noWrap/>
            <w:vAlign w:val="bottom"/>
            <w:hideMark/>
          </w:tcPr>
          <w:p w14:paraId="1CB1705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27,87%</w:t>
            </w:r>
          </w:p>
        </w:tc>
      </w:tr>
      <w:tr w:rsidR="00061CB5" w:rsidRPr="00061CB5" w14:paraId="18464072" w14:textId="77777777" w:rsidTr="00C35482">
        <w:trPr>
          <w:jc w:val="center"/>
        </w:trPr>
        <w:tc>
          <w:tcPr>
            <w:tcW w:w="2691" w:type="dxa"/>
            <w:shd w:val="clear" w:color="auto" w:fill="auto"/>
            <w:noWrap/>
            <w:vAlign w:val="center"/>
            <w:hideMark/>
          </w:tcPr>
          <w:p w14:paraId="6A64EFEF"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Zarębów</w:t>
            </w:r>
          </w:p>
        </w:tc>
        <w:tc>
          <w:tcPr>
            <w:tcW w:w="3402" w:type="dxa"/>
            <w:shd w:val="clear" w:color="auto" w:fill="auto"/>
            <w:noWrap/>
            <w:vAlign w:val="bottom"/>
            <w:hideMark/>
          </w:tcPr>
          <w:p w14:paraId="3D559BC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22,35%</w:t>
            </w:r>
          </w:p>
        </w:tc>
      </w:tr>
      <w:tr w:rsidR="00061CB5" w:rsidRPr="00061CB5" w14:paraId="7B817ED2" w14:textId="77777777" w:rsidTr="00C35482">
        <w:trPr>
          <w:jc w:val="center"/>
        </w:trPr>
        <w:tc>
          <w:tcPr>
            <w:tcW w:w="2691" w:type="dxa"/>
            <w:shd w:val="clear" w:color="auto" w:fill="auto"/>
            <w:noWrap/>
            <w:vAlign w:val="center"/>
            <w:hideMark/>
          </w:tcPr>
          <w:p w14:paraId="5A230165"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Pasieka</w:t>
            </w:r>
          </w:p>
        </w:tc>
        <w:tc>
          <w:tcPr>
            <w:tcW w:w="3402" w:type="dxa"/>
            <w:shd w:val="clear" w:color="auto" w:fill="auto"/>
            <w:noWrap/>
            <w:vAlign w:val="bottom"/>
            <w:hideMark/>
          </w:tcPr>
          <w:p w14:paraId="0BF9717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22,33%</w:t>
            </w:r>
          </w:p>
        </w:tc>
      </w:tr>
      <w:tr w:rsidR="00061CB5" w:rsidRPr="00061CB5" w14:paraId="31587D71" w14:textId="77777777" w:rsidTr="00C35482">
        <w:trPr>
          <w:jc w:val="center"/>
        </w:trPr>
        <w:tc>
          <w:tcPr>
            <w:tcW w:w="2691" w:type="dxa"/>
            <w:shd w:val="clear" w:color="auto" w:fill="auto"/>
            <w:noWrap/>
            <w:vAlign w:val="center"/>
            <w:hideMark/>
          </w:tcPr>
          <w:p w14:paraId="31EB33C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Sokołówek</w:t>
            </w:r>
          </w:p>
        </w:tc>
        <w:tc>
          <w:tcPr>
            <w:tcW w:w="3402" w:type="dxa"/>
            <w:shd w:val="clear" w:color="auto" w:fill="auto"/>
            <w:noWrap/>
            <w:vAlign w:val="bottom"/>
            <w:hideMark/>
          </w:tcPr>
          <w:p w14:paraId="272E2BF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23,66%</w:t>
            </w:r>
          </w:p>
        </w:tc>
      </w:tr>
      <w:tr w:rsidR="00061CB5" w:rsidRPr="00061CB5" w14:paraId="5C8DF808" w14:textId="77777777" w:rsidTr="00C35482">
        <w:trPr>
          <w:jc w:val="center"/>
        </w:trPr>
        <w:tc>
          <w:tcPr>
            <w:tcW w:w="2691" w:type="dxa"/>
            <w:shd w:val="clear" w:color="auto" w:fill="auto"/>
            <w:noWrap/>
            <w:vAlign w:val="center"/>
            <w:hideMark/>
          </w:tcPr>
          <w:p w14:paraId="2AD11711"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Śleszyn</w:t>
            </w:r>
          </w:p>
        </w:tc>
        <w:tc>
          <w:tcPr>
            <w:tcW w:w="3402" w:type="dxa"/>
            <w:shd w:val="clear" w:color="auto" w:fill="auto"/>
            <w:noWrap/>
            <w:vAlign w:val="bottom"/>
            <w:hideMark/>
          </w:tcPr>
          <w:p w14:paraId="326EB7C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17,90%</w:t>
            </w:r>
          </w:p>
        </w:tc>
      </w:tr>
      <w:tr w:rsidR="00061CB5" w:rsidRPr="00061CB5" w14:paraId="2FA10494" w14:textId="77777777" w:rsidTr="00C35482">
        <w:trPr>
          <w:jc w:val="center"/>
        </w:trPr>
        <w:tc>
          <w:tcPr>
            <w:tcW w:w="2691" w:type="dxa"/>
            <w:shd w:val="clear" w:color="auto" w:fill="auto"/>
            <w:noWrap/>
            <w:vAlign w:val="center"/>
            <w:hideMark/>
          </w:tcPr>
          <w:p w14:paraId="4D712C76"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Tretki</w:t>
            </w:r>
          </w:p>
        </w:tc>
        <w:tc>
          <w:tcPr>
            <w:tcW w:w="3402" w:type="dxa"/>
            <w:shd w:val="clear" w:color="auto" w:fill="auto"/>
            <w:noWrap/>
            <w:vAlign w:val="bottom"/>
            <w:hideMark/>
          </w:tcPr>
          <w:p w14:paraId="09C397B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20,00%</w:t>
            </w:r>
          </w:p>
        </w:tc>
      </w:tr>
      <w:tr w:rsidR="00061CB5" w:rsidRPr="00061CB5" w14:paraId="400E2931" w14:textId="77777777" w:rsidTr="00C35482">
        <w:trPr>
          <w:jc w:val="center"/>
        </w:trPr>
        <w:tc>
          <w:tcPr>
            <w:tcW w:w="2691" w:type="dxa"/>
            <w:shd w:val="clear" w:color="auto" w:fill="auto"/>
            <w:noWrap/>
            <w:vAlign w:val="center"/>
            <w:hideMark/>
          </w:tcPr>
          <w:p w14:paraId="4F39703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Dzwonków</w:t>
            </w:r>
          </w:p>
        </w:tc>
        <w:tc>
          <w:tcPr>
            <w:tcW w:w="3402" w:type="dxa"/>
            <w:shd w:val="clear" w:color="auto" w:fill="96FD91"/>
            <w:noWrap/>
            <w:vAlign w:val="bottom"/>
            <w:hideMark/>
          </w:tcPr>
          <w:p w14:paraId="6992CEA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26,67%</w:t>
            </w:r>
          </w:p>
        </w:tc>
      </w:tr>
      <w:tr w:rsidR="00061CB5" w:rsidRPr="00061CB5" w14:paraId="4DFB7DCC" w14:textId="77777777" w:rsidTr="00C35482">
        <w:trPr>
          <w:jc w:val="center"/>
        </w:trPr>
        <w:tc>
          <w:tcPr>
            <w:tcW w:w="2691" w:type="dxa"/>
            <w:shd w:val="clear" w:color="auto" w:fill="auto"/>
            <w:noWrap/>
            <w:vAlign w:val="center"/>
            <w:hideMark/>
          </w:tcPr>
          <w:p w14:paraId="7A4F1ECE"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Gajew </w:t>
            </w:r>
          </w:p>
        </w:tc>
        <w:tc>
          <w:tcPr>
            <w:tcW w:w="3402" w:type="dxa"/>
            <w:shd w:val="clear" w:color="auto" w:fill="auto"/>
            <w:noWrap/>
            <w:vAlign w:val="bottom"/>
            <w:hideMark/>
          </w:tcPr>
          <w:p w14:paraId="485DB52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22,22%</w:t>
            </w:r>
          </w:p>
        </w:tc>
      </w:tr>
      <w:tr w:rsidR="00061CB5" w:rsidRPr="00061CB5" w14:paraId="0B8327D7" w14:textId="77777777" w:rsidTr="00C35482">
        <w:trPr>
          <w:jc w:val="center"/>
        </w:trPr>
        <w:tc>
          <w:tcPr>
            <w:tcW w:w="2691" w:type="dxa"/>
            <w:shd w:val="clear" w:color="auto" w:fill="auto"/>
            <w:noWrap/>
            <w:vAlign w:val="center"/>
            <w:hideMark/>
          </w:tcPr>
          <w:p w14:paraId="4415D2C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Stanisławów</w:t>
            </w:r>
          </w:p>
        </w:tc>
        <w:tc>
          <w:tcPr>
            <w:tcW w:w="3402" w:type="dxa"/>
            <w:shd w:val="clear" w:color="auto" w:fill="auto"/>
            <w:noWrap/>
            <w:vAlign w:val="bottom"/>
            <w:hideMark/>
          </w:tcPr>
          <w:p w14:paraId="1443E3B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5,00%</w:t>
            </w:r>
          </w:p>
        </w:tc>
      </w:tr>
      <w:tr w:rsidR="00061CB5" w:rsidRPr="00061CB5" w14:paraId="2A88F9AF" w14:textId="77777777" w:rsidTr="00C35482">
        <w:trPr>
          <w:jc w:val="center"/>
        </w:trPr>
        <w:tc>
          <w:tcPr>
            <w:tcW w:w="2691" w:type="dxa"/>
            <w:shd w:val="clear" w:color="auto" w:fill="auto"/>
            <w:noWrap/>
            <w:vAlign w:val="center"/>
            <w:hideMark/>
          </w:tcPr>
          <w:p w14:paraId="419C267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Wola Popowa</w:t>
            </w:r>
          </w:p>
        </w:tc>
        <w:tc>
          <w:tcPr>
            <w:tcW w:w="3402" w:type="dxa"/>
            <w:shd w:val="clear" w:color="auto" w:fill="auto"/>
            <w:noWrap/>
            <w:vAlign w:val="bottom"/>
            <w:hideMark/>
          </w:tcPr>
          <w:p w14:paraId="1E7C886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23,00%</w:t>
            </w:r>
          </w:p>
        </w:tc>
      </w:tr>
      <w:tr w:rsidR="00061CB5" w:rsidRPr="00061CB5" w14:paraId="5E67B11C" w14:textId="77777777" w:rsidTr="00C35482">
        <w:trPr>
          <w:jc w:val="center"/>
        </w:trPr>
        <w:tc>
          <w:tcPr>
            <w:tcW w:w="2691" w:type="dxa"/>
            <w:shd w:val="clear" w:color="auto" w:fill="auto"/>
            <w:noWrap/>
            <w:vAlign w:val="center"/>
            <w:hideMark/>
          </w:tcPr>
          <w:p w14:paraId="63DF7F7F"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Zagroby</w:t>
            </w:r>
          </w:p>
        </w:tc>
        <w:tc>
          <w:tcPr>
            <w:tcW w:w="3402" w:type="dxa"/>
            <w:shd w:val="clear" w:color="auto" w:fill="96FD91"/>
            <w:noWrap/>
            <w:vAlign w:val="bottom"/>
            <w:hideMark/>
          </w:tcPr>
          <w:p w14:paraId="102B0B9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40,00%</w:t>
            </w:r>
          </w:p>
        </w:tc>
      </w:tr>
      <w:tr w:rsidR="00061CB5" w:rsidRPr="00061CB5" w14:paraId="75FDFD45" w14:textId="77777777" w:rsidTr="00C35482">
        <w:trPr>
          <w:jc w:val="center"/>
        </w:trPr>
        <w:tc>
          <w:tcPr>
            <w:tcW w:w="2691" w:type="dxa"/>
            <w:shd w:val="clear" w:color="auto" w:fill="auto"/>
            <w:noWrap/>
            <w:vAlign w:val="center"/>
            <w:hideMark/>
          </w:tcPr>
          <w:p w14:paraId="4B026D8A"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Kędziory</w:t>
            </w:r>
          </w:p>
        </w:tc>
        <w:tc>
          <w:tcPr>
            <w:tcW w:w="3402" w:type="dxa"/>
            <w:shd w:val="clear" w:color="auto" w:fill="96FD91"/>
            <w:noWrap/>
            <w:vAlign w:val="bottom"/>
            <w:hideMark/>
          </w:tcPr>
          <w:p w14:paraId="3731365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33,33%</w:t>
            </w:r>
          </w:p>
        </w:tc>
      </w:tr>
      <w:tr w:rsidR="00061CB5" w:rsidRPr="00061CB5" w14:paraId="4869ECE3" w14:textId="77777777" w:rsidTr="00C35482">
        <w:trPr>
          <w:jc w:val="center"/>
        </w:trPr>
        <w:tc>
          <w:tcPr>
            <w:tcW w:w="2691" w:type="dxa"/>
            <w:shd w:val="clear" w:color="auto" w:fill="auto"/>
            <w:noWrap/>
            <w:vAlign w:val="center"/>
            <w:hideMark/>
          </w:tcPr>
          <w:p w14:paraId="2BEA2838"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Kozanki</w:t>
            </w:r>
          </w:p>
        </w:tc>
        <w:tc>
          <w:tcPr>
            <w:tcW w:w="3402" w:type="dxa"/>
            <w:shd w:val="clear" w:color="auto" w:fill="auto"/>
            <w:noWrap/>
            <w:vAlign w:val="bottom"/>
            <w:hideMark/>
          </w:tcPr>
          <w:p w14:paraId="5115B26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8,33%</w:t>
            </w:r>
          </w:p>
        </w:tc>
      </w:tr>
      <w:tr w:rsidR="00061CB5" w:rsidRPr="00061CB5" w14:paraId="0559EAA8" w14:textId="77777777" w:rsidTr="00C35482">
        <w:trPr>
          <w:jc w:val="center"/>
        </w:trPr>
        <w:tc>
          <w:tcPr>
            <w:tcW w:w="2691" w:type="dxa"/>
            <w:shd w:val="clear" w:color="auto" w:fill="auto"/>
            <w:noWrap/>
            <w:vAlign w:val="center"/>
            <w:hideMark/>
          </w:tcPr>
          <w:p w14:paraId="22B1A7A5"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Leśne</w:t>
            </w:r>
          </w:p>
        </w:tc>
        <w:tc>
          <w:tcPr>
            <w:tcW w:w="3402" w:type="dxa"/>
            <w:shd w:val="clear" w:color="auto" w:fill="96FD91"/>
            <w:noWrap/>
            <w:vAlign w:val="bottom"/>
            <w:hideMark/>
          </w:tcPr>
          <w:p w14:paraId="14791CF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33,33%</w:t>
            </w:r>
          </w:p>
        </w:tc>
      </w:tr>
      <w:tr w:rsidR="00061CB5" w:rsidRPr="00061CB5" w14:paraId="6F379C8F" w14:textId="77777777" w:rsidTr="00C35482">
        <w:trPr>
          <w:jc w:val="center"/>
        </w:trPr>
        <w:tc>
          <w:tcPr>
            <w:tcW w:w="2691" w:type="dxa"/>
            <w:shd w:val="clear" w:color="auto" w:fill="auto"/>
            <w:noWrap/>
            <w:vAlign w:val="center"/>
            <w:hideMark/>
          </w:tcPr>
          <w:p w14:paraId="658BF33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Zgoda</w:t>
            </w:r>
          </w:p>
        </w:tc>
        <w:tc>
          <w:tcPr>
            <w:tcW w:w="3402" w:type="dxa"/>
            <w:shd w:val="clear" w:color="auto" w:fill="auto"/>
            <w:noWrap/>
            <w:vAlign w:val="bottom"/>
            <w:hideMark/>
          </w:tcPr>
          <w:p w14:paraId="44FE6A0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16,13%</w:t>
            </w:r>
          </w:p>
        </w:tc>
      </w:tr>
      <w:tr w:rsidR="00061CB5" w:rsidRPr="00061CB5" w14:paraId="21A7475E" w14:textId="77777777" w:rsidTr="00C35482">
        <w:trPr>
          <w:jc w:val="center"/>
        </w:trPr>
        <w:tc>
          <w:tcPr>
            <w:tcW w:w="2691" w:type="dxa"/>
            <w:shd w:val="clear" w:color="auto" w:fill="auto"/>
            <w:noWrap/>
            <w:vAlign w:val="center"/>
            <w:hideMark/>
          </w:tcPr>
          <w:p w14:paraId="437E155B"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Oleszcze</w:t>
            </w:r>
          </w:p>
        </w:tc>
        <w:tc>
          <w:tcPr>
            <w:tcW w:w="3402" w:type="dxa"/>
            <w:shd w:val="clear" w:color="auto" w:fill="auto"/>
            <w:noWrap/>
            <w:vAlign w:val="bottom"/>
            <w:hideMark/>
          </w:tcPr>
          <w:p w14:paraId="5706243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5,71%</w:t>
            </w:r>
          </w:p>
        </w:tc>
      </w:tr>
      <w:tr w:rsidR="00061CB5" w:rsidRPr="00061CB5" w14:paraId="0EE0EC78" w14:textId="77777777" w:rsidTr="00C35482">
        <w:trPr>
          <w:jc w:val="center"/>
        </w:trPr>
        <w:tc>
          <w:tcPr>
            <w:tcW w:w="2691" w:type="dxa"/>
            <w:shd w:val="clear" w:color="auto" w:fill="auto"/>
            <w:noWrap/>
            <w:vAlign w:val="center"/>
            <w:hideMark/>
          </w:tcPr>
          <w:p w14:paraId="2969934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Śleszynek</w:t>
            </w:r>
          </w:p>
        </w:tc>
        <w:tc>
          <w:tcPr>
            <w:tcW w:w="3402" w:type="dxa"/>
            <w:shd w:val="clear" w:color="auto" w:fill="96FD91"/>
            <w:noWrap/>
            <w:vAlign w:val="bottom"/>
            <w:hideMark/>
          </w:tcPr>
          <w:p w14:paraId="5243D22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25,64%</w:t>
            </w:r>
          </w:p>
        </w:tc>
      </w:tr>
      <w:tr w:rsidR="00061CB5" w:rsidRPr="00061CB5" w14:paraId="4ACF58D0" w14:textId="77777777" w:rsidTr="00C35482">
        <w:trPr>
          <w:jc w:val="center"/>
        </w:trPr>
        <w:tc>
          <w:tcPr>
            <w:tcW w:w="2691" w:type="dxa"/>
            <w:shd w:val="clear" w:color="auto" w:fill="auto"/>
            <w:noWrap/>
            <w:vAlign w:val="center"/>
            <w:hideMark/>
          </w:tcPr>
          <w:p w14:paraId="65DC7F13"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Żabików</w:t>
            </w:r>
          </w:p>
        </w:tc>
        <w:tc>
          <w:tcPr>
            <w:tcW w:w="3402" w:type="dxa"/>
            <w:shd w:val="clear" w:color="auto" w:fill="96FD91"/>
            <w:noWrap/>
            <w:vAlign w:val="bottom"/>
            <w:hideMark/>
          </w:tcPr>
          <w:p w14:paraId="5703E0A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29,73%</w:t>
            </w:r>
          </w:p>
        </w:tc>
      </w:tr>
      <w:tr w:rsidR="00061CB5" w:rsidRPr="00061CB5" w14:paraId="63F014B0" w14:textId="77777777" w:rsidTr="00C35482">
        <w:trPr>
          <w:jc w:val="center"/>
        </w:trPr>
        <w:tc>
          <w:tcPr>
            <w:tcW w:w="2691" w:type="dxa"/>
            <w:shd w:val="clear" w:color="auto" w:fill="auto"/>
            <w:noWrap/>
            <w:vAlign w:val="center"/>
            <w:hideMark/>
          </w:tcPr>
          <w:p w14:paraId="0F8F0918"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Aleksandrówka</w:t>
            </w:r>
          </w:p>
        </w:tc>
        <w:tc>
          <w:tcPr>
            <w:tcW w:w="3402" w:type="dxa"/>
            <w:shd w:val="clear" w:color="auto" w:fill="96FD91"/>
            <w:noWrap/>
            <w:vAlign w:val="bottom"/>
            <w:hideMark/>
          </w:tcPr>
          <w:p w14:paraId="7D5C95E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26,56%</w:t>
            </w:r>
          </w:p>
        </w:tc>
      </w:tr>
    </w:tbl>
    <w:p w14:paraId="0C568652" w14:textId="77777777" w:rsidR="00061CB5" w:rsidRPr="00061CB5" w:rsidRDefault="00061CB5" w:rsidP="00061CB5">
      <w:pPr>
        <w:spacing w:after="0" w:line="360" w:lineRule="auto"/>
        <w:jc w:val="both"/>
        <w:rPr>
          <w:rFonts w:ascii="Arial" w:eastAsia="Calibri" w:hAnsi="Arial" w:cs="Arial"/>
          <w:sz w:val="20"/>
          <w:szCs w:val="20"/>
        </w:rPr>
      </w:pPr>
      <w:r w:rsidRPr="00061CB5">
        <w:rPr>
          <w:rFonts w:ascii="Arial" w:eastAsia="Arial" w:hAnsi="Arial" w:cs="Arial"/>
          <w:color w:val="000000" w:themeColor="text1"/>
          <w:sz w:val="20"/>
          <w:szCs w:val="20"/>
        </w:rPr>
        <w:t>Źródło: Opracowanie własne na podstawie danych Urzędu Gminy w Żychlinie</w:t>
      </w:r>
    </w:p>
    <w:p w14:paraId="6E6BBE38" w14:textId="77777777" w:rsidR="00061CB5" w:rsidRPr="00061CB5" w:rsidRDefault="00061CB5" w:rsidP="00061CB5">
      <w:pPr>
        <w:spacing w:after="0" w:line="360" w:lineRule="auto"/>
        <w:jc w:val="both"/>
        <w:rPr>
          <w:rFonts w:ascii="Arial" w:eastAsia="Calibri" w:hAnsi="Arial" w:cs="Arial"/>
          <w:sz w:val="20"/>
          <w:szCs w:val="20"/>
        </w:rPr>
      </w:pPr>
    </w:p>
    <w:p w14:paraId="366D60A8" w14:textId="77777777" w:rsidR="00061CB5" w:rsidRPr="00061CB5" w:rsidRDefault="00061CB5" w:rsidP="00061CB5">
      <w:pPr>
        <w:spacing w:after="0" w:line="360" w:lineRule="auto"/>
        <w:jc w:val="both"/>
        <w:rPr>
          <w:rFonts w:ascii="Arial" w:eastAsia="Arial" w:hAnsi="Arial" w:cs="Arial"/>
          <w:b/>
          <w:bCs/>
          <w:sz w:val="20"/>
          <w:szCs w:val="20"/>
        </w:rPr>
      </w:pPr>
      <w:r w:rsidRPr="00061CB5">
        <w:rPr>
          <w:rFonts w:ascii="Arial" w:eastAsia="Arial" w:hAnsi="Arial" w:cs="Arial"/>
          <w:b/>
          <w:bCs/>
          <w:sz w:val="20"/>
          <w:szCs w:val="20"/>
        </w:rPr>
        <w:t>POMOC SPOŁECZNA</w:t>
      </w:r>
    </w:p>
    <w:p w14:paraId="1D21DFAE" w14:textId="77777777" w:rsidR="00061CB5" w:rsidRPr="00061CB5" w:rsidRDefault="00061CB5" w:rsidP="00061CB5">
      <w:pPr>
        <w:spacing w:after="0" w:line="360" w:lineRule="auto"/>
        <w:ind w:firstLine="709"/>
        <w:jc w:val="both"/>
        <w:rPr>
          <w:rFonts w:ascii="Arial" w:eastAsia="Arial" w:hAnsi="Arial" w:cs="Arial"/>
          <w:sz w:val="20"/>
          <w:szCs w:val="20"/>
        </w:rPr>
      </w:pPr>
      <w:r w:rsidRPr="00061CB5">
        <w:rPr>
          <w:rFonts w:ascii="Arial" w:eastAsia="Arial" w:hAnsi="Arial" w:cs="Arial"/>
          <w:sz w:val="20"/>
          <w:szCs w:val="20"/>
        </w:rPr>
        <w:t>Efektywna realizacja usług społecznych i ich sprawne funkcjonowanie wymagają dopasowania oraz dostosowania działań z wielu obszarów do rzeczywistych potrzeb mieszkańców gminy. Usługi społeczne w gminie Żychlin przyczyniają się do zwalczania dyskryminacji, zapewnienia równości płci, poprawy warunków życia, tworzenia równych szans dla wszystkich i uczestnictwa w życiu społecznym.</w:t>
      </w:r>
    </w:p>
    <w:p w14:paraId="378ED71A" w14:textId="77777777" w:rsidR="00061CB5" w:rsidRPr="00061CB5" w:rsidRDefault="00061CB5" w:rsidP="00061CB5">
      <w:pPr>
        <w:spacing w:after="0" w:line="360" w:lineRule="auto"/>
        <w:ind w:firstLine="709"/>
        <w:jc w:val="both"/>
        <w:rPr>
          <w:rFonts w:ascii="Arial" w:eastAsia="Arial" w:hAnsi="Arial" w:cs="Arial"/>
          <w:sz w:val="20"/>
          <w:szCs w:val="20"/>
        </w:rPr>
      </w:pPr>
      <w:r w:rsidRPr="00061CB5">
        <w:rPr>
          <w:rFonts w:ascii="Arial" w:eastAsia="Arial" w:hAnsi="Arial" w:cs="Arial"/>
          <w:sz w:val="20"/>
          <w:szCs w:val="20"/>
        </w:rPr>
        <w:t>Na terenie gminy Żychlin istnieje szereg instytucji działających na rzecz wspierania dzieci, młodzieży i rodzin. Wśród nich należy wymienić: szkoły, przedszkola, Miejsko-Gminny Ośrodek Pomocy Społecznej, Posterunek Policji, Żychliński Dom Kultury (Zedek), kluby sportowe, placówki służby zdrowia, świetlice, organizacje pozarządowe statutowo zajmujące się pomocą dziecku i rodzinie.</w:t>
      </w:r>
    </w:p>
    <w:p w14:paraId="7DDEBF75" w14:textId="77777777" w:rsidR="00061CB5" w:rsidRPr="00061CB5" w:rsidRDefault="00061CB5" w:rsidP="00061CB5">
      <w:pPr>
        <w:spacing w:after="0" w:line="360" w:lineRule="auto"/>
        <w:ind w:firstLine="709"/>
        <w:contextualSpacing/>
        <w:jc w:val="both"/>
        <w:rPr>
          <w:rFonts w:ascii="Arial" w:hAnsi="Arial" w:cs="Arial"/>
          <w:sz w:val="20"/>
          <w:szCs w:val="20"/>
          <w:lang w:bidi="en-US"/>
        </w:rPr>
      </w:pPr>
      <w:r w:rsidRPr="00061CB5">
        <w:rPr>
          <w:rFonts w:ascii="Arial" w:hAnsi="Arial" w:cs="Arial"/>
          <w:sz w:val="20"/>
          <w:szCs w:val="20"/>
          <w:lang w:bidi="en-US"/>
        </w:rPr>
        <w:t xml:space="preserve">Kluczową instytucją przeciwdziałania wykluczeniu społecznemu na terenie gminy Żychlin jest Miejsko-Gminny Ośrodek Pomocy Społecznej. Celem działalności </w:t>
      </w:r>
      <w:r w:rsidRPr="00061CB5">
        <w:rPr>
          <w:rFonts w:ascii="Arial" w:hAnsi="Arial" w:cs="Arial"/>
          <w:color w:val="000000"/>
          <w:sz w:val="20"/>
          <w:szCs w:val="20"/>
          <w:lang w:bidi="en-US"/>
        </w:rPr>
        <w:t xml:space="preserve">jest organizowanie i wykonywanie zadań z zakresu pomocy społecznej, w szczególności poprzez doprowadzenie do życiowego usamodzielnienia potrzebujących osób i rodzin i zintegrowanie ich w środowiskach. Do zadań pomocy społecznej należy przyznawanie i </w:t>
      </w:r>
      <w:r w:rsidRPr="00061CB5">
        <w:rPr>
          <w:rFonts w:ascii="Arial" w:hAnsi="Arial" w:cs="Arial"/>
          <w:sz w:val="20"/>
          <w:szCs w:val="20"/>
          <w:lang w:bidi="en-US"/>
        </w:rPr>
        <w:t xml:space="preserve">wypłacanie świadczeń, prowadzenie pracy socjalnej, rozwój i prowadzenie niezbędnej infrastruktury socjalnej czy rozwijanie nowych form pomocy. </w:t>
      </w:r>
    </w:p>
    <w:p w14:paraId="6563E27D" w14:textId="77777777" w:rsidR="00061CB5" w:rsidRPr="00061CB5" w:rsidRDefault="00061CB5" w:rsidP="00061CB5">
      <w:pPr>
        <w:spacing w:after="0" w:line="360" w:lineRule="auto"/>
        <w:jc w:val="both"/>
        <w:rPr>
          <w:rFonts w:ascii="Arial" w:eastAsia="Arial" w:hAnsi="Arial" w:cs="Arial"/>
          <w:sz w:val="20"/>
          <w:szCs w:val="20"/>
        </w:rPr>
      </w:pPr>
      <w:r w:rsidRPr="00061CB5">
        <w:rPr>
          <w:rFonts w:ascii="Arial" w:eastAsia="Arial" w:hAnsi="Arial" w:cs="Arial"/>
          <w:sz w:val="20"/>
          <w:szCs w:val="20"/>
        </w:rPr>
        <w:t>W 2021 roku najwięcej rodzin korzystało z pomocy społecznej z tytułu ubóstwa, następnie: bezrobocia, niepełnosprawności oraz długotrwałej lub ciężkiej choroby. Dane przedstawia tabela poniżej.</w:t>
      </w:r>
    </w:p>
    <w:p w14:paraId="43F4C055" w14:textId="77777777" w:rsidR="00061CB5" w:rsidRPr="00061CB5" w:rsidRDefault="00061CB5" w:rsidP="00061CB5">
      <w:pPr>
        <w:spacing w:before="240" w:after="0" w:line="240" w:lineRule="auto"/>
        <w:rPr>
          <w:rFonts w:ascii="Arial" w:hAnsi="Arial" w:cs="Arial"/>
          <w:i/>
          <w:iCs/>
          <w:sz w:val="20"/>
          <w:szCs w:val="20"/>
        </w:rPr>
      </w:pPr>
    </w:p>
    <w:p w14:paraId="1F835E70" w14:textId="133B92EF" w:rsidR="00061CB5" w:rsidRPr="00061CB5" w:rsidRDefault="00061CB5" w:rsidP="00061CB5">
      <w:pPr>
        <w:spacing w:before="240" w:after="0" w:line="240" w:lineRule="auto"/>
        <w:rPr>
          <w:rFonts w:ascii="Arial" w:eastAsia="Arial" w:hAnsi="Arial" w:cs="Arial"/>
          <w:b/>
          <w:bCs/>
          <w:i/>
          <w:iCs/>
          <w:sz w:val="20"/>
          <w:szCs w:val="20"/>
        </w:rPr>
      </w:pPr>
      <w:bookmarkStart w:id="27" w:name="_Toc146496098"/>
      <w:bookmarkStart w:id="28" w:name="_Toc148339778"/>
      <w:r w:rsidRPr="00061CB5">
        <w:rPr>
          <w:rFonts w:ascii="Arial" w:hAnsi="Arial" w:cs="Arial"/>
          <w:i/>
          <w:iCs/>
          <w:sz w:val="20"/>
          <w:szCs w:val="20"/>
        </w:rPr>
        <w:lastRenderedPageBreak/>
        <w:t xml:space="preserve">Tabela </w:t>
      </w:r>
      <w:r w:rsidRPr="00061CB5">
        <w:rPr>
          <w:rFonts w:ascii="Arial" w:hAnsi="Arial" w:cs="Arial"/>
          <w:b/>
          <w:bCs/>
          <w:i/>
          <w:iCs/>
          <w:sz w:val="20"/>
          <w:szCs w:val="20"/>
        </w:rPr>
        <w:fldChar w:fldCharType="begin"/>
      </w:r>
      <w:r w:rsidRPr="00061CB5">
        <w:rPr>
          <w:rFonts w:ascii="Arial" w:hAnsi="Arial" w:cs="Arial"/>
          <w:i/>
          <w:iCs/>
          <w:sz w:val="20"/>
          <w:szCs w:val="20"/>
        </w:rPr>
        <w:instrText xml:space="preserve"> SEQ Tabela \* ARABIC </w:instrText>
      </w:r>
      <w:r w:rsidRPr="00061CB5">
        <w:rPr>
          <w:rFonts w:ascii="Arial" w:hAnsi="Arial" w:cs="Arial"/>
          <w:b/>
          <w:bCs/>
          <w:i/>
          <w:iCs/>
          <w:sz w:val="20"/>
          <w:szCs w:val="20"/>
        </w:rPr>
        <w:fldChar w:fldCharType="separate"/>
      </w:r>
      <w:r w:rsidR="00F45404">
        <w:rPr>
          <w:rFonts w:ascii="Arial" w:hAnsi="Arial" w:cs="Arial"/>
          <w:i/>
          <w:iCs/>
          <w:noProof/>
          <w:sz w:val="20"/>
          <w:szCs w:val="20"/>
        </w:rPr>
        <w:t>7</w:t>
      </w:r>
      <w:r w:rsidRPr="00061CB5">
        <w:rPr>
          <w:rFonts w:ascii="Arial" w:hAnsi="Arial" w:cs="Arial"/>
          <w:b/>
          <w:bCs/>
          <w:i/>
          <w:iCs/>
          <w:noProof/>
          <w:sz w:val="20"/>
          <w:szCs w:val="20"/>
        </w:rPr>
        <w:fldChar w:fldCharType="end"/>
      </w:r>
      <w:r w:rsidRPr="00061CB5">
        <w:rPr>
          <w:rFonts w:ascii="Arial" w:hAnsi="Arial" w:cs="Arial"/>
          <w:i/>
          <w:iCs/>
          <w:sz w:val="20"/>
          <w:szCs w:val="20"/>
        </w:rPr>
        <w:t xml:space="preserve"> </w:t>
      </w:r>
      <w:r w:rsidRPr="00061CB5">
        <w:rPr>
          <w:rFonts w:ascii="Arial" w:eastAsia="Arial" w:hAnsi="Arial" w:cs="Arial"/>
          <w:i/>
          <w:iCs/>
          <w:sz w:val="20"/>
          <w:szCs w:val="20"/>
        </w:rPr>
        <w:t>Powody trudnej sytuacji życiowej w 2021 roku</w:t>
      </w:r>
      <w:bookmarkEnd w:id="27"/>
      <w:bookmarkEnd w:id="28"/>
      <w:r w:rsidRPr="00061CB5">
        <w:rPr>
          <w:rFonts w:ascii="Arial" w:eastAsia="Arial" w:hAnsi="Arial" w:cs="Arial"/>
          <w:i/>
          <w:iCs/>
          <w:sz w:val="20"/>
          <w:szCs w:val="20"/>
        </w:rPr>
        <w:t xml:space="preserve"> </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00" w:firstRow="0" w:lastRow="0" w:firstColumn="0" w:lastColumn="0" w:noHBand="0" w:noVBand="0"/>
      </w:tblPr>
      <w:tblGrid>
        <w:gridCol w:w="7793"/>
        <w:gridCol w:w="1273"/>
      </w:tblGrid>
      <w:tr w:rsidR="00061CB5" w:rsidRPr="00061CB5" w14:paraId="7CD9F213" w14:textId="77777777" w:rsidTr="00C35482">
        <w:trPr>
          <w:trHeight w:val="295"/>
          <w:tblHeader/>
        </w:trPr>
        <w:tc>
          <w:tcPr>
            <w:tcW w:w="4298" w:type="pct"/>
            <w:vMerge w:val="restart"/>
            <w:shd w:val="clear" w:color="auto" w:fill="DEEAF6"/>
            <w:vAlign w:val="center"/>
          </w:tcPr>
          <w:p w14:paraId="0DCAB533" w14:textId="77777777" w:rsidR="00061CB5" w:rsidRPr="00061CB5" w:rsidRDefault="00061CB5" w:rsidP="00061CB5">
            <w:pPr>
              <w:spacing w:after="0" w:line="276" w:lineRule="auto"/>
              <w:contextualSpacing/>
              <w:jc w:val="both"/>
              <w:rPr>
                <w:rFonts w:ascii="Arial" w:hAnsi="Arial" w:cs="Arial"/>
                <w:b/>
                <w:bCs/>
                <w:color w:val="000000"/>
                <w:sz w:val="18"/>
                <w:szCs w:val="18"/>
                <w:lang w:bidi="en-US"/>
              </w:rPr>
            </w:pPr>
            <w:r w:rsidRPr="00061CB5">
              <w:rPr>
                <w:rFonts w:ascii="Arial" w:hAnsi="Arial" w:cs="Arial"/>
                <w:b/>
                <w:bCs/>
                <w:color w:val="000000"/>
                <w:sz w:val="18"/>
                <w:szCs w:val="18"/>
                <w:lang w:bidi="en-US"/>
              </w:rPr>
              <w:t>Powód trudnej sytuacji życiowej</w:t>
            </w:r>
          </w:p>
        </w:tc>
        <w:tc>
          <w:tcPr>
            <w:tcW w:w="702" w:type="pct"/>
            <w:shd w:val="clear" w:color="auto" w:fill="DEEAF6"/>
            <w:vAlign w:val="center"/>
          </w:tcPr>
          <w:p w14:paraId="34961615" w14:textId="77777777" w:rsidR="00061CB5" w:rsidRPr="00061CB5" w:rsidRDefault="00061CB5" w:rsidP="00061CB5">
            <w:pPr>
              <w:spacing w:after="0" w:line="276" w:lineRule="auto"/>
              <w:contextualSpacing/>
              <w:jc w:val="both"/>
              <w:rPr>
                <w:rFonts w:ascii="Arial" w:hAnsi="Arial" w:cs="Arial"/>
                <w:b/>
                <w:bCs/>
                <w:color w:val="000000"/>
                <w:sz w:val="18"/>
                <w:szCs w:val="18"/>
                <w:lang w:bidi="en-US"/>
              </w:rPr>
            </w:pPr>
            <w:r w:rsidRPr="00061CB5">
              <w:rPr>
                <w:rFonts w:ascii="Arial" w:hAnsi="Arial" w:cs="Arial"/>
                <w:b/>
                <w:bCs/>
                <w:color w:val="000000"/>
                <w:sz w:val="18"/>
                <w:szCs w:val="18"/>
                <w:lang w:bidi="en-US"/>
              </w:rPr>
              <w:t>Liczba rodzin</w:t>
            </w:r>
          </w:p>
        </w:tc>
      </w:tr>
      <w:tr w:rsidR="00061CB5" w:rsidRPr="00061CB5" w14:paraId="29130FDE" w14:textId="77777777" w:rsidTr="00C35482">
        <w:trPr>
          <w:tblHeader/>
        </w:trPr>
        <w:tc>
          <w:tcPr>
            <w:tcW w:w="4298" w:type="pct"/>
            <w:vMerge/>
            <w:shd w:val="clear" w:color="auto" w:fill="DEEAF6" w:themeFill="accent5" w:themeFillTint="33"/>
            <w:vAlign w:val="center"/>
          </w:tcPr>
          <w:p w14:paraId="5028C9EC" w14:textId="77777777" w:rsidR="00061CB5" w:rsidRPr="00061CB5" w:rsidRDefault="00061CB5" w:rsidP="00061CB5">
            <w:pPr>
              <w:spacing w:after="0" w:line="276" w:lineRule="auto"/>
              <w:contextualSpacing/>
              <w:jc w:val="both"/>
              <w:rPr>
                <w:rFonts w:ascii="Arial" w:eastAsia="Times New Roman" w:hAnsi="Arial" w:cs="Arial"/>
                <w:color w:val="000000"/>
                <w:sz w:val="18"/>
                <w:szCs w:val="18"/>
                <w:lang w:bidi="en-US"/>
              </w:rPr>
            </w:pPr>
          </w:p>
        </w:tc>
        <w:tc>
          <w:tcPr>
            <w:tcW w:w="702" w:type="pct"/>
            <w:shd w:val="clear" w:color="auto" w:fill="auto"/>
            <w:vAlign w:val="center"/>
          </w:tcPr>
          <w:p w14:paraId="47D748DD" w14:textId="77777777" w:rsidR="00061CB5" w:rsidRPr="00061CB5" w:rsidRDefault="00061CB5" w:rsidP="00061CB5">
            <w:pPr>
              <w:spacing w:after="0" w:line="276" w:lineRule="auto"/>
              <w:contextualSpacing/>
              <w:jc w:val="center"/>
              <w:rPr>
                <w:rFonts w:ascii="Arial" w:hAnsi="Arial" w:cs="Arial"/>
                <w:b/>
                <w:bCs/>
                <w:color w:val="000000"/>
                <w:sz w:val="18"/>
                <w:szCs w:val="18"/>
                <w:lang w:bidi="en-US"/>
              </w:rPr>
            </w:pPr>
            <w:r w:rsidRPr="00061CB5">
              <w:rPr>
                <w:rFonts w:ascii="Arial" w:hAnsi="Arial" w:cs="Arial"/>
                <w:b/>
                <w:bCs/>
                <w:color w:val="000000"/>
                <w:sz w:val="18"/>
                <w:szCs w:val="18"/>
                <w:lang w:bidi="en-US"/>
              </w:rPr>
              <w:t>2021</w:t>
            </w:r>
          </w:p>
        </w:tc>
      </w:tr>
      <w:tr w:rsidR="00061CB5" w:rsidRPr="00061CB5" w14:paraId="4355E03A" w14:textId="77777777" w:rsidTr="00C35482">
        <w:tc>
          <w:tcPr>
            <w:tcW w:w="4298" w:type="pct"/>
            <w:shd w:val="clear" w:color="auto" w:fill="auto"/>
            <w:vAlign w:val="center"/>
          </w:tcPr>
          <w:p w14:paraId="5B54795C" w14:textId="77777777" w:rsidR="00061CB5" w:rsidRPr="00061CB5" w:rsidRDefault="00061CB5" w:rsidP="00061CB5">
            <w:pPr>
              <w:spacing w:after="0" w:line="276" w:lineRule="auto"/>
              <w:contextualSpacing/>
              <w:jc w:val="both"/>
              <w:rPr>
                <w:rFonts w:ascii="Arial" w:hAnsi="Arial" w:cs="Arial"/>
                <w:color w:val="000000"/>
                <w:sz w:val="18"/>
                <w:szCs w:val="18"/>
                <w:lang w:bidi="en-US"/>
              </w:rPr>
            </w:pPr>
            <w:r w:rsidRPr="00061CB5">
              <w:rPr>
                <w:rFonts w:ascii="Arial" w:hAnsi="Arial" w:cs="Arial"/>
                <w:color w:val="000000"/>
                <w:sz w:val="18"/>
                <w:szCs w:val="18"/>
                <w:lang w:bidi="en-US"/>
              </w:rPr>
              <w:t>Ubóstwo</w:t>
            </w:r>
          </w:p>
        </w:tc>
        <w:tc>
          <w:tcPr>
            <w:tcW w:w="702" w:type="pct"/>
            <w:shd w:val="clear" w:color="auto" w:fill="auto"/>
            <w:vAlign w:val="center"/>
          </w:tcPr>
          <w:p w14:paraId="52C0A3B9" w14:textId="77777777" w:rsidR="00061CB5" w:rsidRPr="00061CB5" w:rsidRDefault="00061CB5" w:rsidP="00061CB5">
            <w:pPr>
              <w:spacing w:after="0" w:line="276" w:lineRule="auto"/>
              <w:contextualSpacing/>
              <w:jc w:val="center"/>
              <w:rPr>
                <w:rFonts w:ascii="Arial" w:eastAsia="Arial" w:hAnsi="Arial" w:cs="Arial"/>
                <w:color w:val="000000"/>
                <w:sz w:val="18"/>
                <w:szCs w:val="18"/>
                <w:lang w:bidi="en-US"/>
              </w:rPr>
            </w:pPr>
            <w:r w:rsidRPr="00061CB5">
              <w:rPr>
                <w:rFonts w:ascii="Arial" w:eastAsia="Arial" w:hAnsi="Arial" w:cs="Arial"/>
                <w:color w:val="000000"/>
                <w:sz w:val="18"/>
                <w:szCs w:val="18"/>
                <w:lang w:bidi="en-US"/>
              </w:rPr>
              <w:t>350</w:t>
            </w:r>
          </w:p>
        </w:tc>
      </w:tr>
      <w:tr w:rsidR="00061CB5" w:rsidRPr="00061CB5" w14:paraId="14D449DB" w14:textId="77777777" w:rsidTr="00C35482">
        <w:tc>
          <w:tcPr>
            <w:tcW w:w="4298" w:type="pct"/>
            <w:shd w:val="clear" w:color="auto" w:fill="auto"/>
            <w:vAlign w:val="center"/>
          </w:tcPr>
          <w:p w14:paraId="5087D9C0" w14:textId="77777777" w:rsidR="00061CB5" w:rsidRPr="00061CB5" w:rsidRDefault="00061CB5" w:rsidP="00061CB5">
            <w:pPr>
              <w:spacing w:after="0" w:line="276" w:lineRule="auto"/>
              <w:contextualSpacing/>
              <w:jc w:val="both"/>
              <w:rPr>
                <w:rFonts w:ascii="Arial" w:hAnsi="Arial" w:cs="Arial"/>
                <w:color w:val="000000"/>
                <w:sz w:val="18"/>
                <w:szCs w:val="18"/>
                <w:lang w:bidi="en-US"/>
              </w:rPr>
            </w:pPr>
            <w:r w:rsidRPr="00061CB5">
              <w:rPr>
                <w:rFonts w:ascii="Arial" w:hAnsi="Arial" w:cs="Arial"/>
                <w:color w:val="000000"/>
                <w:sz w:val="18"/>
                <w:szCs w:val="18"/>
                <w:lang w:bidi="en-US"/>
              </w:rPr>
              <w:t>Bezdomność</w:t>
            </w:r>
          </w:p>
        </w:tc>
        <w:tc>
          <w:tcPr>
            <w:tcW w:w="702" w:type="pct"/>
            <w:shd w:val="clear" w:color="auto" w:fill="auto"/>
            <w:vAlign w:val="center"/>
          </w:tcPr>
          <w:p w14:paraId="06B97BF0" w14:textId="77777777" w:rsidR="00061CB5" w:rsidRPr="00061CB5" w:rsidRDefault="00061CB5" w:rsidP="00061CB5">
            <w:pPr>
              <w:spacing w:after="0" w:line="276" w:lineRule="auto"/>
              <w:contextualSpacing/>
              <w:jc w:val="center"/>
              <w:rPr>
                <w:rFonts w:ascii="Arial" w:eastAsia="Arial" w:hAnsi="Arial" w:cs="Arial"/>
                <w:color w:val="000000"/>
                <w:sz w:val="18"/>
                <w:szCs w:val="18"/>
                <w:lang w:bidi="en-US"/>
              </w:rPr>
            </w:pPr>
            <w:r w:rsidRPr="00061CB5">
              <w:rPr>
                <w:rFonts w:ascii="Arial" w:eastAsia="Arial" w:hAnsi="Arial" w:cs="Arial"/>
                <w:color w:val="000000"/>
                <w:sz w:val="18"/>
                <w:szCs w:val="18"/>
                <w:lang w:bidi="en-US"/>
              </w:rPr>
              <w:t>5</w:t>
            </w:r>
          </w:p>
        </w:tc>
      </w:tr>
      <w:tr w:rsidR="00061CB5" w:rsidRPr="00061CB5" w14:paraId="4B97B123" w14:textId="77777777" w:rsidTr="00C35482">
        <w:tc>
          <w:tcPr>
            <w:tcW w:w="4298" w:type="pct"/>
            <w:shd w:val="clear" w:color="auto" w:fill="auto"/>
            <w:vAlign w:val="center"/>
          </w:tcPr>
          <w:p w14:paraId="2F221BB8" w14:textId="77777777" w:rsidR="00061CB5" w:rsidRPr="00061CB5" w:rsidRDefault="00061CB5" w:rsidP="00061CB5">
            <w:pPr>
              <w:spacing w:after="0" w:line="276" w:lineRule="auto"/>
              <w:contextualSpacing/>
              <w:jc w:val="both"/>
              <w:rPr>
                <w:rFonts w:ascii="Arial" w:hAnsi="Arial" w:cs="Arial"/>
                <w:color w:val="000000"/>
                <w:sz w:val="18"/>
                <w:szCs w:val="18"/>
                <w:lang w:bidi="en-US"/>
              </w:rPr>
            </w:pPr>
            <w:r w:rsidRPr="00061CB5">
              <w:rPr>
                <w:rFonts w:ascii="Arial" w:hAnsi="Arial" w:cs="Arial"/>
                <w:color w:val="000000"/>
                <w:sz w:val="18"/>
                <w:szCs w:val="18"/>
                <w:lang w:bidi="en-US"/>
              </w:rPr>
              <w:t>Potrzeba ochrony macierzyństwa</w:t>
            </w:r>
          </w:p>
        </w:tc>
        <w:tc>
          <w:tcPr>
            <w:tcW w:w="702" w:type="pct"/>
            <w:shd w:val="clear" w:color="auto" w:fill="auto"/>
            <w:vAlign w:val="center"/>
          </w:tcPr>
          <w:p w14:paraId="4A8E2E6C" w14:textId="77777777" w:rsidR="00061CB5" w:rsidRPr="00061CB5" w:rsidRDefault="00061CB5" w:rsidP="00061CB5">
            <w:pPr>
              <w:spacing w:after="0" w:line="276" w:lineRule="auto"/>
              <w:contextualSpacing/>
              <w:jc w:val="center"/>
              <w:rPr>
                <w:rFonts w:ascii="Arial" w:eastAsia="Arial" w:hAnsi="Arial" w:cs="Arial"/>
                <w:color w:val="000000"/>
                <w:sz w:val="18"/>
                <w:szCs w:val="18"/>
                <w:lang w:bidi="en-US"/>
              </w:rPr>
            </w:pPr>
            <w:r w:rsidRPr="00061CB5">
              <w:rPr>
                <w:rFonts w:ascii="Arial" w:eastAsia="Arial" w:hAnsi="Arial" w:cs="Arial"/>
                <w:color w:val="000000"/>
                <w:sz w:val="18"/>
                <w:szCs w:val="18"/>
                <w:lang w:bidi="en-US"/>
              </w:rPr>
              <w:t>35</w:t>
            </w:r>
          </w:p>
        </w:tc>
      </w:tr>
      <w:tr w:rsidR="00061CB5" w:rsidRPr="00061CB5" w14:paraId="58A18941" w14:textId="77777777" w:rsidTr="00C35482">
        <w:tc>
          <w:tcPr>
            <w:tcW w:w="4298" w:type="pct"/>
            <w:shd w:val="clear" w:color="auto" w:fill="auto"/>
            <w:vAlign w:val="center"/>
          </w:tcPr>
          <w:p w14:paraId="157365A2" w14:textId="77777777" w:rsidR="00061CB5" w:rsidRPr="00061CB5" w:rsidRDefault="00061CB5" w:rsidP="00061CB5">
            <w:pPr>
              <w:spacing w:after="0" w:line="276" w:lineRule="auto"/>
              <w:contextualSpacing/>
              <w:jc w:val="both"/>
              <w:rPr>
                <w:rFonts w:ascii="Arial" w:hAnsi="Arial" w:cs="Arial"/>
                <w:color w:val="000000"/>
                <w:sz w:val="18"/>
                <w:szCs w:val="18"/>
                <w:lang w:bidi="en-US"/>
              </w:rPr>
            </w:pPr>
            <w:r w:rsidRPr="00061CB5">
              <w:rPr>
                <w:rFonts w:ascii="Arial" w:hAnsi="Arial" w:cs="Arial"/>
                <w:color w:val="000000"/>
                <w:sz w:val="18"/>
                <w:szCs w:val="18"/>
                <w:lang w:bidi="en-US"/>
              </w:rPr>
              <w:t>Bezrobocie</w:t>
            </w:r>
          </w:p>
        </w:tc>
        <w:tc>
          <w:tcPr>
            <w:tcW w:w="702" w:type="pct"/>
            <w:shd w:val="clear" w:color="auto" w:fill="auto"/>
            <w:vAlign w:val="center"/>
          </w:tcPr>
          <w:p w14:paraId="070EAA22" w14:textId="77777777" w:rsidR="00061CB5" w:rsidRPr="00061CB5" w:rsidRDefault="00061CB5" w:rsidP="00061CB5">
            <w:pPr>
              <w:spacing w:after="0" w:line="276" w:lineRule="auto"/>
              <w:contextualSpacing/>
              <w:jc w:val="center"/>
              <w:rPr>
                <w:rFonts w:ascii="Arial" w:eastAsia="Arial" w:hAnsi="Arial" w:cs="Arial"/>
                <w:color w:val="000000"/>
                <w:sz w:val="18"/>
                <w:szCs w:val="18"/>
                <w:lang w:bidi="en-US"/>
              </w:rPr>
            </w:pPr>
            <w:r w:rsidRPr="00061CB5">
              <w:rPr>
                <w:rFonts w:ascii="Arial" w:eastAsia="Arial" w:hAnsi="Arial" w:cs="Arial"/>
                <w:color w:val="000000"/>
                <w:sz w:val="18"/>
                <w:szCs w:val="18"/>
                <w:lang w:bidi="en-US"/>
              </w:rPr>
              <w:t>210</w:t>
            </w:r>
          </w:p>
        </w:tc>
      </w:tr>
      <w:tr w:rsidR="00061CB5" w:rsidRPr="00061CB5" w14:paraId="54AF845F" w14:textId="77777777" w:rsidTr="00C35482">
        <w:tc>
          <w:tcPr>
            <w:tcW w:w="4298" w:type="pct"/>
            <w:shd w:val="clear" w:color="auto" w:fill="auto"/>
            <w:vAlign w:val="center"/>
          </w:tcPr>
          <w:p w14:paraId="481B7794" w14:textId="77777777" w:rsidR="00061CB5" w:rsidRPr="00061CB5" w:rsidRDefault="00061CB5" w:rsidP="00061CB5">
            <w:pPr>
              <w:spacing w:after="0" w:line="276" w:lineRule="auto"/>
              <w:contextualSpacing/>
              <w:jc w:val="both"/>
              <w:rPr>
                <w:rFonts w:ascii="Arial" w:hAnsi="Arial" w:cs="Arial"/>
                <w:color w:val="000000"/>
                <w:sz w:val="18"/>
                <w:szCs w:val="18"/>
                <w:lang w:bidi="en-US"/>
              </w:rPr>
            </w:pPr>
            <w:r w:rsidRPr="00061CB5">
              <w:rPr>
                <w:rFonts w:ascii="Arial" w:hAnsi="Arial" w:cs="Arial"/>
                <w:color w:val="000000"/>
                <w:sz w:val="18"/>
                <w:szCs w:val="18"/>
                <w:lang w:bidi="en-US"/>
              </w:rPr>
              <w:t>Niepełnosprawność</w:t>
            </w:r>
          </w:p>
        </w:tc>
        <w:tc>
          <w:tcPr>
            <w:tcW w:w="702" w:type="pct"/>
            <w:shd w:val="clear" w:color="auto" w:fill="auto"/>
            <w:vAlign w:val="center"/>
          </w:tcPr>
          <w:p w14:paraId="60C730FF" w14:textId="77777777" w:rsidR="00061CB5" w:rsidRPr="00061CB5" w:rsidRDefault="00061CB5" w:rsidP="00061CB5">
            <w:pPr>
              <w:spacing w:after="0" w:line="276" w:lineRule="auto"/>
              <w:contextualSpacing/>
              <w:jc w:val="center"/>
              <w:rPr>
                <w:rFonts w:ascii="Arial" w:eastAsia="Arial" w:hAnsi="Arial" w:cs="Arial"/>
                <w:color w:val="000000"/>
                <w:sz w:val="18"/>
                <w:szCs w:val="18"/>
                <w:lang w:bidi="en-US"/>
              </w:rPr>
            </w:pPr>
            <w:r w:rsidRPr="00061CB5">
              <w:rPr>
                <w:rFonts w:ascii="Arial" w:eastAsia="Arial" w:hAnsi="Arial" w:cs="Arial"/>
                <w:color w:val="000000"/>
                <w:sz w:val="18"/>
                <w:szCs w:val="18"/>
                <w:lang w:bidi="en-US"/>
              </w:rPr>
              <w:t>118</w:t>
            </w:r>
          </w:p>
        </w:tc>
      </w:tr>
      <w:tr w:rsidR="00061CB5" w:rsidRPr="00061CB5" w14:paraId="6208589A" w14:textId="77777777" w:rsidTr="00C35482">
        <w:tc>
          <w:tcPr>
            <w:tcW w:w="4298" w:type="pct"/>
            <w:shd w:val="clear" w:color="auto" w:fill="auto"/>
            <w:vAlign w:val="center"/>
          </w:tcPr>
          <w:p w14:paraId="6C761344" w14:textId="77777777" w:rsidR="00061CB5" w:rsidRPr="00061CB5" w:rsidRDefault="00061CB5" w:rsidP="00061CB5">
            <w:pPr>
              <w:spacing w:after="0" w:line="276" w:lineRule="auto"/>
              <w:contextualSpacing/>
              <w:jc w:val="both"/>
              <w:rPr>
                <w:rFonts w:ascii="Arial" w:hAnsi="Arial" w:cs="Arial"/>
                <w:color w:val="000000"/>
                <w:sz w:val="18"/>
                <w:szCs w:val="18"/>
                <w:lang w:bidi="en-US"/>
              </w:rPr>
            </w:pPr>
            <w:r w:rsidRPr="00061CB5">
              <w:rPr>
                <w:rFonts w:ascii="Arial" w:hAnsi="Arial" w:cs="Arial"/>
                <w:color w:val="000000"/>
                <w:sz w:val="18"/>
                <w:szCs w:val="18"/>
                <w:lang w:bidi="en-US"/>
              </w:rPr>
              <w:t>Długotrwała lub ciężka choroba</w:t>
            </w:r>
          </w:p>
        </w:tc>
        <w:tc>
          <w:tcPr>
            <w:tcW w:w="702" w:type="pct"/>
            <w:shd w:val="clear" w:color="auto" w:fill="auto"/>
            <w:vAlign w:val="center"/>
          </w:tcPr>
          <w:p w14:paraId="08CE00FB" w14:textId="77777777" w:rsidR="00061CB5" w:rsidRPr="00061CB5" w:rsidRDefault="00061CB5" w:rsidP="00061CB5">
            <w:pPr>
              <w:spacing w:after="0" w:line="276" w:lineRule="auto"/>
              <w:contextualSpacing/>
              <w:jc w:val="center"/>
              <w:rPr>
                <w:rFonts w:ascii="Arial" w:eastAsia="Arial" w:hAnsi="Arial" w:cs="Arial"/>
                <w:color w:val="000000"/>
                <w:sz w:val="18"/>
                <w:szCs w:val="18"/>
                <w:lang w:bidi="en-US"/>
              </w:rPr>
            </w:pPr>
            <w:r w:rsidRPr="00061CB5">
              <w:rPr>
                <w:rFonts w:ascii="Arial" w:eastAsia="Arial" w:hAnsi="Arial" w:cs="Arial"/>
                <w:color w:val="000000"/>
                <w:sz w:val="18"/>
                <w:szCs w:val="18"/>
                <w:lang w:bidi="en-US"/>
              </w:rPr>
              <w:t>105</w:t>
            </w:r>
          </w:p>
        </w:tc>
      </w:tr>
      <w:tr w:rsidR="00061CB5" w:rsidRPr="00061CB5" w14:paraId="043F0C79" w14:textId="77777777" w:rsidTr="00C35482">
        <w:tc>
          <w:tcPr>
            <w:tcW w:w="4298" w:type="pct"/>
            <w:shd w:val="clear" w:color="auto" w:fill="auto"/>
            <w:vAlign w:val="center"/>
          </w:tcPr>
          <w:p w14:paraId="753BE75B" w14:textId="77777777" w:rsidR="00061CB5" w:rsidRPr="00061CB5" w:rsidRDefault="00061CB5" w:rsidP="00061CB5">
            <w:pPr>
              <w:spacing w:after="0" w:line="276" w:lineRule="auto"/>
              <w:contextualSpacing/>
              <w:jc w:val="both"/>
              <w:rPr>
                <w:rFonts w:ascii="Arial" w:hAnsi="Arial" w:cs="Arial"/>
                <w:color w:val="000000"/>
                <w:sz w:val="18"/>
                <w:szCs w:val="18"/>
                <w:lang w:bidi="en-US"/>
              </w:rPr>
            </w:pPr>
            <w:r w:rsidRPr="00061CB5">
              <w:rPr>
                <w:rFonts w:ascii="Arial" w:hAnsi="Arial" w:cs="Arial"/>
                <w:color w:val="000000"/>
                <w:sz w:val="18"/>
                <w:szCs w:val="18"/>
                <w:lang w:bidi="en-US"/>
              </w:rPr>
              <w:t>Bezradność w sprawach opiekuńczo-wychowawczych i prowadzenia gospodarstwa domowego</w:t>
            </w:r>
          </w:p>
        </w:tc>
        <w:tc>
          <w:tcPr>
            <w:tcW w:w="702" w:type="pct"/>
            <w:shd w:val="clear" w:color="auto" w:fill="auto"/>
            <w:vAlign w:val="center"/>
          </w:tcPr>
          <w:p w14:paraId="16277EFA" w14:textId="77777777" w:rsidR="00061CB5" w:rsidRPr="00061CB5" w:rsidRDefault="00061CB5" w:rsidP="00061CB5">
            <w:pPr>
              <w:spacing w:after="0" w:line="276" w:lineRule="auto"/>
              <w:contextualSpacing/>
              <w:jc w:val="center"/>
              <w:rPr>
                <w:rFonts w:ascii="Arial" w:eastAsia="Arial" w:hAnsi="Arial" w:cs="Arial"/>
                <w:color w:val="000000"/>
                <w:sz w:val="18"/>
                <w:szCs w:val="18"/>
                <w:lang w:bidi="en-US"/>
              </w:rPr>
            </w:pPr>
            <w:r w:rsidRPr="00061CB5">
              <w:rPr>
                <w:rFonts w:ascii="Arial" w:eastAsia="Arial" w:hAnsi="Arial" w:cs="Arial"/>
                <w:color w:val="000000"/>
                <w:sz w:val="18"/>
                <w:szCs w:val="18"/>
                <w:lang w:bidi="en-US"/>
              </w:rPr>
              <w:t>17</w:t>
            </w:r>
          </w:p>
        </w:tc>
      </w:tr>
      <w:tr w:rsidR="00061CB5" w:rsidRPr="00061CB5" w14:paraId="0DDD1955" w14:textId="77777777" w:rsidTr="00C35482">
        <w:tc>
          <w:tcPr>
            <w:tcW w:w="4298" w:type="pct"/>
            <w:shd w:val="clear" w:color="auto" w:fill="auto"/>
            <w:vAlign w:val="center"/>
          </w:tcPr>
          <w:p w14:paraId="01CE34A9" w14:textId="77777777" w:rsidR="00061CB5" w:rsidRPr="00061CB5" w:rsidRDefault="00061CB5" w:rsidP="00061CB5">
            <w:pPr>
              <w:spacing w:after="0" w:line="276" w:lineRule="auto"/>
              <w:contextualSpacing/>
              <w:jc w:val="both"/>
              <w:rPr>
                <w:rFonts w:ascii="Arial" w:hAnsi="Arial" w:cs="Arial"/>
                <w:color w:val="000000"/>
                <w:sz w:val="18"/>
                <w:szCs w:val="18"/>
                <w:lang w:bidi="en-US"/>
              </w:rPr>
            </w:pPr>
            <w:r w:rsidRPr="00061CB5">
              <w:rPr>
                <w:rFonts w:ascii="Arial" w:hAnsi="Arial" w:cs="Arial"/>
                <w:color w:val="000000"/>
                <w:sz w:val="18"/>
                <w:szCs w:val="18"/>
                <w:lang w:bidi="en-US"/>
              </w:rPr>
              <w:t>Przemoc w rodzinie</w:t>
            </w:r>
          </w:p>
        </w:tc>
        <w:tc>
          <w:tcPr>
            <w:tcW w:w="702" w:type="pct"/>
            <w:shd w:val="clear" w:color="auto" w:fill="auto"/>
            <w:vAlign w:val="center"/>
          </w:tcPr>
          <w:p w14:paraId="5EC6DB6F" w14:textId="77777777" w:rsidR="00061CB5" w:rsidRPr="00061CB5" w:rsidRDefault="00061CB5" w:rsidP="00061CB5">
            <w:pPr>
              <w:spacing w:after="0" w:line="276" w:lineRule="auto"/>
              <w:contextualSpacing/>
              <w:jc w:val="center"/>
              <w:rPr>
                <w:rFonts w:ascii="Arial" w:eastAsia="Arial" w:hAnsi="Arial" w:cs="Arial"/>
                <w:color w:val="000000"/>
                <w:sz w:val="18"/>
                <w:szCs w:val="18"/>
                <w:lang w:bidi="en-US"/>
              </w:rPr>
            </w:pPr>
            <w:r w:rsidRPr="00061CB5">
              <w:rPr>
                <w:rFonts w:ascii="Arial" w:eastAsia="Arial" w:hAnsi="Arial" w:cs="Arial"/>
                <w:color w:val="000000"/>
                <w:sz w:val="18"/>
                <w:szCs w:val="18"/>
                <w:lang w:bidi="en-US"/>
              </w:rPr>
              <w:t>37</w:t>
            </w:r>
          </w:p>
        </w:tc>
      </w:tr>
      <w:tr w:rsidR="00061CB5" w:rsidRPr="00061CB5" w14:paraId="259D7641" w14:textId="77777777" w:rsidTr="00C35482">
        <w:tc>
          <w:tcPr>
            <w:tcW w:w="4298" w:type="pct"/>
            <w:shd w:val="clear" w:color="auto" w:fill="auto"/>
            <w:vAlign w:val="center"/>
          </w:tcPr>
          <w:p w14:paraId="76217A7D" w14:textId="77777777" w:rsidR="00061CB5" w:rsidRPr="00061CB5" w:rsidRDefault="00061CB5" w:rsidP="00061CB5">
            <w:pPr>
              <w:spacing w:after="0" w:line="276" w:lineRule="auto"/>
              <w:contextualSpacing/>
              <w:jc w:val="both"/>
              <w:rPr>
                <w:rFonts w:ascii="Arial" w:hAnsi="Arial" w:cs="Arial"/>
                <w:color w:val="000000"/>
                <w:sz w:val="18"/>
                <w:szCs w:val="18"/>
                <w:lang w:bidi="en-US"/>
              </w:rPr>
            </w:pPr>
            <w:r w:rsidRPr="00061CB5">
              <w:rPr>
                <w:rFonts w:ascii="Arial" w:hAnsi="Arial" w:cs="Arial"/>
                <w:color w:val="000000"/>
                <w:sz w:val="18"/>
                <w:szCs w:val="18"/>
                <w:lang w:bidi="en-US"/>
              </w:rPr>
              <w:t>Alkoholizm</w:t>
            </w:r>
          </w:p>
        </w:tc>
        <w:tc>
          <w:tcPr>
            <w:tcW w:w="702" w:type="pct"/>
            <w:shd w:val="clear" w:color="auto" w:fill="auto"/>
            <w:vAlign w:val="center"/>
          </w:tcPr>
          <w:p w14:paraId="7D64F87B" w14:textId="77777777" w:rsidR="00061CB5" w:rsidRPr="00061CB5" w:rsidRDefault="00061CB5" w:rsidP="00061CB5">
            <w:pPr>
              <w:spacing w:after="0" w:line="276" w:lineRule="auto"/>
              <w:contextualSpacing/>
              <w:jc w:val="center"/>
              <w:rPr>
                <w:rFonts w:ascii="Arial" w:eastAsia="Arial" w:hAnsi="Arial" w:cs="Arial"/>
                <w:color w:val="000000"/>
                <w:sz w:val="18"/>
                <w:szCs w:val="18"/>
                <w:lang w:bidi="en-US"/>
              </w:rPr>
            </w:pPr>
            <w:r w:rsidRPr="00061CB5">
              <w:rPr>
                <w:rFonts w:ascii="Arial" w:eastAsia="Arial" w:hAnsi="Arial" w:cs="Arial"/>
                <w:color w:val="000000"/>
                <w:sz w:val="18"/>
                <w:szCs w:val="18"/>
                <w:lang w:bidi="en-US"/>
              </w:rPr>
              <w:t>17</w:t>
            </w:r>
          </w:p>
        </w:tc>
      </w:tr>
      <w:tr w:rsidR="00061CB5" w:rsidRPr="00061CB5" w14:paraId="06D412EA" w14:textId="77777777" w:rsidTr="00C35482">
        <w:tc>
          <w:tcPr>
            <w:tcW w:w="4298" w:type="pct"/>
            <w:shd w:val="clear" w:color="auto" w:fill="auto"/>
            <w:vAlign w:val="center"/>
          </w:tcPr>
          <w:p w14:paraId="24CE60ED" w14:textId="77777777" w:rsidR="00061CB5" w:rsidRPr="00061CB5" w:rsidRDefault="00061CB5" w:rsidP="00061CB5">
            <w:pPr>
              <w:spacing w:after="0" w:line="276" w:lineRule="auto"/>
              <w:contextualSpacing/>
              <w:jc w:val="both"/>
              <w:rPr>
                <w:rFonts w:ascii="Arial" w:hAnsi="Arial" w:cs="Arial"/>
                <w:color w:val="000000"/>
                <w:sz w:val="18"/>
                <w:szCs w:val="18"/>
                <w:lang w:bidi="en-US"/>
              </w:rPr>
            </w:pPr>
            <w:r w:rsidRPr="00061CB5">
              <w:rPr>
                <w:rFonts w:ascii="Arial" w:hAnsi="Arial" w:cs="Arial"/>
                <w:color w:val="000000"/>
                <w:sz w:val="18"/>
                <w:szCs w:val="18"/>
                <w:lang w:bidi="en-US"/>
              </w:rPr>
              <w:t>Narkomania</w:t>
            </w:r>
          </w:p>
        </w:tc>
        <w:tc>
          <w:tcPr>
            <w:tcW w:w="702" w:type="pct"/>
            <w:shd w:val="clear" w:color="auto" w:fill="auto"/>
            <w:vAlign w:val="center"/>
          </w:tcPr>
          <w:p w14:paraId="1C691840" w14:textId="77777777" w:rsidR="00061CB5" w:rsidRPr="00061CB5" w:rsidRDefault="00061CB5" w:rsidP="00061CB5">
            <w:pPr>
              <w:spacing w:after="0" w:line="276" w:lineRule="auto"/>
              <w:contextualSpacing/>
              <w:jc w:val="center"/>
              <w:rPr>
                <w:rFonts w:ascii="Arial" w:eastAsia="Arial" w:hAnsi="Arial" w:cs="Arial"/>
                <w:color w:val="000000"/>
                <w:sz w:val="18"/>
                <w:szCs w:val="18"/>
                <w:lang w:bidi="en-US"/>
              </w:rPr>
            </w:pPr>
            <w:r w:rsidRPr="00061CB5">
              <w:rPr>
                <w:rFonts w:ascii="Arial" w:eastAsia="Arial" w:hAnsi="Arial" w:cs="Arial"/>
                <w:color w:val="000000"/>
                <w:sz w:val="18"/>
                <w:szCs w:val="18"/>
                <w:lang w:bidi="en-US"/>
              </w:rPr>
              <w:t>2</w:t>
            </w:r>
          </w:p>
        </w:tc>
      </w:tr>
      <w:tr w:rsidR="00061CB5" w:rsidRPr="00061CB5" w14:paraId="5A244507" w14:textId="77777777" w:rsidTr="00C35482">
        <w:tc>
          <w:tcPr>
            <w:tcW w:w="4298" w:type="pct"/>
            <w:shd w:val="clear" w:color="auto" w:fill="auto"/>
            <w:vAlign w:val="center"/>
          </w:tcPr>
          <w:p w14:paraId="10E64F50" w14:textId="77777777" w:rsidR="00061CB5" w:rsidRPr="00061CB5" w:rsidRDefault="00061CB5" w:rsidP="00061CB5">
            <w:pPr>
              <w:spacing w:after="0" w:line="276" w:lineRule="auto"/>
              <w:contextualSpacing/>
              <w:jc w:val="both"/>
              <w:rPr>
                <w:rFonts w:ascii="Arial" w:hAnsi="Arial" w:cs="Arial"/>
                <w:color w:val="000000"/>
                <w:sz w:val="18"/>
                <w:szCs w:val="18"/>
                <w:lang w:bidi="en-US"/>
              </w:rPr>
            </w:pPr>
            <w:r w:rsidRPr="00061CB5">
              <w:rPr>
                <w:rFonts w:ascii="Arial" w:hAnsi="Arial" w:cs="Arial"/>
                <w:color w:val="000000"/>
                <w:sz w:val="18"/>
                <w:szCs w:val="18"/>
                <w:lang w:bidi="en-US"/>
              </w:rPr>
              <w:t>Trudności w przystosowaniu do życia po zwolnieniu z zakładu karnego</w:t>
            </w:r>
          </w:p>
        </w:tc>
        <w:tc>
          <w:tcPr>
            <w:tcW w:w="702" w:type="pct"/>
            <w:shd w:val="clear" w:color="auto" w:fill="auto"/>
            <w:vAlign w:val="center"/>
          </w:tcPr>
          <w:p w14:paraId="6E7D5B4B" w14:textId="77777777" w:rsidR="00061CB5" w:rsidRPr="00061CB5" w:rsidRDefault="00061CB5" w:rsidP="00061CB5">
            <w:pPr>
              <w:spacing w:after="0" w:line="276" w:lineRule="auto"/>
              <w:contextualSpacing/>
              <w:jc w:val="center"/>
              <w:rPr>
                <w:rFonts w:ascii="Arial" w:eastAsia="Arial" w:hAnsi="Arial" w:cs="Arial"/>
                <w:color w:val="000000"/>
                <w:sz w:val="18"/>
                <w:szCs w:val="18"/>
                <w:lang w:bidi="en-US"/>
              </w:rPr>
            </w:pPr>
            <w:r w:rsidRPr="00061CB5">
              <w:rPr>
                <w:rFonts w:ascii="Arial" w:eastAsia="Arial" w:hAnsi="Arial" w:cs="Arial"/>
                <w:color w:val="000000"/>
                <w:sz w:val="18"/>
                <w:szCs w:val="18"/>
                <w:lang w:bidi="en-US"/>
              </w:rPr>
              <w:t>4</w:t>
            </w:r>
          </w:p>
        </w:tc>
      </w:tr>
      <w:tr w:rsidR="00061CB5" w:rsidRPr="00061CB5" w14:paraId="14E28DC6" w14:textId="77777777" w:rsidTr="00C35482">
        <w:tc>
          <w:tcPr>
            <w:tcW w:w="4298" w:type="pct"/>
            <w:shd w:val="clear" w:color="auto" w:fill="auto"/>
            <w:vAlign w:val="center"/>
          </w:tcPr>
          <w:p w14:paraId="3C791641" w14:textId="77777777" w:rsidR="00061CB5" w:rsidRPr="00061CB5" w:rsidRDefault="00061CB5" w:rsidP="00061CB5">
            <w:pPr>
              <w:spacing w:after="0" w:line="276" w:lineRule="auto"/>
              <w:contextualSpacing/>
              <w:jc w:val="both"/>
              <w:rPr>
                <w:rFonts w:ascii="Arial" w:hAnsi="Arial" w:cs="Arial"/>
                <w:color w:val="000000"/>
                <w:sz w:val="18"/>
                <w:szCs w:val="18"/>
                <w:lang w:bidi="en-US"/>
              </w:rPr>
            </w:pPr>
            <w:r w:rsidRPr="00061CB5">
              <w:rPr>
                <w:rFonts w:ascii="Arial" w:hAnsi="Arial" w:cs="Arial"/>
                <w:color w:val="000000"/>
                <w:sz w:val="18"/>
                <w:szCs w:val="18"/>
                <w:lang w:bidi="en-US"/>
              </w:rPr>
              <w:t>Zdarzenie losowe</w:t>
            </w:r>
          </w:p>
        </w:tc>
        <w:tc>
          <w:tcPr>
            <w:tcW w:w="702" w:type="pct"/>
            <w:shd w:val="clear" w:color="auto" w:fill="auto"/>
            <w:vAlign w:val="center"/>
          </w:tcPr>
          <w:p w14:paraId="0C5786FF" w14:textId="77777777" w:rsidR="00061CB5" w:rsidRPr="00061CB5" w:rsidRDefault="00061CB5" w:rsidP="00061CB5">
            <w:pPr>
              <w:spacing w:after="0" w:line="276" w:lineRule="auto"/>
              <w:contextualSpacing/>
              <w:jc w:val="center"/>
              <w:rPr>
                <w:rFonts w:ascii="Arial" w:hAnsi="Arial" w:cs="Arial"/>
                <w:color w:val="000000"/>
                <w:sz w:val="18"/>
                <w:szCs w:val="18"/>
                <w:lang w:bidi="en-US"/>
              </w:rPr>
            </w:pPr>
            <w:r w:rsidRPr="00061CB5">
              <w:rPr>
                <w:rFonts w:ascii="Arial" w:hAnsi="Arial" w:cs="Arial"/>
                <w:color w:val="000000"/>
                <w:sz w:val="18"/>
                <w:szCs w:val="18"/>
                <w:lang w:bidi="en-US"/>
              </w:rPr>
              <w:t>1</w:t>
            </w:r>
          </w:p>
        </w:tc>
      </w:tr>
      <w:tr w:rsidR="00061CB5" w:rsidRPr="00061CB5" w14:paraId="3A34A02F" w14:textId="77777777" w:rsidTr="00C35482">
        <w:tc>
          <w:tcPr>
            <w:tcW w:w="4298" w:type="pct"/>
            <w:shd w:val="clear" w:color="auto" w:fill="auto"/>
            <w:vAlign w:val="center"/>
          </w:tcPr>
          <w:p w14:paraId="5265B40E" w14:textId="77777777" w:rsidR="00061CB5" w:rsidRPr="00061CB5" w:rsidRDefault="00061CB5" w:rsidP="00061CB5">
            <w:pPr>
              <w:spacing w:after="0" w:line="276" w:lineRule="auto"/>
              <w:contextualSpacing/>
              <w:jc w:val="both"/>
              <w:rPr>
                <w:rFonts w:ascii="Arial" w:hAnsi="Arial" w:cs="Arial"/>
                <w:color w:val="000000"/>
                <w:sz w:val="18"/>
                <w:szCs w:val="18"/>
                <w:lang w:bidi="en-US"/>
              </w:rPr>
            </w:pPr>
            <w:r w:rsidRPr="00061CB5">
              <w:rPr>
                <w:rFonts w:ascii="Arial" w:hAnsi="Arial" w:cs="Arial"/>
                <w:color w:val="000000"/>
                <w:sz w:val="18"/>
                <w:szCs w:val="18"/>
                <w:lang w:bidi="en-US"/>
              </w:rPr>
              <w:t>Klęska żywiołowa lub ekologiczna</w:t>
            </w:r>
          </w:p>
        </w:tc>
        <w:tc>
          <w:tcPr>
            <w:tcW w:w="702" w:type="pct"/>
            <w:shd w:val="clear" w:color="auto" w:fill="auto"/>
            <w:vAlign w:val="center"/>
          </w:tcPr>
          <w:p w14:paraId="22B94FBC" w14:textId="77777777" w:rsidR="00061CB5" w:rsidRPr="00061CB5" w:rsidRDefault="00061CB5" w:rsidP="00061CB5">
            <w:pPr>
              <w:spacing w:after="0" w:line="276" w:lineRule="auto"/>
              <w:contextualSpacing/>
              <w:jc w:val="center"/>
              <w:rPr>
                <w:rFonts w:ascii="Arial" w:hAnsi="Arial" w:cs="Arial"/>
                <w:color w:val="000000"/>
                <w:sz w:val="18"/>
                <w:szCs w:val="18"/>
                <w:lang w:bidi="en-US"/>
              </w:rPr>
            </w:pPr>
            <w:r w:rsidRPr="00061CB5">
              <w:rPr>
                <w:rFonts w:ascii="Arial" w:hAnsi="Arial" w:cs="Arial"/>
                <w:color w:val="000000"/>
                <w:sz w:val="18"/>
                <w:szCs w:val="18"/>
                <w:lang w:bidi="en-US"/>
              </w:rPr>
              <w:t>24</w:t>
            </w:r>
          </w:p>
        </w:tc>
      </w:tr>
    </w:tbl>
    <w:p w14:paraId="0FF21075" w14:textId="77777777" w:rsidR="00061CB5" w:rsidRPr="00061CB5" w:rsidRDefault="00061CB5" w:rsidP="00061CB5">
      <w:pPr>
        <w:spacing w:after="240" w:line="240" w:lineRule="auto"/>
        <w:jc w:val="both"/>
        <w:rPr>
          <w:rFonts w:ascii="Arial" w:eastAsia="Arial" w:hAnsi="Arial" w:cs="Arial"/>
          <w:sz w:val="20"/>
          <w:szCs w:val="20"/>
        </w:rPr>
      </w:pPr>
      <w:r w:rsidRPr="00061CB5">
        <w:rPr>
          <w:rFonts w:ascii="Arial" w:eastAsia="Arial" w:hAnsi="Arial" w:cs="Arial"/>
          <w:sz w:val="20"/>
          <w:szCs w:val="20"/>
        </w:rPr>
        <w:t xml:space="preserve">Źródło: </w:t>
      </w:r>
      <w:r w:rsidRPr="00061CB5">
        <w:rPr>
          <w:rFonts w:ascii="Arial" w:eastAsia="Arial" w:hAnsi="Arial" w:cs="Arial"/>
          <w:i/>
          <w:iCs/>
          <w:sz w:val="20"/>
          <w:szCs w:val="20"/>
        </w:rPr>
        <w:t>Raport o stanie Gminy Żychlin za 2021 rok</w:t>
      </w:r>
    </w:p>
    <w:p w14:paraId="546E02C3" w14:textId="77777777" w:rsidR="00061CB5" w:rsidRPr="00061CB5" w:rsidRDefault="00061CB5" w:rsidP="00061CB5">
      <w:pPr>
        <w:spacing w:after="0" w:line="360" w:lineRule="auto"/>
        <w:ind w:firstLine="708"/>
        <w:jc w:val="both"/>
        <w:rPr>
          <w:rFonts w:ascii="Arial" w:eastAsia="Arial" w:hAnsi="Arial" w:cs="Arial"/>
          <w:sz w:val="20"/>
          <w:szCs w:val="20"/>
        </w:rPr>
      </w:pPr>
      <w:r w:rsidRPr="00061CB5">
        <w:rPr>
          <w:rFonts w:ascii="Arial" w:eastAsia="Arial" w:hAnsi="Arial" w:cs="Arial"/>
          <w:sz w:val="20"/>
          <w:szCs w:val="20"/>
        </w:rPr>
        <w:t>W 2021 roku w gminie Żychlin 459 gospodarstw domowych korzystało ze środowiskowej pomocy społecznej. Liczba osób korzystających z tego rodzaju wsparcia wyniosła 807.</w:t>
      </w:r>
    </w:p>
    <w:p w14:paraId="1B6CDDC4" w14:textId="6DDF031D" w:rsidR="00061CB5" w:rsidRPr="00061CB5" w:rsidRDefault="00061CB5" w:rsidP="00061CB5">
      <w:pPr>
        <w:spacing w:before="240" w:after="0" w:line="240" w:lineRule="auto"/>
        <w:rPr>
          <w:rFonts w:ascii="Arial" w:eastAsia="Times New Roman" w:hAnsi="Arial" w:cs="Arial"/>
          <w:b/>
          <w:bCs/>
          <w:i/>
          <w:iCs/>
          <w:sz w:val="20"/>
          <w:szCs w:val="20"/>
        </w:rPr>
      </w:pPr>
      <w:bookmarkStart w:id="29" w:name="_Toc146496099"/>
      <w:bookmarkStart w:id="30" w:name="_Toc148339779"/>
      <w:r w:rsidRPr="00061CB5">
        <w:rPr>
          <w:rFonts w:ascii="Arial" w:hAnsi="Arial" w:cs="Arial"/>
          <w:i/>
          <w:iCs/>
          <w:sz w:val="20"/>
          <w:szCs w:val="20"/>
        </w:rPr>
        <w:t xml:space="preserve">Tabela </w:t>
      </w:r>
      <w:r w:rsidRPr="00061CB5">
        <w:rPr>
          <w:rFonts w:ascii="Arial" w:hAnsi="Arial" w:cs="Arial"/>
          <w:b/>
          <w:bCs/>
          <w:i/>
          <w:iCs/>
          <w:sz w:val="20"/>
          <w:szCs w:val="20"/>
        </w:rPr>
        <w:fldChar w:fldCharType="begin"/>
      </w:r>
      <w:r w:rsidRPr="00061CB5">
        <w:rPr>
          <w:rFonts w:ascii="Arial" w:hAnsi="Arial" w:cs="Arial"/>
          <w:i/>
          <w:iCs/>
          <w:sz w:val="20"/>
          <w:szCs w:val="20"/>
        </w:rPr>
        <w:instrText xml:space="preserve"> SEQ Tabela \* ARABIC </w:instrText>
      </w:r>
      <w:r w:rsidRPr="00061CB5">
        <w:rPr>
          <w:rFonts w:ascii="Arial" w:hAnsi="Arial" w:cs="Arial"/>
          <w:b/>
          <w:bCs/>
          <w:i/>
          <w:iCs/>
          <w:sz w:val="20"/>
          <w:szCs w:val="20"/>
        </w:rPr>
        <w:fldChar w:fldCharType="separate"/>
      </w:r>
      <w:r w:rsidR="00F45404">
        <w:rPr>
          <w:rFonts w:ascii="Arial" w:hAnsi="Arial" w:cs="Arial"/>
          <w:i/>
          <w:iCs/>
          <w:noProof/>
          <w:sz w:val="20"/>
          <w:szCs w:val="20"/>
        </w:rPr>
        <w:t>8</w:t>
      </w:r>
      <w:r w:rsidRPr="00061CB5">
        <w:rPr>
          <w:rFonts w:ascii="Arial" w:hAnsi="Arial" w:cs="Arial"/>
          <w:b/>
          <w:bCs/>
          <w:i/>
          <w:iCs/>
          <w:noProof/>
          <w:sz w:val="20"/>
          <w:szCs w:val="20"/>
        </w:rPr>
        <w:fldChar w:fldCharType="end"/>
      </w:r>
      <w:r w:rsidRPr="00061CB5">
        <w:rPr>
          <w:rFonts w:ascii="Arial" w:hAnsi="Arial" w:cs="Arial"/>
          <w:i/>
          <w:iCs/>
          <w:sz w:val="20"/>
          <w:szCs w:val="20"/>
        </w:rPr>
        <w:t xml:space="preserve"> </w:t>
      </w:r>
      <w:r w:rsidRPr="00061CB5">
        <w:rPr>
          <w:rFonts w:ascii="Arial" w:eastAsia="Times New Roman" w:hAnsi="Arial" w:cs="Arial"/>
          <w:i/>
          <w:iCs/>
          <w:sz w:val="20"/>
          <w:szCs w:val="20"/>
        </w:rPr>
        <w:t>Gospodarstwa domowe oraz liczba osób korzystających ze środowiskowej pomocy społecznej w gminie Żychlin w latach 2012 – 2021</w:t>
      </w:r>
      <w:bookmarkEnd w:id="29"/>
      <w:bookmarkEnd w:id="30"/>
    </w:p>
    <w:tbl>
      <w:tblPr>
        <w:tblW w:w="5000" w:type="pct"/>
        <w:tblCellMar>
          <w:left w:w="70" w:type="dxa"/>
          <w:right w:w="70" w:type="dxa"/>
        </w:tblCellMar>
        <w:tblLook w:val="04A0" w:firstRow="1" w:lastRow="0" w:firstColumn="1" w:lastColumn="0" w:noHBand="0" w:noVBand="1"/>
      </w:tblPr>
      <w:tblGrid>
        <w:gridCol w:w="2962"/>
        <w:gridCol w:w="609"/>
        <w:gridCol w:w="609"/>
        <w:gridCol w:w="609"/>
        <w:gridCol w:w="609"/>
        <w:gridCol w:w="609"/>
        <w:gridCol w:w="609"/>
        <w:gridCol w:w="609"/>
        <w:gridCol w:w="609"/>
        <w:gridCol w:w="609"/>
        <w:gridCol w:w="609"/>
      </w:tblGrid>
      <w:tr w:rsidR="00061CB5" w:rsidRPr="00061CB5" w14:paraId="30605865" w14:textId="77777777" w:rsidTr="00C35482">
        <w:tc>
          <w:tcPr>
            <w:tcW w:w="0" w:type="auto"/>
            <w:tcBorders>
              <w:top w:val="single" w:sz="8" w:space="0" w:color="auto"/>
              <w:left w:val="single" w:sz="8" w:space="0" w:color="auto"/>
              <w:bottom w:val="single" w:sz="4" w:space="0" w:color="auto"/>
              <w:right w:val="single" w:sz="4" w:space="0" w:color="auto"/>
            </w:tcBorders>
            <w:shd w:val="clear" w:color="auto" w:fill="DEEAF6"/>
            <w:vAlign w:val="center"/>
            <w:hideMark/>
          </w:tcPr>
          <w:p w14:paraId="3A84636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w:t>
            </w:r>
          </w:p>
        </w:tc>
        <w:tc>
          <w:tcPr>
            <w:tcW w:w="0" w:type="auto"/>
            <w:tcBorders>
              <w:top w:val="single" w:sz="8" w:space="0" w:color="auto"/>
              <w:left w:val="nil"/>
              <w:bottom w:val="single" w:sz="4" w:space="0" w:color="auto"/>
              <w:right w:val="single" w:sz="4" w:space="0" w:color="auto"/>
            </w:tcBorders>
            <w:shd w:val="clear" w:color="auto" w:fill="DEEAF6"/>
            <w:vAlign w:val="center"/>
            <w:hideMark/>
          </w:tcPr>
          <w:p w14:paraId="03E60691"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2012</w:t>
            </w:r>
          </w:p>
        </w:tc>
        <w:tc>
          <w:tcPr>
            <w:tcW w:w="0" w:type="auto"/>
            <w:tcBorders>
              <w:top w:val="single" w:sz="8" w:space="0" w:color="auto"/>
              <w:left w:val="nil"/>
              <w:bottom w:val="single" w:sz="4" w:space="0" w:color="auto"/>
              <w:right w:val="single" w:sz="4" w:space="0" w:color="auto"/>
            </w:tcBorders>
            <w:shd w:val="clear" w:color="auto" w:fill="DEEAF6"/>
            <w:vAlign w:val="center"/>
            <w:hideMark/>
          </w:tcPr>
          <w:p w14:paraId="2A96993B"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2013</w:t>
            </w:r>
          </w:p>
        </w:tc>
        <w:tc>
          <w:tcPr>
            <w:tcW w:w="0" w:type="auto"/>
            <w:tcBorders>
              <w:top w:val="single" w:sz="8" w:space="0" w:color="auto"/>
              <w:left w:val="nil"/>
              <w:bottom w:val="single" w:sz="4" w:space="0" w:color="auto"/>
              <w:right w:val="single" w:sz="4" w:space="0" w:color="auto"/>
            </w:tcBorders>
            <w:shd w:val="clear" w:color="auto" w:fill="DEEAF6"/>
            <w:vAlign w:val="center"/>
            <w:hideMark/>
          </w:tcPr>
          <w:p w14:paraId="6E813AE2"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2014</w:t>
            </w:r>
          </w:p>
        </w:tc>
        <w:tc>
          <w:tcPr>
            <w:tcW w:w="0" w:type="auto"/>
            <w:tcBorders>
              <w:top w:val="single" w:sz="8" w:space="0" w:color="auto"/>
              <w:left w:val="nil"/>
              <w:bottom w:val="single" w:sz="4" w:space="0" w:color="auto"/>
              <w:right w:val="single" w:sz="4" w:space="0" w:color="auto"/>
            </w:tcBorders>
            <w:shd w:val="clear" w:color="auto" w:fill="DEEAF6"/>
            <w:vAlign w:val="center"/>
            <w:hideMark/>
          </w:tcPr>
          <w:p w14:paraId="6EBCD0C2"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2015</w:t>
            </w:r>
          </w:p>
        </w:tc>
        <w:tc>
          <w:tcPr>
            <w:tcW w:w="0" w:type="auto"/>
            <w:tcBorders>
              <w:top w:val="single" w:sz="8" w:space="0" w:color="auto"/>
              <w:left w:val="nil"/>
              <w:bottom w:val="single" w:sz="4" w:space="0" w:color="auto"/>
              <w:right w:val="single" w:sz="4" w:space="0" w:color="auto"/>
            </w:tcBorders>
            <w:shd w:val="clear" w:color="auto" w:fill="DEEAF6"/>
            <w:vAlign w:val="center"/>
            <w:hideMark/>
          </w:tcPr>
          <w:p w14:paraId="5CA1889A"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2016</w:t>
            </w:r>
          </w:p>
        </w:tc>
        <w:tc>
          <w:tcPr>
            <w:tcW w:w="0" w:type="auto"/>
            <w:tcBorders>
              <w:top w:val="single" w:sz="8" w:space="0" w:color="auto"/>
              <w:left w:val="nil"/>
              <w:bottom w:val="single" w:sz="4" w:space="0" w:color="auto"/>
              <w:right w:val="single" w:sz="4" w:space="0" w:color="auto"/>
            </w:tcBorders>
            <w:shd w:val="clear" w:color="auto" w:fill="DEEAF6"/>
            <w:vAlign w:val="center"/>
            <w:hideMark/>
          </w:tcPr>
          <w:p w14:paraId="3C026BF7"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2017</w:t>
            </w:r>
          </w:p>
        </w:tc>
        <w:tc>
          <w:tcPr>
            <w:tcW w:w="0" w:type="auto"/>
            <w:tcBorders>
              <w:top w:val="single" w:sz="8" w:space="0" w:color="auto"/>
              <w:left w:val="nil"/>
              <w:bottom w:val="single" w:sz="4" w:space="0" w:color="auto"/>
              <w:right w:val="single" w:sz="4" w:space="0" w:color="auto"/>
            </w:tcBorders>
            <w:shd w:val="clear" w:color="auto" w:fill="DEEAF6"/>
            <w:vAlign w:val="center"/>
            <w:hideMark/>
          </w:tcPr>
          <w:p w14:paraId="43F4AB69"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2018</w:t>
            </w:r>
          </w:p>
        </w:tc>
        <w:tc>
          <w:tcPr>
            <w:tcW w:w="0" w:type="auto"/>
            <w:tcBorders>
              <w:top w:val="single" w:sz="8" w:space="0" w:color="auto"/>
              <w:left w:val="nil"/>
              <w:bottom w:val="single" w:sz="4" w:space="0" w:color="auto"/>
              <w:right w:val="single" w:sz="4" w:space="0" w:color="auto"/>
            </w:tcBorders>
            <w:shd w:val="clear" w:color="auto" w:fill="DEEAF6"/>
            <w:vAlign w:val="center"/>
            <w:hideMark/>
          </w:tcPr>
          <w:p w14:paraId="1C60BC54"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2019</w:t>
            </w:r>
          </w:p>
        </w:tc>
        <w:tc>
          <w:tcPr>
            <w:tcW w:w="0" w:type="auto"/>
            <w:tcBorders>
              <w:top w:val="single" w:sz="8" w:space="0" w:color="auto"/>
              <w:left w:val="nil"/>
              <w:bottom w:val="single" w:sz="4" w:space="0" w:color="auto"/>
              <w:right w:val="single" w:sz="8" w:space="0" w:color="auto"/>
            </w:tcBorders>
            <w:shd w:val="clear" w:color="auto" w:fill="DEEAF6"/>
            <w:vAlign w:val="center"/>
            <w:hideMark/>
          </w:tcPr>
          <w:p w14:paraId="4625AC8B"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2020</w:t>
            </w:r>
          </w:p>
        </w:tc>
        <w:tc>
          <w:tcPr>
            <w:tcW w:w="0" w:type="auto"/>
            <w:tcBorders>
              <w:top w:val="single" w:sz="8" w:space="0" w:color="auto"/>
              <w:left w:val="nil"/>
              <w:bottom w:val="single" w:sz="4" w:space="0" w:color="auto"/>
              <w:right w:val="single" w:sz="8" w:space="0" w:color="auto"/>
            </w:tcBorders>
            <w:shd w:val="clear" w:color="auto" w:fill="DEEAF6"/>
          </w:tcPr>
          <w:p w14:paraId="2E593C05"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2021</w:t>
            </w:r>
          </w:p>
        </w:tc>
      </w:tr>
      <w:tr w:rsidR="00061CB5" w:rsidRPr="00061CB5" w14:paraId="246687D8" w14:textId="77777777" w:rsidTr="00C35482">
        <w:tc>
          <w:tcPr>
            <w:tcW w:w="0" w:type="auto"/>
            <w:tcBorders>
              <w:top w:val="nil"/>
              <w:left w:val="single" w:sz="8" w:space="0" w:color="auto"/>
              <w:bottom w:val="single" w:sz="4" w:space="0" w:color="auto"/>
              <w:right w:val="single" w:sz="4" w:space="0" w:color="auto"/>
            </w:tcBorders>
            <w:shd w:val="clear" w:color="000000" w:fill="FFFFFF"/>
            <w:vAlign w:val="center"/>
            <w:hideMark/>
          </w:tcPr>
          <w:p w14:paraId="7B2BE69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gospodarstwa domowe ogółem</w:t>
            </w:r>
          </w:p>
        </w:tc>
        <w:tc>
          <w:tcPr>
            <w:tcW w:w="0" w:type="auto"/>
            <w:tcBorders>
              <w:top w:val="nil"/>
              <w:left w:val="nil"/>
              <w:bottom w:val="single" w:sz="4" w:space="0" w:color="auto"/>
              <w:right w:val="single" w:sz="4" w:space="0" w:color="auto"/>
            </w:tcBorders>
            <w:shd w:val="clear" w:color="FFFFFF" w:fill="FFFFFF"/>
            <w:vAlign w:val="center"/>
            <w:hideMark/>
          </w:tcPr>
          <w:p w14:paraId="5E3A2F2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787</w:t>
            </w:r>
          </w:p>
        </w:tc>
        <w:tc>
          <w:tcPr>
            <w:tcW w:w="0" w:type="auto"/>
            <w:tcBorders>
              <w:top w:val="nil"/>
              <w:left w:val="nil"/>
              <w:bottom w:val="single" w:sz="4" w:space="0" w:color="auto"/>
              <w:right w:val="single" w:sz="4" w:space="0" w:color="auto"/>
            </w:tcBorders>
            <w:shd w:val="clear" w:color="FFFFFF" w:fill="FFFFFF"/>
            <w:vAlign w:val="center"/>
            <w:hideMark/>
          </w:tcPr>
          <w:p w14:paraId="792F03F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737</w:t>
            </w:r>
          </w:p>
        </w:tc>
        <w:tc>
          <w:tcPr>
            <w:tcW w:w="0" w:type="auto"/>
            <w:tcBorders>
              <w:top w:val="nil"/>
              <w:left w:val="nil"/>
              <w:bottom w:val="single" w:sz="4" w:space="0" w:color="auto"/>
              <w:right w:val="single" w:sz="4" w:space="0" w:color="auto"/>
            </w:tcBorders>
            <w:shd w:val="clear" w:color="FFFFFF" w:fill="FFFFFF"/>
            <w:vAlign w:val="center"/>
            <w:hideMark/>
          </w:tcPr>
          <w:p w14:paraId="1BB8FC8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699</w:t>
            </w:r>
          </w:p>
        </w:tc>
        <w:tc>
          <w:tcPr>
            <w:tcW w:w="0" w:type="auto"/>
            <w:tcBorders>
              <w:top w:val="nil"/>
              <w:left w:val="nil"/>
              <w:bottom w:val="single" w:sz="4" w:space="0" w:color="auto"/>
              <w:right w:val="single" w:sz="4" w:space="0" w:color="auto"/>
            </w:tcBorders>
            <w:shd w:val="clear" w:color="FFFFFF" w:fill="FFFFFF"/>
            <w:vAlign w:val="center"/>
            <w:hideMark/>
          </w:tcPr>
          <w:p w14:paraId="22BD2F3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669</w:t>
            </w:r>
          </w:p>
        </w:tc>
        <w:tc>
          <w:tcPr>
            <w:tcW w:w="0" w:type="auto"/>
            <w:tcBorders>
              <w:top w:val="nil"/>
              <w:left w:val="nil"/>
              <w:bottom w:val="single" w:sz="4" w:space="0" w:color="auto"/>
              <w:right w:val="single" w:sz="4" w:space="0" w:color="auto"/>
            </w:tcBorders>
            <w:shd w:val="clear" w:color="FFFFFF" w:fill="FFFFFF"/>
            <w:vAlign w:val="center"/>
            <w:hideMark/>
          </w:tcPr>
          <w:p w14:paraId="4ECA5A0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640</w:t>
            </w:r>
          </w:p>
        </w:tc>
        <w:tc>
          <w:tcPr>
            <w:tcW w:w="0" w:type="auto"/>
            <w:tcBorders>
              <w:top w:val="nil"/>
              <w:left w:val="nil"/>
              <w:bottom w:val="single" w:sz="4" w:space="0" w:color="auto"/>
              <w:right w:val="single" w:sz="4" w:space="0" w:color="auto"/>
            </w:tcBorders>
            <w:shd w:val="clear" w:color="FFFFFF" w:fill="FFFFFF"/>
            <w:vAlign w:val="center"/>
            <w:hideMark/>
          </w:tcPr>
          <w:p w14:paraId="43EDA09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595</w:t>
            </w:r>
          </w:p>
        </w:tc>
        <w:tc>
          <w:tcPr>
            <w:tcW w:w="0" w:type="auto"/>
            <w:tcBorders>
              <w:top w:val="nil"/>
              <w:left w:val="nil"/>
              <w:bottom w:val="single" w:sz="4" w:space="0" w:color="auto"/>
              <w:right w:val="single" w:sz="4" w:space="0" w:color="auto"/>
            </w:tcBorders>
            <w:shd w:val="clear" w:color="FFFFFF" w:fill="FFFFFF"/>
            <w:vAlign w:val="center"/>
            <w:hideMark/>
          </w:tcPr>
          <w:p w14:paraId="0E36314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537</w:t>
            </w:r>
          </w:p>
        </w:tc>
        <w:tc>
          <w:tcPr>
            <w:tcW w:w="0" w:type="auto"/>
            <w:tcBorders>
              <w:top w:val="nil"/>
              <w:left w:val="nil"/>
              <w:bottom w:val="single" w:sz="4" w:space="0" w:color="auto"/>
              <w:right w:val="single" w:sz="4" w:space="0" w:color="auto"/>
            </w:tcBorders>
            <w:shd w:val="clear" w:color="FFFFFF" w:fill="FFFFFF"/>
            <w:vAlign w:val="center"/>
            <w:hideMark/>
          </w:tcPr>
          <w:p w14:paraId="500D064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510</w:t>
            </w:r>
          </w:p>
        </w:tc>
        <w:tc>
          <w:tcPr>
            <w:tcW w:w="0" w:type="auto"/>
            <w:tcBorders>
              <w:top w:val="nil"/>
              <w:left w:val="nil"/>
              <w:bottom w:val="single" w:sz="4" w:space="0" w:color="auto"/>
              <w:right w:val="single" w:sz="8" w:space="0" w:color="auto"/>
            </w:tcBorders>
            <w:shd w:val="clear" w:color="FFFFFF" w:fill="FFFFFF"/>
            <w:vAlign w:val="center"/>
            <w:hideMark/>
          </w:tcPr>
          <w:p w14:paraId="1EB7707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473</w:t>
            </w:r>
          </w:p>
        </w:tc>
        <w:tc>
          <w:tcPr>
            <w:tcW w:w="0" w:type="auto"/>
            <w:tcBorders>
              <w:top w:val="nil"/>
              <w:left w:val="nil"/>
              <w:bottom w:val="single" w:sz="4" w:space="0" w:color="auto"/>
              <w:right w:val="single" w:sz="8" w:space="0" w:color="auto"/>
            </w:tcBorders>
            <w:shd w:val="clear" w:color="FFFFFF" w:fill="FFFFFF"/>
          </w:tcPr>
          <w:p w14:paraId="7E6283C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459</w:t>
            </w:r>
          </w:p>
        </w:tc>
      </w:tr>
      <w:tr w:rsidR="00061CB5" w:rsidRPr="00061CB5" w14:paraId="06F7C541" w14:textId="77777777" w:rsidTr="00C35482">
        <w:tc>
          <w:tcPr>
            <w:tcW w:w="0" w:type="auto"/>
            <w:tcBorders>
              <w:top w:val="nil"/>
              <w:left w:val="single" w:sz="8" w:space="0" w:color="auto"/>
              <w:bottom w:val="single" w:sz="8" w:space="0" w:color="auto"/>
              <w:right w:val="single" w:sz="4" w:space="0" w:color="auto"/>
            </w:tcBorders>
            <w:shd w:val="clear" w:color="000000" w:fill="FFFFFF"/>
            <w:vAlign w:val="center"/>
            <w:hideMark/>
          </w:tcPr>
          <w:p w14:paraId="0C762A6F"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osoby ogółem</w:t>
            </w:r>
          </w:p>
        </w:tc>
        <w:tc>
          <w:tcPr>
            <w:tcW w:w="0" w:type="auto"/>
            <w:tcBorders>
              <w:top w:val="nil"/>
              <w:left w:val="nil"/>
              <w:bottom w:val="single" w:sz="8" w:space="0" w:color="auto"/>
              <w:right w:val="single" w:sz="4" w:space="0" w:color="auto"/>
            </w:tcBorders>
            <w:shd w:val="clear" w:color="FFFFFF" w:fill="FFFFFF"/>
            <w:vAlign w:val="center"/>
            <w:hideMark/>
          </w:tcPr>
          <w:p w14:paraId="2C46AA4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1734</w:t>
            </w:r>
          </w:p>
        </w:tc>
        <w:tc>
          <w:tcPr>
            <w:tcW w:w="0" w:type="auto"/>
            <w:tcBorders>
              <w:top w:val="nil"/>
              <w:left w:val="nil"/>
              <w:bottom w:val="single" w:sz="8" w:space="0" w:color="auto"/>
              <w:right w:val="single" w:sz="4" w:space="0" w:color="auto"/>
            </w:tcBorders>
            <w:shd w:val="clear" w:color="FFFFFF" w:fill="FFFFFF"/>
            <w:vAlign w:val="center"/>
            <w:hideMark/>
          </w:tcPr>
          <w:p w14:paraId="2E00653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1622</w:t>
            </w:r>
          </w:p>
        </w:tc>
        <w:tc>
          <w:tcPr>
            <w:tcW w:w="0" w:type="auto"/>
            <w:tcBorders>
              <w:top w:val="nil"/>
              <w:left w:val="nil"/>
              <w:bottom w:val="single" w:sz="8" w:space="0" w:color="auto"/>
              <w:right w:val="single" w:sz="4" w:space="0" w:color="auto"/>
            </w:tcBorders>
            <w:shd w:val="clear" w:color="FFFFFF" w:fill="FFFFFF"/>
            <w:vAlign w:val="center"/>
            <w:hideMark/>
          </w:tcPr>
          <w:p w14:paraId="603740D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1511</w:t>
            </w:r>
          </w:p>
        </w:tc>
        <w:tc>
          <w:tcPr>
            <w:tcW w:w="0" w:type="auto"/>
            <w:tcBorders>
              <w:top w:val="nil"/>
              <w:left w:val="nil"/>
              <w:bottom w:val="single" w:sz="8" w:space="0" w:color="auto"/>
              <w:right w:val="single" w:sz="4" w:space="0" w:color="auto"/>
            </w:tcBorders>
            <w:shd w:val="clear" w:color="FFFFFF" w:fill="FFFFFF"/>
            <w:vAlign w:val="center"/>
            <w:hideMark/>
          </w:tcPr>
          <w:p w14:paraId="42BEBCB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1410</w:t>
            </w:r>
          </w:p>
        </w:tc>
        <w:tc>
          <w:tcPr>
            <w:tcW w:w="0" w:type="auto"/>
            <w:tcBorders>
              <w:top w:val="nil"/>
              <w:left w:val="nil"/>
              <w:bottom w:val="single" w:sz="8" w:space="0" w:color="auto"/>
              <w:right w:val="single" w:sz="4" w:space="0" w:color="auto"/>
            </w:tcBorders>
            <w:shd w:val="clear" w:color="FFFFFF" w:fill="FFFFFF"/>
            <w:vAlign w:val="center"/>
            <w:hideMark/>
          </w:tcPr>
          <w:p w14:paraId="2A59843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1370</w:t>
            </w:r>
          </w:p>
        </w:tc>
        <w:tc>
          <w:tcPr>
            <w:tcW w:w="0" w:type="auto"/>
            <w:tcBorders>
              <w:top w:val="nil"/>
              <w:left w:val="nil"/>
              <w:bottom w:val="single" w:sz="8" w:space="0" w:color="auto"/>
              <w:right w:val="single" w:sz="4" w:space="0" w:color="auto"/>
            </w:tcBorders>
            <w:shd w:val="clear" w:color="FFFFFF" w:fill="FFFFFF"/>
            <w:vAlign w:val="center"/>
            <w:hideMark/>
          </w:tcPr>
          <w:p w14:paraId="473197A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1170</w:t>
            </w:r>
          </w:p>
        </w:tc>
        <w:tc>
          <w:tcPr>
            <w:tcW w:w="0" w:type="auto"/>
            <w:tcBorders>
              <w:top w:val="nil"/>
              <w:left w:val="nil"/>
              <w:bottom w:val="single" w:sz="8" w:space="0" w:color="auto"/>
              <w:right w:val="single" w:sz="4" w:space="0" w:color="auto"/>
            </w:tcBorders>
            <w:shd w:val="clear" w:color="FFFFFF" w:fill="FFFFFF"/>
            <w:vAlign w:val="center"/>
            <w:hideMark/>
          </w:tcPr>
          <w:p w14:paraId="5494D16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1033</w:t>
            </w:r>
          </w:p>
        </w:tc>
        <w:tc>
          <w:tcPr>
            <w:tcW w:w="0" w:type="auto"/>
            <w:tcBorders>
              <w:top w:val="nil"/>
              <w:left w:val="nil"/>
              <w:bottom w:val="single" w:sz="8" w:space="0" w:color="auto"/>
              <w:right w:val="single" w:sz="4" w:space="0" w:color="auto"/>
            </w:tcBorders>
            <w:shd w:val="clear" w:color="FFFFFF" w:fill="FFFFFF"/>
            <w:vAlign w:val="center"/>
            <w:hideMark/>
          </w:tcPr>
          <w:p w14:paraId="6C32BC3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1015</w:t>
            </w:r>
          </w:p>
        </w:tc>
        <w:tc>
          <w:tcPr>
            <w:tcW w:w="0" w:type="auto"/>
            <w:tcBorders>
              <w:top w:val="nil"/>
              <w:left w:val="nil"/>
              <w:bottom w:val="single" w:sz="8" w:space="0" w:color="auto"/>
              <w:right w:val="single" w:sz="8" w:space="0" w:color="auto"/>
            </w:tcBorders>
            <w:shd w:val="clear" w:color="FFFFFF" w:fill="FFFFFF"/>
            <w:vAlign w:val="center"/>
            <w:hideMark/>
          </w:tcPr>
          <w:p w14:paraId="716BEC6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862</w:t>
            </w:r>
          </w:p>
        </w:tc>
        <w:tc>
          <w:tcPr>
            <w:tcW w:w="0" w:type="auto"/>
            <w:tcBorders>
              <w:top w:val="nil"/>
              <w:left w:val="nil"/>
              <w:bottom w:val="single" w:sz="8" w:space="0" w:color="auto"/>
              <w:right w:val="single" w:sz="8" w:space="0" w:color="auto"/>
            </w:tcBorders>
            <w:shd w:val="clear" w:color="FFFFFF" w:fill="FFFFFF"/>
          </w:tcPr>
          <w:p w14:paraId="5459755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807</w:t>
            </w:r>
          </w:p>
        </w:tc>
      </w:tr>
    </w:tbl>
    <w:p w14:paraId="6A5713FF" w14:textId="77777777" w:rsidR="00061CB5" w:rsidRPr="00061CB5" w:rsidRDefault="00061CB5" w:rsidP="00061CB5">
      <w:pPr>
        <w:tabs>
          <w:tab w:val="left" w:pos="1560"/>
        </w:tabs>
        <w:spacing w:after="240" w:line="240" w:lineRule="auto"/>
        <w:rPr>
          <w:rFonts w:ascii="Arial" w:eastAsia="Arial" w:hAnsi="Arial" w:cs="Arial"/>
          <w:color w:val="000000" w:themeColor="text1"/>
          <w:sz w:val="20"/>
          <w:szCs w:val="20"/>
        </w:rPr>
      </w:pPr>
      <w:r w:rsidRPr="00061CB5">
        <w:rPr>
          <w:rFonts w:ascii="Arial" w:eastAsia="Arial" w:hAnsi="Arial" w:cs="Arial"/>
          <w:color w:val="000000" w:themeColor="text1"/>
          <w:sz w:val="20"/>
          <w:szCs w:val="20"/>
        </w:rPr>
        <w:t>Źródło: Główny Urząd Statystyczny, Bank Danych Lokalnych (opracowanie własne)</w:t>
      </w:r>
    </w:p>
    <w:p w14:paraId="29A6FF1F" w14:textId="77777777" w:rsidR="00061CB5" w:rsidRPr="00061CB5" w:rsidRDefault="00061CB5" w:rsidP="00061CB5">
      <w:pPr>
        <w:spacing w:before="100" w:beforeAutospacing="1" w:after="100" w:afterAutospacing="1" w:line="360" w:lineRule="auto"/>
        <w:ind w:firstLine="708"/>
        <w:jc w:val="both"/>
        <w:rPr>
          <w:rFonts w:ascii="Arial" w:eastAsia="Times New Roman" w:hAnsi="Arial" w:cs="Arial"/>
          <w:sz w:val="20"/>
          <w:szCs w:val="20"/>
          <w:lang w:eastAsia="pl-PL"/>
        </w:rPr>
      </w:pPr>
      <w:r w:rsidRPr="00061CB5">
        <w:rPr>
          <w:rFonts w:ascii="Arial" w:eastAsia="Times New Roman" w:hAnsi="Arial" w:cs="Arial"/>
          <w:sz w:val="20"/>
          <w:szCs w:val="20"/>
          <w:lang w:eastAsia="pl-PL"/>
        </w:rPr>
        <w:t>Na przestrzeni badanych lat w Gminie Żychlin zauważalny jest stały spadek liczby gospodarstw domowych korzystających ze środowiskowej pomocy społecznej. W 2021 roku wskaźnik ten był niższy w stosunku do roku 2011 o 328 gospodarstw. Maleje również liczba osób korzystających ze wsparcia, w stosunku do roku 2011, wskaźnik ten zmniejszył się o 927 osób.</w:t>
      </w:r>
    </w:p>
    <w:p w14:paraId="069607CE" w14:textId="279D7CED" w:rsidR="00061CB5" w:rsidRPr="00061CB5" w:rsidRDefault="00061CB5" w:rsidP="00061CB5">
      <w:pPr>
        <w:spacing w:after="0" w:line="276" w:lineRule="auto"/>
        <w:contextualSpacing/>
        <w:jc w:val="both"/>
        <w:rPr>
          <w:rFonts w:ascii="Arial" w:hAnsi="Arial" w:cs="Arial"/>
          <w:b/>
          <w:bCs/>
          <w:i/>
          <w:iCs/>
          <w:sz w:val="20"/>
          <w:szCs w:val="20"/>
          <w:lang w:bidi="en-US"/>
        </w:rPr>
      </w:pPr>
      <w:bookmarkStart w:id="31" w:name="_Toc146496118"/>
      <w:bookmarkStart w:id="32" w:name="_Toc148339796"/>
      <w:r w:rsidRPr="00061CB5">
        <w:rPr>
          <w:rFonts w:ascii="Arial" w:hAnsi="Arial" w:cs="Arial"/>
          <w:i/>
          <w:iCs/>
          <w:sz w:val="20"/>
          <w:szCs w:val="20"/>
          <w:lang w:bidi="en-US"/>
        </w:rPr>
        <w:t xml:space="preserve">Wykres </w:t>
      </w:r>
      <w:r w:rsidRPr="00061CB5">
        <w:rPr>
          <w:rFonts w:ascii="Arial" w:hAnsi="Arial" w:cs="Arial"/>
          <w:b/>
          <w:bCs/>
          <w:i/>
          <w:iCs/>
          <w:sz w:val="20"/>
          <w:szCs w:val="20"/>
          <w:lang w:bidi="en-US"/>
        </w:rPr>
        <w:fldChar w:fldCharType="begin"/>
      </w:r>
      <w:r w:rsidRPr="00061CB5">
        <w:rPr>
          <w:rFonts w:ascii="Arial" w:hAnsi="Arial" w:cs="Arial"/>
          <w:i/>
          <w:iCs/>
          <w:sz w:val="20"/>
          <w:szCs w:val="20"/>
          <w:lang w:bidi="en-US"/>
        </w:rPr>
        <w:instrText xml:space="preserve"> SEQ Wykres \* ARABIC </w:instrText>
      </w:r>
      <w:r w:rsidRPr="00061CB5">
        <w:rPr>
          <w:rFonts w:ascii="Arial" w:hAnsi="Arial" w:cs="Arial"/>
          <w:b/>
          <w:bCs/>
          <w:i/>
          <w:iCs/>
          <w:sz w:val="20"/>
          <w:szCs w:val="20"/>
          <w:lang w:bidi="en-US"/>
        </w:rPr>
        <w:fldChar w:fldCharType="separate"/>
      </w:r>
      <w:r w:rsidR="00F45404">
        <w:rPr>
          <w:rFonts w:ascii="Arial" w:hAnsi="Arial" w:cs="Arial"/>
          <w:i/>
          <w:iCs/>
          <w:noProof/>
          <w:sz w:val="20"/>
          <w:szCs w:val="20"/>
          <w:lang w:bidi="en-US"/>
        </w:rPr>
        <w:t>6</w:t>
      </w:r>
      <w:r w:rsidRPr="00061CB5">
        <w:rPr>
          <w:rFonts w:ascii="Arial" w:hAnsi="Arial" w:cs="Arial"/>
          <w:b/>
          <w:bCs/>
          <w:i/>
          <w:iCs/>
          <w:sz w:val="20"/>
          <w:szCs w:val="20"/>
          <w:lang w:bidi="en-US"/>
        </w:rPr>
        <w:fldChar w:fldCharType="end"/>
      </w:r>
      <w:r w:rsidRPr="00061CB5">
        <w:rPr>
          <w:rFonts w:ascii="Arial" w:hAnsi="Arial" w:cs="Arial"/>
          <w:i/>
          <w:iCs/>
          <w:sz w:val="20"/>
          <w:szCs w:val="20"/>
          <w:lang w:bidi="en-US"/>
        </w:rPr>
        <w:t xml:space="preserve"> Beneficjenci środowiskowej pomocy społecznej w gminie Żychlin w latach 2012 – 2021</w:t>
      </w:r>
      <w:bookmarkEnd w:id="31"/>
      <w:bookmarkEnd w:id="32"/>
    </w:p>
    <w:p w14:paraId="44B61E83" w14:textId="77777777" w:rsidR="00061CB5" w:rsidRPr="00061CB5" w:rsidRDefault="00061CB5" w:rsidP="00061CB5">
      <w:pPr>
        <w:spacing w:after="0" w:line="276" w:lineRule="auto"/>
        <w:contextualSpacing/>
        <w:jc w:val="both"/>
        <w:rPr>
          <w:rFonts w:ascii="Arial" w:hAnsi="Arial" w:cs="Arial"/>
          <w:sz w:val="20"/>
          <w:szCs w:val="20"/>
          <w:lang w:bidi="en-US"/>
        </w:rPr>
      </w:pPr>
      <w:r w:rsidRPr="00061CB5">
        <w:rPr>
          <w:rFonts w:ascii="Open Sans" w:hAnsi="Open Sans" w:cs="Calibri"/>
          <w:noProof/>
          <w:color w:val="000000"/>
          <w:sz w:val="20"/>
          <w:szCs w:val="20"/>
          <w:lang w:bidi="en-US"/>
        </w:rPr>
        <w:drawing>
          <wp:inline distT="0" distB="0" distL="0" distR="0" wp14:anchorId="62E95C42" wp14:editId="2D8546D0">
            <wp:extent cx="5692140" cy="2743200"/>
            <wp:effectExtent l="0" t="0" r="3810" b="0"/>
            <wp:docPr id="239068474" name="Wykres 1">
              <a:extLst xmlns:a="http://schemas.openxmlformats.org/drawingml/2006/main">
                <a:ext uri="{FF2B5EF4-FFF2-40B4-BE49-F238E27FC236}">
                  <a16:creationId xmlns:a16="http://schemas.microsoft.com/office/drawing/2014/main" id="{5DA1DDF9-0146-C402-2482-2136EA70FF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9BD55AB" w14:textId="77777777" w:rsidR="00061CB5" w:rsidRPr="00061CB5" w:rsidRDefault="00061CB5" w:rsidP="00061CB5">
      <w:pPr>
        <w:spacing w:after="240" w:line="240" w:lineRule="auto"/>
        <w:contextualSpacing/>
        <w:jc w:val="both"/>
        <w:rPr>
          <w:rFonts w:ascii="Arial" w:eastAsia="Arial" w:hAnsi="Arial" w:cs="Arial"/>
          <w:color w:val="000000"/>
          <w:sz w:val="20"/>
          <w:szCs w:val="20"/>
          <w:lang w:bidi="en-US"/>
        </w:rPr>
      </w:pPr>
      <w:r w:rsidRPr="00061CB5">
        <w:rPr>
          <w:rFonts w:ascii="Arial" w:eastAsia="Arial" w:hAnsi="Arial" w:cs="Arial"/>
          <w:color w:val="000000"/>
          <w:sz w:val="20"/>
          <w:szCs w:val="20"/>
          <w:lang w:bidi="en-US"/>
        </w:rPr>
        <w:t>Źródło: Główny Urząd Statystyczny, Bank Danych Lokalnych (opracowanie własne)</w:t>
      </w:r>
    </w:p>
    <w:p w14:paraId="0F8C3EF1" w14:textId="77777777" w:rsidR="00061CB5" w:rsidRPr="00061CB5" w:rsidRDefault="00061CB5" w:rsidP="00061CB5">
      <w:pPr>
        <w:spacing w:after="0" w:line="360" w:lineRule="auto"/>
        <w:jc w:val="both"/>
        <w:rPr>
          <w:rFonts w:ascii="Arial" w:eastAsia="Calibri" w:hAnsi="Arial" w:cs="Arial"/>
          <w:sz w:val="20"/>
          <w:szCs w:val="20"/>
        </w:rPr>
      </w:pPr>
    </w:p>
    <w:p w14:paraId="12575169" w14:textId="77777777" w:rsidR="00061CB5" w:rsidRPr="00061CB5" w:rsidRDefault="00061CB5" w:rsidP="00061CB5">
      <w:pPr>
        <w:spacing w:after="0" w:line="360" w:lineRule="auto"/>
        <w:ind w:firstLine="708"/>
        <w:jc w:val="both"/>
        <w:rPr>
          <w:rFonts w:ascii="Arial" w:hAnsi="Arial" w:cs="Arial"/>
          <w:i/>
          <w:sz w:val="20"/>
          <w:szCs w:val="20"/>
        </w:rPr>
      </w:pPr>
      <w:r w:rsidRPr="00061CB5">
        <w:rPr>
          <w:rFonts w:ascii="Arial" w:hAnsi="Arial" w:cs="Arial"/>
          <w:sz w:val="20"/>
          <w:szCs w:val="20"/>
        </w:rPr>
        <w:lastRenderedPageBreak/>
        <w:t>Analizy Miejsko-Gminnego Ośrodka Pomocy Społecznej w Żychlinie wykazują, że ubóstwo jest problemem szczególnie niebezpiecznym ze względu na swoje skutki, w tym m.in. zmniejszenie popytu na towary, utrudnienie lub wręcz uniemożliwienie korzystania z różnych opcji zdobywania wykształcenia czy poprawy stanu zdrowia, wzrost przestępczości i zjawiska patologii społecznych. Co jednak najistotniejsze w analizie tego problemu, to fakt powielania tego zjawiska – dzieci z rodzin żyjących w</w:t>
      </w:r>
      <w:r w:rsidRPr="00061CB5">
        <w:rPr>
          <w:rFonts w:ascii="Arial" w:hAnsi="Arial" w:cs="Arial"/>
          <w:b/>
          <w:sz w:val="20"/>
          <w:szCs w:val="20"/>
        </w:rPr>
        <w:t> </w:t>
      </w:r>
      <w:r w:rsidRPr="00061CB5">
        <w:rPr>
          <w:rFonts w:ascii="Arial" w:hAnsi="Arial" w:cs="Arial"/>
          <w:sz w:val="20"/>
          <w:szCs w:val="20"/>
        </w:rPr>
        <w:t>ubóstwie bardzo często również żyją na niskim poziomie i korzystają ze wsparcia pomocy społecznej. W większości przypadków stwierdzono, że główną przyczyną ubóstwa jest problem bezrobocia oraz niskich dochodów uzyskiwanych z funkcjonujących gospodarstw rolnych. Ponadto z pomocy społecznej z powodu ubóstwa korzystają w dużej mierze osoby samotne lub starsze.</w:t>
      </w:r>
      <w:r w:rsidRPr="00061CB5">
        <w:rPr>
          <w:rFonts w:ascii="Arial" w:hAnsi="Arial" w:cs="Arial"/>
          <w:b/>
          <w:sz w:val="20"/>
          <w:szCs w:val="20"/>
        </w:rPr>
        <w:t xml:space="preserve"> </w:t>
      </w:r>
      <w:r w:rsidRPr="00061CB5">
        <w:rPr>
          <w:rFonts w:ascii="Arial" w:hAnsi="Arial" w:cs="Arial"/>
          <w:bCs/>
          <w:sz w:val="20"/>
          <w:szCs w:val="20"/>
        </w:rPr>
        <w:t>Opracowując</w:t>
      </w:r>
      <w:r w:rsidRPr="00061CB5">
        <w:rPr>
          <w:rFonts w:ascii="Arial" w:hAnsi="Arial" w:cs="Arial"/>
          <w:b/>
          <w:sz w:val="20"/>
          <w:szCs w:val="20"/>
        </w:rPr>
        <w:t xml:space="preserve"> </w:t>
      </w:r>
      <w:r w:rsidRPr="00061CB5">
        <w:rPr>
          <w:rFonts w:ascii="Arial" w:hAnsi="Arial" w:cs="Arial"/>
          <w:i/>
          <w:sz w:val="20"/>
          <w:szCs w:val="20"/>
        </w:rPr>
        <w:t xml:space="preserve">Strategię Rozwiązywania Problemów Społecznych Gminy Żychlin na lata 2021-2026, </w:t>
      </w:r>
      <w:r w:rsidRPr="00061CB5">
        <w:rPr>
          <w:rFonts w:ascii="Arial" w:eastAsia="Arial" w:hAnsi="Arial" w:cs="Arial"/>
          <w:sz w:val="20"/>
          <w:szCs w:val="20"/>
        </w:rPr>
        <w:t>w środowisku lokalnym</w:t>
      </w:r>
      <w:r w:rsidRPr="00061CB5">
        <w:rPr>
          <w:rFonts w:ascii="Arial" w:hAnsi="Arial" w:cs="Arial"/>
          <w:i/>
          <w:sz w:val="20"/>
          <w:szCs w:val="20"/>
        </w:rPr>
        <w:t xml:space="preserve"> przeprowadzono badanie ankietowe.</w:t>
      </w:r>
    </w:p>
    <w:p w14:paraId="3ADAE2EA" w14:textId="77777777" w:rsidR="00061CB5" w:rsidRPr="00061CB5" w:rsidRDefault="00061CB5" w:rsidP="00061CB5">
      <w:pPr>
        <w:spacing w:after="0" w:line="360" w:lineRule="auto"/>
        <w:jc w:val="both"/>
        <w:rPr>
          <w:rFonts w:ascii="Arial" w:eastAsia="Arial" w:hAnsi="Arial" w:cs="Arial"/>
          <w:sz w:val="20"/>
          <w:szCs w:val="20"/>
        </w:rPr>
      </w:pPr>
      <w:r w:rsidRPr="00061CB5">
        <w:rPr>
          <w:rFonts w:ascii="Arial" w:eastAsia="Arial" w:hAnsi="Arial" w:cs="Arial"/>
          <w:sz w:val="20"/>
          <w:szCs w:val="20"/>
        </w:rPr>
        <w:t>Odpowiadając na pytanie, jakie problemy najczęściej dotykają osób starszych w gminie, respondenci wskazywali głównie na samotność, niewystarczający dostęp do specjalistycznych usług i opieki medycznej, niskie dochody przyczyniające się do ubóstwa oraz problemy komunikacyjne, a także brak zainteresowania i pomocy ze strony rodziny oraz bezradność w prowadzeniu gospodarstwa domowego. Zwrócono także uwagę na brak oferty spędzania czasu wolnego oraz marginalizację i wykluczenie społeczne.</w:t>
      </w:r>
    </w:p>
    <w:p w14:paraId="7A400691" w14:textId="77777777" w:rsidR="00061CB5" w:rsidRPr="00061CB5" w:rsidRDefault="00061CB5" w:rsidP="00061CB5">
      <w:pPr>
        <w:spacing w:after="0" w:line="360" w:lineRule="auto"/>
        <w:jc w:val="both"/>
        <w:rPr>
          <w:rFonts w:ascii="Arial" w:eastAsia="Arial" w:hAnsi="Arial"/>
          <w:sz w:val="20"/>
          <w:szCs w:val="20"/>
        </w:rPr>
      </w:pPr>
      <w:r w:rsidRPr="00061CB5">
        <w:rPr>
          <w:rFonts w:ascii="Arial" w:eastAsia="Arial" w:hAnsi="Arial" w:cs="Arial"/>
          <w:sz w:val="20"/>
          <w:szCs w:val="20"/>
        </w:rPr>
        <w:t xml:space="preserve">W ankiecie zapytano mieszkańców o problemy, jakie najczęściej dotykają osób niepełnosprawnych w gminie. W odpowiedzi wymieniano najczęściej bariery architektoniczne, niedostosowanie infrastruktury gminnej i budynków użyteczności publicznej, </w:t>
      </w:r>
      <w:r w:rsidRPr="00061CB5">
        <w:rPr>
          <w:rFonts w:ascii="Arial" w:eastAsia="Arial" w:hAnsi="Arial"/>
          <w:sz w:val="20"/>
          <w:szCs w:val="20"/>
        </w:rPr>
        <w:t>utrudniony dostęp do specjalistycznej opieki zdrowotnej i usług rehabilitacyjnych, brak ofert pracy oraz placówek wsparcia dziennego. Wskazywano także na izolację i wykluczenie społeczne oraz brak odpowiedniej oferty spędzania czasu wolnego oraz zajęć dla dorosłych osób niepełnosprawnych. Większość respondentów biorących udział w badaniu ankietowym zauważa obecność osób niepełnosprawnych w środowisku. Mieszkańcy dostrzegają też niedostatki w specjalistycznej opiece oraz braki w infrastrukturze, upatrując w tych sferach źródła problemów, z którymi borykają się osoby dotknięte niepełnosprawnością.</w:t>
      </w:r>
    </w:p>
    <w:p w14:paraId="0548E789" w14:textId="77777777" w:rsidR="00061CB5" w:rsidRPr="00061CB5" w:rsidRDefault="00061CB5" w:rsidP="00061CB5">
      <w:pPr>
        <w:spacing w:after="0" w:line="360" w:lineRule="auto"/>
        <w:ind w:right="20"/>
        <w:jc w:val="both"/>
        <w:rPr>
          <w:rFonts w:ascii="Arial" w:eastAsia="Arial" w:hAnsi="Arial"/>
          <w:sz w:val="20"/>
          <w:szCs w:val="20"/>
        </w:rPr>
      </w:pPr>
      <w:r w:rsidRPr="00061CB5">
        <w:rPr>
          <w:rFonts w:ascii="Arial" w:eastAsia="Arial" w:hAnsi="Arial"/>
          <w:sz w:val="20"/>
          <w:szCs w:val="20"/>
        </w:rPr>
        <w:t>W ujawnionych przypadkach stosowania przemocy w rodzinie lub uzasadnionego podejrzenia, że w danej rodzinie dochodzi do przemocy, wdrażana i prowadzona jest procedura „Niebieskiej Karty”. Obejmuje ona ogół czynności podejmowanych przez przedstawicieli Miejsko-Gminnego Ośrodka Pomocy Społecznej, Policji, oświaty, ochrony zdrowia, Gminnej Komisji Rozwiązywania Problemów Alkoholowych i organizacji pozarządowych, a wszystkie te działania koordynuje Przewodniczący Zespołu Interdyscyplinarnego w gminie.</w:t>
      </w:r>
    </w:p>
    <w:p w14:paraId="58E713D0" w14:textId="77777777" w:rsidR="00061CB5" w:rsidRPr="00061CB5" w:rsidRDefault="00061CB5" w:rsidP="00061CB5">
      <w:pPr>
        <w:spacing w:after="0" w:line="360" w:lineRule="auto"/>
        <w:rPr>
          <w:rFonts w:ascii="Arial" w:hAnsi="Arial" w:cs="Arial"/>
          <w:bCs/>
          <w:sz w:val="20"/>
          <w:szCs w:val="20"/>
        </w:rPr>
      </w:pPr>
    </w:p>
    <w:p w14:paraId="33EFF060" w14:textId="77777777" w:rsidR="00061CB5" w:rsidRPr="00061CB5" w:rsidRDefault="00061CB5" w:rsidP="00061CB5">
      <w:pPr>
        <w:jc w:val="right"/>
        <w:rPr>
          <w:rFonts w:ascii="Arial" w:hAnsi="Arial" w:cs="Arial"/>
          <w:b/>
          <w:bCs/>
          <w:sz w:val="20"/>
          <w:szCs w:val="20"/>
        </w:rPr>
      </w:pPr>
      <w:r w:rsidRPr="00061CB5">
        <w:rPr>
          <w:rFonts w:ascii="Arial" w:hAnsi="Arial" w:cs="Arial"/>
          <w:b/>
          <w:sz w:val="20"/>
          <w:szCs w:val="20"/>
        </w:rPr>
        <w:t xml:space="preserve">Zjawisko kryzysowe: </w:t>
      </w:r>
      <w:r w:rsidRPr="00061CB5">
        <w:rPr>
          <w:rFonts w:ascii="Arial" w:hAnsi="Arial" w:cs="Arial"/>
          <w:b/>
          <w:bCs/>
          <w:sz w:val="20"/>
          <w:szCs w:val="20"/>
        </w:rPr>
        <w:t>Wysoki udział osób objętych pomocą społeczną</w:t>
      </w:r>
    </w:p>
    <w:p w14:paraId="16E5563D" w14:textId="77777777" w:rsidR="00061CB5" w:rsidRPr="00061CB5" w:rsidRDefault="00061CB5" w:rsidP="00061CB5">
      <w:pPr>
        <w:spacing w:after="0" w:line="360" w:lineRule="auto"/>
        <w:ind w:firstLine="708"/>
        <w:jc w:val="both"/>
        <w:rPr>
          <w:rFonts w:ascii="Arial" w:eastAsiaTheme="minorEastAsia" w:hAnsi="Arial" w:cs="Arial"/>
          <w:sz w:val="20"/>
          <w:szCs w:val="20"/>
          <w:lang w:eastAsia="pl-PL"/>
        </w:rPr>
      </w:pPr>
      <w:r w:rsidRPr="00061CB5">
        <w:rPr>
          <w:rFonts w:ascii="Arial" w:eastAsiaTheme="minorEastAsia" w:hAnsi="Arial" w:cs="Arial"/>
          <w:sz w:val="20"/>
          <w:szCs w:val="20"/>
          <w:lang w:eastAsia="pl-PL"/>
        </w:rPr>
        <w:t>Z danych statystycznych przedstawionych przez Miejsko-Gminny Ośrodek Pomocy Społecznej w Żychlinie wynika, iż na dzień 31.12.2021 roku 3,33% mieszkańców gminy Żychlin korzystało ze wsparcia instytucji pomocy społecznej (373 osoby).</w:t>
      </w:r>
    </w:p>
    <w:p w14:paraId="772A20F2" w14:textId="77777777" w:rsidR="00061CB5" w:rsidRPr="00061CB5" w:rsidRDefault="00061CB5" w:rsidP="00061CB5">
      <w:pPr>
        <w:spacing w:after="0" w:line="360" w:lineRule="auto"/>
        <w:ind w:firstLine="708"/>
        <w:jc w:val="both"/>
        <w:rPr>
          <w:rFonts w:ascii="Arial" w:eastAsiaTheme="minorEastAsia" w:hAnsi="Arial" w:cs="Arial"/>
          <w:sz w:val="20"/>
          <w:szCs w:val="20"/>
          <w:lang w:eastAsia="pl-PL"/>
        </w:rPr>
      </w:pPr>
      <w:r w:rsidRPr="00061CB5">
        <w:rPr>
          <w:rFonts w:ascii="Arial" w:eastAsiaTheme="minorEastAsia" w:hAnsi="Arial" w:cs="Arial"/>
          <w:sz w:val="20"/>
          <w:szCs w:val="20"/>
          <w:lang w:eastAsia="pl-PL"/>
        </w:rPr>
        <w:t xml:space="preserve">Powody korzystania ze świadczeń są różnorodne i w wielu przypadkach nie są wskazywane pojedynczo, lecz występują łącznie. Poniżej przedstawiono wskaźnik: udział liczby osób objętych </w:t>
      </w:r>
      <w:r w:rsidRPr="00061CB5">
        <w:rPr>
          <w:rFonts w:ascii="Arial" w:eastAsiaTheme="minorEastAsia" w:hAnsi="Arial" w:cs="Arial"/>
          <w:sz w:val="20"/>
          <w:szCs w:val="20"/>
          <w:lang w:eastAsia="pl-PL"/>
        </w:rPr>
        <w:lastRenderedPageBreak/>
        <w:t>pomocą społeczną w liczbie mieszkańców ogółem na danym obszarze. Kolorem wyróżniono wartości wskaźników wyższe od średniej dla gminy ogółem.</w:t>
      </w:r>
    </w:p>
    <w:p w14:paraId="263EEC5C" w14:textId="0A86C49E" w:rsidR="00061CB5" w:rsidRPr="00061CB5" w:rsidRDefault="00061CB5" w:rsidP="00061CB5">
      <w:pPr>
        <w:spacing w:before="240" w:after="0" w:line="240" w:lineRule="auto"/>
        <w:jc w:val="both"/>
        <w:rPr>
          <w:rFonts w:ascii="Arial" w:hAnsi="Arial" w:cs="Arial"/>
          <w:i/>
          <w:iCs/>
          <w:sz w:val="20"/>
          <w:szCs w:val="20"/>
        </w:rPr>
      </w:pPr>
      <w:bookmarkStart w:id="33" w:name="_Toc146496100"/>
      <w:bookmarkStart w:id="34" w:name="_Toc148339780"/>
      <w:r w:rsidRPr="00061CB5">
        <w:rPr>
          <w:rFonts w:ascii="Arial" w:hAnsi="Arial" w:cs="Arial"/>
          <w:i/>
          <w:iCs/>
          <w:sz w:val="20"/>
          <w:szCs w:val="20"/>
        </w:rPr>
        <w:t xml:space="preserve">Tabela </w:t>
      </w:r>
      <w:r w:rsidRPr="00061CB5">
        <w:rPr>
          <w:rFonts w:ascii="Arial" w:hAnsi="Arial" w:cs="Arial"/>
          <w:i/>
          <w:iCs/>
          <w:sz w:val="20"/>
          <w:szCs w:val="20"/>
        </w:rPr>
        <w:fldChar w:fldCharType="begin"/>
      </w:r>
      <w:r w:rsidRPr="00061CB5">
        <w:rPr>
          <w:rFonts w:ascii="Arial" w:hAnsi="Arial" w:cs="Arial"/>
          <w:i/>
          <w:iCs/>
          <w:sz w:val="20"/>
          <w:szCs w:val="20"/>
        </w:rPr>
        <w:instrText xml:space="preserve"> SEQ Tabela \* ARABIC </w:instrText>
      </w:r>
      <w:r w:rsidRPr="00061CB5">
        <w:rPr>
          <w:rFonts w:ascii="Arial" w:hAnsi="Arial" w:cs="Arial"/>
          <w:i/>
          <w:iCs/>
          <w:sz w:val="20"/>
          <w:szCs w:val="20"/>
        </w:rPr>
        <w:fldChar w:fldCharType="separate"/>
      </w:r>
      <w:r w:rsidR="00F45404">
        <w:rPr>
          <w:rFonts w:ascii="Arial" w:hAnsi="Arial" w:cs="Arial"/>
          <w:i/>
          <w:iCs/>
          <w:noProof/>
          <w:sz w:val="20"/>
          <w:szCs w:val="20"/>
        </w:rPr>
        <w:t>9</w:t>
      </w:r>
      <w:r w:rsidRPr="00061CB5">
        <w:rPr>
          <w:rFonts w:ascii="Arial" w:hAnsi="Arial" w:cs="Arial"/>
          <w:i/>
          <w:iCs/>
          <w:sz w:val="20"/>
          <w:szCs w:val="20"/>
        </w:rPr>
        <w:fldChar w:fldCharType="end"/>
      </w:r>
      <w:r w:rsidRPr="00061CB5">
        <w:rPr>
          <w:rFonts w:ascii="Arial" w:hAnsi="Arial" w:cs="Arial"/>
          <w:i/>
          <w:iCs/>
          <w:sz w:val="20"/>
          <w:szCs w:val="20"/>
        </w:rPr>
        <w:t xml:space="preserve"> Udział osób objętych pomocą społeczną w gminie Żychlin w obrębie danej miejscowości w liczbie mieszkańców ogółem danej jednostki [%] – stan na 31.12.2021 r. – z uwzględnieniem wartości wskaźnika wyższych niż średnia gminy</w:t>
      </w:r>
      <w:bookmarkEnd w:id="33"/>
      <w:bookmarkEnd w:id="34"/>
    </w:p>
    <w:tbl>
      <w:tblPr>
        <w:tblW w:w="623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832"/>
        <w:gridCol w:w="3402"/>
      </w:tblGrid>
      <w:tr w:rsidR="00061CB5" w:rsidRPr="00061CB5" w14:paraId="7D6A0061" w14:textId="77777777" w:rsidTr="00C35482">
        <w:trPr>
          <w:tblHeader/>
          <w:jc w:val="center"/>
        </w:trPr>
        <w:tc>
          <w:tcPr>
            <w:tcW w:w="2832" w:type="dxa"/>
            <w:shd w:val="clear" w:color="auto" w:fill="DEEAF6"/>
            <w:noWrap/>
            <w:vAlign w:val="bottom"/>
            <w:hideMark/>
          </w:tcPr>
          <w:p w14:paraId="56FE566B" w14:textId="77777777" w:rsidR="00061CB5" w:rsidRPr="00061CB5" w:rsidRDefault="00061CB5" w:rsidP="00061CB5">
            <w:pPr>
              <w:spacing w:after="0" w:line="240" w:lineRule="auto"/>
              <w:rPr>
                <w:rFonts w:ascii="Arial" w:eastAsia="Times New Roman" w:hAnsi="Arial" w:cs="Arial"/>
                <w:sz w:val="18"/>
                <w:szCs w:val="18"/>
                <w:lang w:eastAsia="pl-PL"/>
              </w:rPr>
            </w:pPr>
          </w:p>
        </w:tc>
        <w:tc>
          <w:tcPr>
            <w:tcW w:w="3402" w:type="dxa"/>
            <w:shd w:val="clear" w:color="auto" w:fill="DEEAF6"/>
            <w:vAlign w:val="bottom"/>
            <w:hideMark/>
          </w:tcPr>
          <w:p w14:paraId="76462E45"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udział liczby osób objętych pomocą społeczną</w:t>
            </w:r>
          </w:p>
        </w:tc>
      </w:tr>
      <w:tr w:rsidR="00061CB5" w:rsidRPr="00061CB5" w14:paraId="067FCCD6" w14:textId="77777777" w:rsidTr="00C35482">
        <w:trPr>
          <w:jc w:val="center"/>
        </w:trPr>
        <w:tc>
          <w:tcPr>
            <w:tcW w:w="2832" w:type="dxa"/>
            <w:shd w:val="clear" w:color="auto" w:fill="auto"/>
            <w:noWrap/>
            <w:vAlign w:val="center"/>
            <w:hideMark/>
          </w:tcPr>
          <w:p w14:paraId="669D780E" w14:textId="77777777" w:rsidR="00061CB5" w:rsidRPr="00061CB5" w:rsidRDefault="00061CB5" w:rsidP="00061CB5">
            <w:pPr>
              <w:spacing w:after="0" w:line="240" w:lineRule="auto"/>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 xml:space="preserve">Ogółem </w:t>
            </w:r>
          </w:p>
        </w:tc>
        <w:tc>
          <w:tcPr>
            <w:tcW w:w="3402" w:type="dxa"/>
            <w:shd w:val="clear" w:color="auto" w:fill="auto"/>
            <w:noWrap/>
            <w:vAlign w:val="bottom"/>
            <w:hideMark/>
          </w:tcPr>
          <w:p w14:paraId="4213A3CD"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3,33%</w:t>
            </w:r>
          </w:p>
        </w:tc>
      </w:tr>
      <w:tr w:rsidR="00061CB5" w:rsidRPr="00061CB5" w14:paraId="13E563B2" w14:textId="77777777" w:rsidTr="00C35482">
        <w:trPr>
          <w:jc w:val="center"/>
        </w:trPr>
        <w:tc>
          <w:tcPr>
            <w:tcW w:w="2832" w:type="dxa"/>
            <w:shd w:val="clear" w:color="auto" w:fill="auto"/>
            <w:noWrap/>
            <w:vAlign w:val="center"/>
            <w:hideMark/>
          </w:tcPr>
          <w:p w14:paraId="6FE1EDA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Żychlin</w:t>
            </w:r>
          </w:p>
        </w:tc>
        <w:tc>
          <w:tcPr>
            <w:tcW w:w="3402" w:type="dxa"/>
            <w:shd w:val="clear" w:color="auto" w:fill="96FD91"/>
            <w:noWrap/>
            <w:vAlign w:val="bottom"/>
            <w:hideMark/>
          </w:tcPr>
          <w:p w14:paraId="49671D8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4,15%</w:t>
            </w:r>
          </w:p>
        </w:tc>
      </w:tr>
      <w:tr w:rsidR="00061CB5" w:rsidRPr="00061CB5" w14:paraId="113DF852" w14:textId="77777777" w:rsidTr="00C35482">
        <w:trPr>
          <w:jc w:val="center"/>
        </w:trPr>
        <w:tc>
          <w:tcPr>
            <w:tcW w:w="2832" w:type="dxa"/>
            <w:shd w:val="clear" w:color="auto" w:fill="auto"/>
            <w:noWrap/>
            <w:vAlign w:val="center"/>
            <w:hideMark/>
          </w:tcPr>
          <w:p w14:paraId="622E635A"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Biała</w:t>
            </w:r>
          </w:p>
        </w:tc>
        <w:tc>
          <w:tcPr>
            <w:tcW w:w="3402" w:type="dxa"/>
            <w:shd w:val="clear" w:color="auto" w:fill="auto"/>
            <w:noWrap/>
            <w:vAlign w:val="bottom"/>
            <w:hideMark/>
          </w:tcPr>
          <w:p w14:paraId="28A65CA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1,85%</w:t>
            </w:r>
          </w:p>
        </w:tc>
      </w:tr>
      <w:tr w:rsidR="00061CB5" w:rsidRPr="00061CB5" w14:paraId="41D5AB15" w14:textId="77777777" w:rsidTr="00C35482">
        <w:trPr>
          <w:jc w:val="center"/>
        </w:trPr>
        <w:tc>
          <w:tcPr>
            <w:tcW w:w="2832" w:type="dxa"/>
            <w:shd w:val="clear" w:color="auto" w:fill="auto"/>
            <w:noWrap/>
            <w:vAlign w:val="center"/>
            <w:hideMark/>
          </w:tcPr>
          <w:p w14:paraId="116C205B"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Grzybów Hornowski</w:t>
            </w:r>
          </w:p>
        </w:tc>
        <w:tc>
          <w:tcPr>
            <w:tcW w:w="3402" w:type="dxa"/>
            <w:shd w:val="clear" w:color="auto" w:fill="auto"/>
            <w:noWrap/>
            <w:vAlign w:val="bottom"/>
            <w:hideMark/>
          </w:tcPr>
          <w:p w14:paraId="7C22103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5FA6AD00" w14:textId="77777777" w:rsidTr="00C35482">
        <w:trPr>
          <w:jc w:val="center"/>
        </w:trPr>
        <w:tc>
          <w:tcPr>
            <w:tcW w:w="2832" w:type="dxa"/>
            <w:shd w:val="clear" w:color="auto" w:fill="auto"/>
            <w:noWrap/>
            <w:vAlign w:val="center"/>
            <w:hideMark/>
          </w:tcPr>
          <w:p w14:paraId="3D112403"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Buszków Dolny</w:t>
            </w:r>
          </w:p>
        </w:tc>
        <w:tc>
          <w:tcPr>
            <w:tcW w:w="3402" w:type="dxa"/>
            <w:shd w:val="clear" w:color="auto" w:fill="auto"/>
            <w:noWrap/>
            <w:vAlign w:val="bottom"/>
            <w:hideMark/>
          </w:tcPr>
          <w:p w14:paraId="559F69B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13B4A12E" w14:textId="77777777" w:rsidTr="00C35482">
        <w:trPr>
          <w:jc w:val="center"/>
        </w:trPr>
        <w:tc>
          <w:tcPr>
            <w:tcW w:w="2832" w:type="dxa"/>
            <w:shd w:val="clear" w:color="auto" w:fill="auto"/>
            <w:noWrap/>
            <w:vAlign w:val="center"/>
            <w:hideMark/>
          </w:tcPr>
          <w:p w14:paraId="1847C2F4"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Buszkówek</w:t>
            </w:r>
          </w:p>
        </w:tc>
        <w:tc>
          <w:tcPr>
            <w:tcW w:w="3402" w:type="dxa"/>
            <w:shd w:val="clear" w:color="auto" w:fill="auto"/>
            <w:noWrap/>
            <w:vAlign w:val="bottom"/>
            <w:hideMark/>
          </w:tcPr>
          <w:p w14:paraId="140EB7F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72169AEE" w14:textId="77777777" w:rsidTr="00C35482">
        <w:trPr>
          <w:jc w:val="center"/>
        </w:trPr>
        <w:tc>
          <w:tcPr>
            <w:tcW w:w="2832" w:type="dxa"/>
            <w:shd w:val="clear" w:color="auto" w:fill="auto"/>
            <w:noWrap/>
            <w:vAlign w:val="center"/>
            <w:hideMark/>
          </w:tcPr>
          <w:p w14:paraId="13980D66"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Orątki Górne </w:t>
            </w:r>
          </w:p>
        </w:tc>
        <w:tc>
          <w:tcPr>
            <w:tcW w:w="3402" w:type="dxa"/>
            <w:shd w:val="clear" w:color="auto" w:fill="96FD91"/>
            <w:noWrap/>
            <w:vAlign w:val="bottom"/>
            <w:hideMark/>
          </w:tcPr>
          <w:p w14:paraId="4B46B18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7,41%</w:t>
            </w:r>
          </w:p>
        </w:tc>
      </w:tr>
      <w:tr w:rsidR="00061CB5" w:rsidRPr="00061CB5" w14:paraId="5DCBA42C" w14:textId="77777777" w:rsidTr="00C35482">
        <w:trPr>
          <w:jc w:val="center"/>
        </w:trPr>
        <w:tc>
          <w:tcPr>
            <w:tcW w:w="2832" w:type="dxa"/>
            <w:shd w:val="clear" w:color="auto" w:fill="auto"/>
            <w:noWrap/>
            <w:vAlign w:val="center"/>
            <w:hideMark/>
          </w:tcPr>
          <w:p w14:paraId="68429073"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Budzyń</w:t>
            </w:r>
          </w:p>
        </w:tc>
        <w:tc>
          <w:tcPr>
            <w:tcW w:w="3402" w:type="dxa"/>
            <w:shd w:val="clear" w:color="auto" w:fill="auto"/>
            <w:noWrap/>
            <w:vAlign w:val="bottom"/>
            <w:hideMark/>
          </w:tcPr>
          <w:p w14:paraId="5CAC6C8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3,03%</w:t>
            </w:r>
          </w:p>
        </w:tc>
      </w:tr>
      <w:tr w:rsidR="00061CB5" w:rsidRPr="00061CB5" w14:paraId="5A833CA3" w14:textId="77777777" w:rsidTr="00C35482">
        <w:trPr>
          <w:jc w:val="center"/>
        </w:trPr>
        <w:tc>
          <w:tcPr>
            <w:tcW w:w="2832" w:type="dxa"/>
            <w:shd w:val="clear" w:color="auto" w:fill="auto"/>
            <w:noWrap/>
            <w:vAlign w:val="center"/>
            <w:hideMark/>
          </w:tcPr>
          <w:p w14:paraId="686609DE"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Brzeziny</w:t>
            </w:r>
          </w:p>
        </w:tc>
        <w:tc>
          <w:tcPr>
            <w:tcW w:w="3402" w:type="dxa"/>
            <w:shd w:val="clear" w:color="auto" w:fill="auto"/>
            <w:noWrap/>
            <w:vAlign w:val="bottom"/>
            <w:hideMark/>
          </w:tcPr>
          <w:p w14:paraId="2D957A5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1,85%</w:t>
            </w:r>
          </w:p>
        </w:tc>
      </w:tr>
      <w:tr w:rsidR="00061CB5" w:rsidRPr="00061CB5" w14:paraId="3E126A5E" w14:textId="77777777" w:rsidTr="00C35482">
        <w:trPr>
          <w:jc w:val="center"/>
        </w:trPr>
        <w:tc>
          <w:tcPr>
            <w:tcW w:w="2832" w:type="dxa"/>
            <w:shd w:val="clear" w:color="auto" w:fill="auto"/>
            <w:noWrap/>
            <w:vAlign w:val="center"/>
            <w:hideMark/>
          </w:tcPr>
          <w:p w14:paraId="77BA1BAB"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Śleszyn Mały</w:t>
            </w:r>
          </w:p>
        </w:tc>
        <w:tc>
          <w:tcPr>
            <w:tcW w:w="3402" w:type="dxa"/>
            <w:shd w:val="clear" w:color="auto" w:fill="96FD91"/>
            <w:noWrap/>
            <w:vAlign w:val="bottom"/>
            <w:hideMark/>
          </w:tcPr>
          <w:p w14:paraId="39C462E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62,50%</w:t>
            </w:r>
          </w:p>
        </w:tc>
      </w:tr>
      <w:tr w:rsidR="00061CB5" w:rsidRPr="00061CB5" w14:paraId="655E3F68" w14:textId="77777777" w:rsidTr="00C35482">
        <w:trPr>
          <w:jc w:val="center"/>
        </w:trPr>
        <w:tc>
          <w:tcPr>
            <w:tcW w:w="2832" w:type="dxa"/>
            <w:shd w:val="clear" w:color="auto" w:fill="auto"/>
            <w:noWrap/>
            <w:vAlign w:val="center"/>
            <w:hideMark/>
          </w:tcPr>
          <w:p w14:paraId="6387720F"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Marianka</w:t>
            </w:r>
          </w:p>
        </w:tc>
        <w:tc>
          <w:tcPr>
            <w:tcW w:w="3402" w:type="dxa"/>
            <w:shd w:val="clear" w:color="auto" w:fill="auto"/>
            <w:noWrap/>
            <w:vAlign w:val="bottom"/>
            <w:hideMark/>
          </w:tcPr>
          <w:p w14:paraId="5E2FA87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78D28B21" w14:textId="77777777" w:rsidTr="00C35482">
        <w:trPr>
          <w:jc w:val="center"/>
        </w:trPr>
        <w:tc>
          <w:tcPr>
            <w:tcW w:w="2832" w:type="dxa"/>
            <w:shd w:val="clear" w:color="auto" w:fill="auto"/>
            <w:noWrap/>
            <w:vAlign w:val="center"/>
            <w:hideMark/>
          </w:tcPr>
          <w:p w14:paraId="6BB36DBE"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Chochołów</w:t>
            </w:r>
          </w:p>
        </w:tc>
        <w:tc>
          <w:tcPr>
            <w:tcW w:w="3402" w:type="dxa"/>
            <w:shd w:val="clear" w:color="auto" w:fill="auto"/>
            <w:noWrap/>
            <w:vAlign w:val="bottom"/>
            <w:hideMark/>
          </w:tcPr>
          <w:p w14:paraId="5D86009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2,60%</w:t>
            </w:r>
          </w:p>
        </w:tc>
      </w:tr>
      <w:tr w:rsidR="00061CB5" w:rsidRPr="00061CB5" w14:paraId="2ABE9214" w14:textId="77777777" w:rsidTr="00C35482">
        <w:trPr>
          <w:jc w:val="center"/>
        </w:trPr>
        <w:tc>
          <w:tcPr>
            <w:tcW w:w="2832" w:type="dxa"/>
            <w:shd w:val="clear" w:color="auto" w:fill="auto"/>
            <w:noWrap/>
            <w:vAlign w:val="center"/>
            <w:hideMark/>
          </w:tcPr>
          <w:p w14:paraId="40307A1B"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Orątki Dolne</w:t>
            </w:r>
          </w:p>
        </w:tc>
        <w:tc>
          <w:tcPr>
            <w:tcW w:w="3402" w:type="dxa"/>
            <w:shd w:val="clear" w:color="auto" w:fill="auto"/>
            <w:noWrap/>
            <w:vAlign w:val="bottom"/>
            <w:hideMark/>
          </w:tcPr>
          <w:p w14:paraId="1EC9473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726D83F8" w14:textId="77777777" w:rsidTr="00C35482">
        <w:trPr>
          <w:jc w:val="center"/>
        </w:trPr>
        <w:tc>
          <w:tcPr>
            <w:tcW w:w="2832" w:type="dxa"/>
            <w:shd w:val="clear" w:color="auto" w:fill="auto"/>
            <w:noWrap/>
            <w:vAlign w:val="center"/>
            <w:hideMark/>
          </w:tcPr>
          <w:p w14:paraId="6BF6D57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Strzelce</w:t>
            </w:r>
          </w:p>
        </w:tc>
        <w:tc>
          <w:tcPr>
            <w:tcW w:w="3402" w:type="dxa"/>
            <w:shd w:val="clear" w:color="auto" w:fill="auto"/>
            <w:noWrap/>
            <w:vAlign w:val="bottom"/>
            <w:hideMark/>
          </w:tcPr>
          <w:p w14:paraId="77682C0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4CA3C1DD" w14:textId="77777777" w:rsidTr="00C35482">
        <w:trPr>
          <w:jc w:val="center"/>
        </w:trPr>
        <w:tc>
          <w:tcPr>
            <w:tcW w:w="2832" w:type="dxa"/>
            <w:shd w:val="clear" w:color="auto" w:fill="auto"/>
            <w:noWrap/>
            <w:vAlign w:val="center"/>
            <w:hideMark/>
          </w:tcPr>
          <w:p w14:paraId="6E6CBE4C"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Czesławów</w:t>
            </w:r>
          </w:p>
        </w:tc>
        <w:tc>
          <w:tcPr>
            <w:tcW w:w="3402" w:type="dxa"/>
            <w:shd w:val="clear" w:color="auto" w:fill="auto"/>
            <w:noWrap/>
            <w:vAlign w:val="bottom"/>
            <w:hideMark/>
          </w:tcPr>
          <w:p w14:paraId="5CCD578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1,18%</w:t>
            </w:r>
          </w:p>
        </w:tc>
      </w:tr>
      <w:tr w:rsidR="00061CB5" w:rsidRPr="00061CB5" w14:paraId="5D996BAD" w14:textId="77777777" w:rsidTr="00C35482">
        <w:trPr>
          <w:jc w:val="center"/>
        </w:trPr>
        <w:tc>
          <w:tcPr>
            <w:tcW w:w="2832" w:type="dxa"/>
            <w:shd w:val="clear" w:color="auto" w:fill="auto"/>
            <w:noWrap/>
            <w:vAlign w:val="center"/>
            <w:hideMark/>
          </w:tcPr>
          <w:p w14:paraId="415123BC"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Drzewoszki Małe</w:t>
            </w:r>
          </w:p>
        </w:tc>
        <w:tc>
          <w:tcPr>
            <w:tcW w:w="3402" w:type="dxa"/>
            <w:shd w:val="clear" w:color="auto" w:fill="96FD91"/>
            <w:noWrap/>
            <w:vAlign w:val="bottom"/>
            <w:hideMark/>
          </w:tcPr>
          <w:p w14:paraId="60D4C51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5,88%</w:t>
            </w:r>
          </w:p>
        </w:tc>
      </w:tr>
      <w:tr w:rsidR="00061CB5" w:rsidRPr="00061CB5" w14:paraId="0294FA64" w14:textId="77777777" w:rsidTr="00C35482">
        <w:trPr>
          <w:jc w:val="center"/>
        </w:trPr>
        <w:tc>
          <w:tcPr>
            <w:tcW w:w="2832" w:type="dxa"/>
            <w:shd w:val="clear" w:color="auto" w:fill="auto"/>
            <w:noWrap/>
            <w:vAlign w:val="center"/>
            <w:hideMark/>
          </w:tcPr>
          <w:p w14:paraId="61C4BCC3"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Dobrzelin</w:t>
            </w:r>
          </w:p>
        </w:tc>
        <w:tc>
          <w:tcPr>
            <w:tcW w:w="3402" w:type="dxa"/>
            <w:shd w:val="clear" w:color="auto" w:fill="auto"/>
            <w:noWrap/>
            <w:vAlign w:val="bottom"/>
            <w:hideMark/>
          </w:tcPr>
          <w:p w14:paraId="538A7AC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2,30%</w:t>
            </w:r>
          </w:p>
        </w:tc>
      </w:tr>
      <w:tr w:rsidR="00061CB5" w:rsidRPr="00061CB5" w14:paraId="32BF2F21" w14:textId="77777777" w:rsidTr="00C35482">
        <w:trPr>
          <w:jc w:val="center"/>
        </w:trPr>
        <w:tc>
          <w:tcPr>
            <w:tcW w:w="2832" w:type="dxa"/>
            <w:shd w:val="clear" w:color="auto" w:fill="auto"/>
            <w:noWrap/>
            <w:vAlign w:val="center"/>
            <w:hideMark/>
          </w:tcPr>
          <w:p w14:paraId="2856767E"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Drzewoszki Wielkie</w:t>
            </w:r>
          </w:p>
        </w:tc>
        <w:tc>
          <w:tcPr>
            <w:tcW w:w="3402" w:type="dxa"/>
            <w:shd w:val="clear" w:color="auto" w:fill="auto"/>
            <w:noWrap/>
            <w:vAlign w:val="bottom"/>
            <w:hideMark/>
          </w:tcPr>
          <w:p w14:paraId="180C810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04FC202C" w14:textId="77777777" w:rsidTr="00C35482">
        <w:trPr>
          <w:jc w:val="center"/>
        </w:trPr>
        <w:tc>
          <w:tcPr>
            <w:tcW w:w="2832" w:type="dxa"/>
            <w:shd w:val="clear" w:color="auto" w:fill="auto"/>
            <w:noWrap/>
            <w:vAlign w:val="center"/>
            <w:hideMark/>
          </w:tcPr>
          <w:p w14:paraId="6B7FDE4D"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Aleksandrów</w:t>
            </w:r>
          </w:p>
        </w:tc>
        <w:tc>
          <w:tcPr>
            <w:tcW w:w="3402" w:type="dxa"/>
            <w:shd w:val="clear" w:color="auto" w:fill="auto"/>
            <w:noWrap/>
            <w:vAlign w:val="bottom"/>
            <w:hideMark/>
          </w:tcPr>
          <w:p w14:paraId="23801D9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1AF96B21" w14:textId="77777777" w:rsidTr="00C35482">
        <w:trPr>
          <w:jc w:val="center"/>
        </w:trPr>
        <w:tc>
          <w:tcPr>
            <w:tcW w:w="2832" w:type="dxa"/>
            <w:shd w:val="clear" w:color="auto" w:fill="auto"/>
            <w:noWrap/>
            <w:vAlign w:val="center"/>
            <w:hideMark/>
          </w:tcPr>
          <w:p w14:paraId="576AE431"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Grabie</w:t>
            </w:r>
          </w:p>
        </w:tc>
        <w:tc>
          <w:tcPr>
            <w:tcW w:w="3402" w:type="dxa"/>
            <w:shd w:val="clear" w:color="auto" w:fill="auto"/>
            <w:noWrap/>
            <w:vAlign w:val="bottom"/>
            <w:hideMark/>
          </w:tcPr>
          <w:p w14:paraId="3AC10C1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61B73F78" w14:textId="77777777" w:rsidTr="00C35482">
        <w:trPr>
          <w:jc w:val="center"/>
        </w:trPr>
        <w:tc>
          <w:tcPr>
            <w:tcW w:w="2832" w:type="dxa"/>
            <w:shd w:val="clear" w:color="auto" w:fill="auto"/>
            <w:noWrap/>
            <w:vAlign w:val="center"/>
            <w:hideMark/>
          </w:tcPr>
          <w:p w14:paraId="6D8FA13C"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Grabów</w:t>
            </w:r>
          </w:p>
        </w:tc>
        <w:tc>
          <w:tcPr>
            <w:tcW w:w="3402" w:type="dxa"/>
            <w:shd w:val="clear" w:color="auto" w:fill="auto"/>
            <w:noWrap/>
            <w:vAlign w:val="bottom"/>
            <w:hideMark/>
          </w:tcPr>
          <w:p w14:paraId="3A29693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1,51%</w:t>
            </w:r>
          </w:p>
        </w:tc>
      </w:tr>
      <w:tr w:rsidR="00061CB5" w:rsidRPr="00061CB5" w14:paraId="105FF7A8" w14:textId="77777777" w:rsidTr="00C35482">
        <w:trPr>
          <w:jc w:val="center"/>
        </w:trPr>
        <w:tc>
          <w:tcPr>
            <w:tcW w:w="2832" w:type="dxa"/>
            <w:shd w:val="clear" w:color="auto" w:fill="auto"/>
            <w:noWrap/>
            <w:vAlign w:val="center"/>
            <w:hideMark/>
          </w:tcPr>
          <w:p w14:paraId="4E0AD78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Grzybów Dolny </w:t>
            </w:r>
          </w:p>
        </w:tc>
        <w:tc>
          <w:tcPr>
            <w:tcW w:w="3402" w:type="dxa"/>
            <w:shd w:val="clear" w:color="auto" w:fill="auto"/>
            <w:noWrap/>
            <w:vAlign w:val="bottom"/>
            <w:hideMark/>
          </w:tcPr>
          <w:p w14:paraId="10FB365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64F2ADF0" w14:textId="77777777" w:rsidTr="00C35482">
        <w:trPr>
          <w:jc w:val="center"/>
        </w:trPr>
        <w:tc>
          <w:tcPr>
            <w:tcW w:w="2832" w:type="dxa"/>
            <w:shd w:val="clear" w:color="auto" w:fill="auto"/>
            <w:noWrap/>
            <w:vAlign w:val="center"/>
            <w:hideMark/>
          </w:tcPr>
          <w:p w14:paraId="4CAC91EA"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Gajew Grzybowski</w:t>
            </w:r>
          </w:p>
        </w:tc>
        <w:tc>
          <w:tcPr>
            <w:tcW w:w="3402" w:type="dxa"/>
            <w:shd w:val="clear" w:color="auto" w:fill="auto"/>
            <w:noWrap/>
            <w:vAlign w:val="bottom"/>
            <w:hideMark/>
          </w:tcPr>
          <w:p w14:paraId="1366AC7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1C95F056" w14:textId="77777777" w:rsidTr="00C35482">
        <w:trPr>
          <w:jc w:val="center"/>
        </w:trPr>
        <w:tc>
          <w:tcPr>
            <w:tcW w:w="2832" w:type="dxa"/>
            <w:shd w:val="clear" w:color="auto" w:fill="auto"/>
            <w:noWrap/>
            <w:vAlign w:val="center"/>
            <w:hideMark/>
          </w:tcPr>
          <w:p w14:paraId="4D07BB2F"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Janów Grzybowski</w:t>
            </w:r>
          </w:p>
        </w:tc>
        <w:tc>
          <w:tcPr>
            <w:tcW w:w="3402" w:type="dxa"/>
            <w:shd w:val="clear" w:color="auto" w:fill="auto"/>
            <w:noWrap/>
            <w:vAlign w:val="bottom"/>
            <w:hideMark/>
          </w:tcPr>
          <w:p w14:paraId="3CA4E29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698D5B0F" w14:textId="77777777" w:rsidTr="00C35482">
        <w:trPr>
          <w:jc w:val="center"/>
        </w:trPr>
        <w:tc>
          <w:tcPr>
            <w:tcW w:w="2832" w:type="dxa"/>
            <w:shd w:val="clear" w:color="auto" w:fill="auto"/>
            <w:noWrap/>
            <w:vAlign w:val="center"/>
            <w:hideMark/>
          </w:tcPr>
          <w:p w14:paraId="3F31C42C"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Jadwigów</w:t>
            </w:r>
          </w:p>
        </w:tc>
        <w:tc>
          <w:tcPr>
            <w:tcW w:w="3402" w:type="dxa"/>
            <w:shd w:val="clear" w:color="auto" w:fill="auto"/>
            <w:noWrap/>
            <w:vAlign w:val="bottom"/>
            <w:hideMark/>
          </w:tcPr>
          <w:p w14:paraId="733F96E9"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06219493" w14:textId="77777777" w:rsidTr="00C35482">
        <w:trPr>
          <w:jc w:val="center"/>
        </w:trPr>
        <w:tc>
          <w:tcPr>
            <w:tcW w:w="2832" w:type="dxa"/>
            <w:shd w:val="clear" w:color="auto" w:fill="auto"/>
            <w:noWrap/>
            <w:vAlign w:val="center"/>
            <w:hideMark/>
          </w:tcPr>
          <w:p w14:paraId="6EEB365F"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Klemensów Grzybowski</w:t>
            </w:r>
          </w:p>
        </w:tc>
        <w:tc>
          <w:tcPr>
            <w:tcW w:w="3402" w:type="dxa"/>
            <w:shd w:val="clear" w:color="auto" w:fill="auto"/>
            <w:noWrap/>
            <w:vAlign w:val="bottom"/>
            <w:hideMark/>
          </w:tcPr>
          <w:p w14:paraId="5091D83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1CA45C55" w14:textId="77777777" w:rsidTr="00C35482">
        <w:trPr>
          <w:jc w:val="center"/>
        </w:trPr>
        <w:tc>
          <w:tcPr>
            <w:tcW w:w="2832" w:type="dxa"/>
            <w:shd w:val="clear" w:color="auto" w:fill="auto"/>
            <w:noWrap/>
            <w:vAlign w:val="center"/>
            <w:hideMark/>
          </w:tcPr>
          <w:p w14:paraId="514D7AE8"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Kaczkowizna</w:t>
            </w:r>
          </w:p>
        </w:tc>
        <w:tc>
          <w:tcPr>
            <w:tcW w:w="3402" w:type="dxa"/>
            <w:shd w:val="clear" w:color="auto" w:fill="auto"/>
            <w:noWrap/>
            <w:vAlign w:val="bottom"/>
            <w:hideMark/>
          </w:tcPr>
          <w:p w14:paraId="2470F64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6C09CD43" w14:textId="77777777" w:rsidTr="00C35482">
        <w:trPr>
          <w:jc w:val="center"/>
        </w:trPr>
        <w:tc>
          <w:tcPr>
            <w:tcW w:w="2832" w:type="dxa"/>
            <w:shd w:val="clear" w:color="auto" w:fill="auto"/>
            <w:noWrap/>
            <w:vAlign w:val="center"/>
            <w:hideMark/>
          </w:tcPr>
          <w:p w14:paraId="6876E33F"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Sędki</w:t>
            </w:r>
          </w:p>
        </w:tc>
        <w:tc>
          <w:tcPr>
            <w:tcW w:w="3402" w:type="dxa"/>
            <w:shd w:val="clear" w:color="auto" w:fill="auto"/>
            <w:noWrap/>
            <w:vAlign w:val="bottom"/>
            <w:hideMark/>
          </w:tcPr>
          <w:p w14:paraId="33F8D4D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42D2D4A5" w14:textId="77777777" w:rsidTr="00C35482">
        <w:trPr>
          <w:jc w:val="center"/>
        </w:trPr>
        <w:tc>
          <w:tcPr>
            <w:tcW w:w="2832" w:type="dxa"/>
            <w:shd w:val="clear" w:color="auto" w:fill="auto"/>
            <w:noWrap/>
            <w:vAlign w:val="center"/>
            <w:hideMark/>
          </w:tcPr>
          <w:p w14:paraId="4F147408"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Szczytów </w:t>
            </w:r>
          </w:p>
        </w:tc>
        <w:tc>
          <w:tcPr>
            <w:tcW w:w="3402" w:type="dxa"/>
            <w:shd w:val="clear" w:color="auto" w:fill="auto"/>
            <w:noWrap/>
            <w:vAlign w:val="bottom"/>
            <w:hideMark/>
          </w:tcPr>
          <w:p w14:paraId="5EB437F0"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4CBDB70E" w14:textId="77777777" w:rsidTr="00C35482">
        <w:trPr>
          <w:jc w:val="center"/>
        </w:trPr>
        <w:tc>
          <w:tcPr>
            <w:tcW w:w="2832" w:type="dxa"/>
            <w:shd w:val="clear" w:color="auto" w:fill="auto"/>
            <w:noWrap/>
            <w:vAlign w:val="center"/>
            <w:hideMark/>
          </w:tcPr>
          <w:p w14:paraId="2D348B58"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Kruki</w:t>
            </w:r>
          </w:p>
        </w:tc>
        <w:tc>
          <w:tcPr>
            <w:tcW w:w="3402" w:type="dxa"/>
            <w:shd w:val="clear" w:color="auto" w:fill="auto"/>
            <w:noWrap/>
            <w:vAlign w:val="bottom"/>
            <w:hideMark/>
          </w:tcPr>
          <w:p w14:paraId="53D27AC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5623F6B1" w14:textId="77777777" w:rsidTr="00C35482">
        <w:trPr>
          <w:jc w:val="center"/>
        </w:trPr>
        <w:tc>
          <w:tcPr>
            <w:tcW w:w="2832" w:type="dxa"/>
            <w:shd w:val="clear" w:color="auto" w:fill="auto"/>
            <w:noWrap/>
            <w:vAlign w:val="center"/>
            <w:hideMark/>
          </w:tcPr>
          <w:p w14:paraId="252470D9"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Balików</w:t>
            </w:r>
          </w:p>
        </w:tc>
        <w:tc>
          <w:tcPr>
            <w:tcW w:w="3402" w:type="dxa"/>
            <w:shd w:val="clear" w:color="auto" w:fill="auto"/>
            <w:noWrap/>
            <w:vAlign w:val="bottom"/>
            <w:hideMark/>
          </w:tcPr>
          <w:p w14:paraId="020A09B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6FEC6F0F" w14:textId="77777777" w:rsidTr="00C35482">
        <w:trPr>
          <w:jc w:val="center"/>
        </w:trPr>
        <w:tc>
          <w:tcPr>
            <w:tcW w:w="2832" w:type="dxa"/>
            <w:shd w:val="clear" w:color="auto" w:fill="auto"/>
            <w:noWrap/>
            <w:vAlign w:val="center"/>
            <w:hideMark/>
          </w:tcPr>
          <w:p w14:paraId="3CBBC124"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Zarębów</w:t>
            </w:r>
          </w:p>
        </w:tc>
        <w:tc>
          <w:tcPr>
            <w:tcW w:w="3402" w:type="dxa"/>
            <w:shd w:val="clear" w:color="auto" w:fill="auto"/>
            <w:noWrap/>
            <w:vAlign w:val="bottom"/>
            <w:hideMark/>
          </w:tcPr>
          <w:p w14:paraId="09ED4E9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1A2506BF" w14:textId="77777777" w:rsidTr="00C35482">
        <w:trPr>
          <w:jc w:val="center"/>
        </w:trPr>
        <w:tc>
          <w:tcPr>
            <w:tcW w:w="2832" w:type="dxa"/>
            <w:shd w:val="clear" w:color="auto" w:fill="auto"/>
            <w:noWrap/>
            <w:vAlign w:val="center"/>
            <w:hideMark/>
          </w:tcPr>
          <w:p w14:paraId="5C6D96D9"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Pasieka</w:t>
            </w:r>
          </w:p>
        </w:tc>
        <w:tc>
          <w:tcPr>
            <w:tcW w:w="3402" w:type="dxa"/>
            <w:shd w:val="clear" w:color="auto" w:fill="auto"/>
            <w:noWrap/>
            <w:vAlign w:val="bottom"/>
            <w:hideMark/>
          </w:tcPr>
          <w:p w14:paraId="7340DB2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1,94%</w:t>
            </w:r>
          </w:p>
        </w:tc>
      </w:tr>
      <w:tr w:rsidR="00061CB5" w:rsidRPr="00061CB5" w14:paraId="348DAB86" w14:textId="77777777" w:rsidTr="00C35482">
        <w:trPr>
          <w:jc w:val="center"/>
        </w:trPr>
        <w:tc>
          <w:tcPr>
            <w:tcW w:w="2832" w:type="dxa"/>
            <w:shd w:val="clear" w:color="auto" w:fill="auto"/>
            <w:noWrap/>
            <w:vAlign w:val="center"/>
            <w:hideMark/>
          </w:tcPr>
          <w:p w14:paraId="19808643"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Sokołówek</w:t>
            </w:r>
          </w:p>
        </w:tc>
        <w:tc>
          <w:tcPr>
            <w:tcW w:w="3402" w:type="dxa"/>
            <w:shd w:val="clear" w:color="auto" w:fill="auto"/>
            <w:noWrap/>
            <w:vAlign w:val="bottom"/>
            <w:hideMark/>
          </w:tcPr>
          <w:p w14:paraId="72AB66A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5634C8C1" w14:textId="77777777" w:rsidTr="00C35482">
        <w:trPr>
          <w:jc w:val="center"/>
        </w:trPr>
        <w:tc>
          <w:tcPr>
            <w:tcW w:w="2832" w:type="dxa"/>
            <w:shd w:val="clear" w:color="auto" w:fill="auto"/>
            <w:noWrap/>
            <w:vAlign w:val="center"/>
            <w:hideMark/>
          </w:tcPr>
          <w:p w14:paraId="39F9F69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Śleszyn</w:t>
            </w:r>
          </w:p>
        </w:tc>
        <w:tc>
          <w:tcPr>
            <w:tcW w:w="3402" w:type="dxa"/>
            <w:shd w:val="clear" w:color="auto" w:fill="auto"/>
            <w:noWrap/>
            <w:vAlign w:val="bottom"/>
            <w:hideMark/>
          </w:tcPr>
          <w:p w14:paraId="4575E09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1,75%</w:t>
            </w:r>
          </w:p>
        </w:tc>
      </w:tr>
      <w:tr w:rsidR="00061CB5" w:rsidRPr="00061CB5" w14:paraId="16F22BC4" w14:textId="77777777" w:rsidTr="00C35482">
        <w:trPr>
          <w:jc w:val="center"/>
        </w:trPr>
        <w:tc>
          <w:tcPr>
            <w:tcW w:w="2832" w:type="dxa"/>
            <w:shd w:val="clear" w:color="auto" w:fill="auto"/>
            <w:noWrap/>
            <w:vAlign w:val="center"/>
            <w:hideMark/>
          </w:tcPr>
          <w:p w14:paraId="4206892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Tretki</w:t>
            </w:r>
          </w:p>
        </w:tc>
        <w:tc>
          <w:tcPr>
            <w:tcW w:w="3402" w:type="dxa"/>
            <w:shd w:val="clear" w:color="auto" w:fill="auto"/>
            <w:noWrap/>
            <w:vAlign w:val="bottom"/>
            <w:hideMark/>
          </w:tcPr>
          <w:p w14:paraId="0FC86C5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0EE7CEF0" w14:textId="77777777" w:rsidTr="00C35482">
        <w:trPr>
          <w:jc w:val="center"/>
        </w:trPr>
        <w:tc>
          <w:tcPr>
            <w:tcW w:w="2832" w:type="dxa"/>
            <w:shd w:val="clear" w:color="auto" w:fill="auto"/>
            <w:noWrap/>
            <w:vAlign w:val="center"/>
            <w:hideMark/>
          </w:tcPr>
          <w:p w14:paraId="6385BAF8"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Dzwonków</w:t>
            </w:r>
          </w:p>
        </w:tc>
        <w:tc>
          <w:tcPr>
            <w:tcW w:w="3402" w:type="dxa"/>
            <w:shd w:val="clear" w:color="auto" w:fill="auto"/>
            <w:noWrap/>
            <w:vAlign w:val="bottom"/>
            <w:hideMark/>
          </w:tcPr>
          <w:p w14:paraId="1C62A1D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3269A391" w14:textId="77777777" w:rsidTr="00C35482">
        <w:trPr>
          <w:jc w:val="center"/>
        </w:trPr>
        <w:tc>
          <w:tcPr>
            <w:tcW w:w="2832" w:type="dxa"/>
            <w:shd w:val="clear" w:color="auto" w:fill="auto"/>
            <w:noWrap/>
            <w:vAlign w:val="center"/>
            <w:hideMark/>
          </w:tcPr>
          <w:p w14:paraId="6DFA7D24"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Gajew </w:t>
            </w:r>
          </w:p>
        </w:tc>
        <w:tc>
          <w:tcPr>
            <w:tcW w:w="3402" w:type="dxa"/>
            <w:shd w:val="clear" w:color="auto" w:fill="auto"/>
            <w:noWrap/>
            <w:vAlign w:val="bottom"/>
            <w:hideMark/>
          </w:tcPr>
          <w:p w14:paraId="3D9FB18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7AD3F1FC" w14:textId="77777777" w:rsidTr="00C35482">
        <w:trPr>
          <w:jc w:val="center"/>
        </w:trPr>
        <w:tc>
          <w:tcPr>
            <w:tcW w:w="2832" w:type="dxa"/>
            <w:shd w:val="clear" w:color="auto" w:fill="auto"/>
            <w:noWrap/>
            <w:vAlign w:val="center"/>
            <w:hideMark/>
          </w:tcPr>
          <w:p w14:paraId="19B4B544"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Stanisławów</w:t>
            </w:r>
          </w:p>
        </w:tc>
        <w:tc>
          <w:tcPr>
            <w:tcW w:w="3402" w:type="dxa"/>
            <w:shd w:val="clear" w:color="auto" w:fill="auto"/>
            <w:noWrap/>
            <w:vAlign w:val="bottom"/>
            <w:hideMark/>
          </w:tcPr>
          <w:p w14:paraId="449A9F0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48488EDE" w14:textId="77777777" w:rsidTr="00C35482">
        <w:trPr>
          <w:jc w:val="center"/>
        </w:trPr>
        <w:tc>
          <w:tcPr>
            <w:tcW w:w="2832" w:type="dxa"/>
            <w:shd w:val="clear" w:color="auto" w:fill="auto"/>
            <w:noWrap/>
            <w:vAlign w:val="center"/>
            <w:hideMark/>
          </w:tcPr>
          <w:p w14:paraId="2FF748F5"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Wola Popowa</w:t>
            </w:r>
          </w:p>
        </w:tc>
        <w:tc>
          <w:tcPr>
            <w:tcW w:w="3402" w:type="dxa"/>
            <w:shd w:val="clear" w:color="auto" w:fill="auto"/>
            <w:noWrap/>
            <w:vAlign w:val="bottom"/>
            <w:hideMark/>
          </w:tcPr>
          <w:p w14:paraId="3CB6B4F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1,50%</w:t>
            </w:r>
          </w:p>
        </w:tc>
      </w:tr>
      <w:tr w:rsidR="00061CB5" w:rsidRPr="00061CB5" w14:paraId="24345FDB" w14:textId="77777777" w:rsidTr="00C35482">
        <w:trPr>
          <w:jc w:val="center"/>
        </w:trPr>
        <w:tc>
          <w:tcPr>
            <w:tcW w:w="2832" w:type="dxa"/>
            <w:shd w:val="clear" w:color="auto" w:fill="auto"/>
            <w:noWrap/>
            <w:vAlign w:val="center"/>
            <w:hideMark/>
          </w:tcPr>
          <w:p w14:paraId="229DA428"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Zagroby</w:t>
            </w:r>
          </w:p>
        </w:tc>
        <w:tc>
          <w:tcPr>
            <w:tcW w:w="3402" w:type="dxa"/>
            <w:shd w:val="clear" w:color="auto" w:fill="auto"/>
            <w:noWrap/>
            <w:vAlign w:val="bottom"/>
            <w:hideMark/>
          </w:tcPr>
          <w:p w14:paraId="14AF4D4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7CC8DF1F" w14:textId="77777777" w:rsidTr="00C35482">
        <w:trPr>
          <w:jc w:val="center"/>
        </w:trPr>
        <w:tc>
          <w:tcPr>
            <w:tcW w:w="2832" w:type="dxa"/>
            <w:shd w:val="clear" w:color="auto" w:fill="auto"/>
            <w:noWrap/>
            <w:vAlign w:val="center"/>
            <w:hideMark/>
          </w:tcPr>
          <w:p w14:paraId="084E1DD8"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Kędziory</w:t>
            </w:r>
          </w:p>
        </w:tc>
        <w:tc>
          <w:tcPr>
            <w:tcW w:w="3402" w:type="dxa"/>
            <w:shd w:val="clear" w:color="auto" w:fill="auto"/>
            <w:noWrap/>
            <w:vAlign w:val="bottom"/>
            <w:hideMark/>
          </w:tcPr>
          <w:p w14:paraId="37DB8D4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66DEEEFB" w14:textId="77777777" w:rsidTr="00C35482">
        <w:trPr>
          <w:jc w:val="center"/>
        </w:trPr>
        <w:tc>
          <w:tcPr>
            <w:tcW w:w="2832" w:type="dxa"/>
            <w:shd w:val="clear" w:color="auto" w:fill="auto"/>
            <w:noWrap/>
            <w:vAlign w:val="center"/>
            <w:hideMark/>
          </w:tcPr>
          <w:p w14:paraId="412496C8"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Kozanki</w:t>
            </w:r>
          </w:p>
        </w:tc>
        <w:tc>
          <w:tcPr>
            <w:tcW w:w="3402" w:type="dxa"/>
            <w:shd w:val="clear" w:color="auto" w:fill="auto"/>
            <w:noWrap/>
            <w:vAlign w:val="bottom"/>
            <w:hideMark/>
          </w:tcPr>
          <w:p w14:paraId="33B94D8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184078A0" w14:textId="77777777" w:rsidTr="00C35482">
        <w:trPr>
          <w:jc w:val="center"/>
        </w:trPr>
        <w:tc>
          <w:tcPr>
            <w:tcW w:w="2832" w:type="dxa"/>
            <w:shd w:val="clear" w:color="auto" w:fill="auto"/>
            <w:noWrap/>
            <w:vAlign w:val="center"/>
            <w:hideMark/>
          </w:tcPr>
          <w:p w14:paraId="1182F7F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Leśne</w:t>
            </w:r>
          </w:p>
        </w:tc>
        <w:tc>
          <w:tcPr>
            <w:tcW w:w="3402" w:type="dxa"/>
            <w:shd w:val="clear" w:color="auto" w:fill="auto"/>
            <w:noWrap/>
            <w:vAlign w:val="bottom"/>
            <w:hideMark/>
          </w:tcPr>
          <w:p w14:paraId="686F7DF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2407F3FA" w14:textId="77777777" w:rsidTr="00C35482">
        <w:trPr>
          <w:jc w:val="center"/>
        </w:trPr>
        <w:tc>
          <w:tcPr>
            <w:tcW w:w="2832" w:type="dxa"/>
            <w:shd w:val="clear" w:color="auto" w:fill="auto"/>
            <w:noWrap/>
            <w:vAlign w:val="center"/>
            <w:hideMark/>
          </w:tcPr>
          <w:p w14:paraId="7C604A51"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Zgoda</w:t>
            </w:r>
          </w:p>
        </w:tc>
        <w:tc>
          <w:tcPr>
            <w:tcW w:w="3402" w:type="dxa"/>
            <w:shd w:val="clear" w:color="auto" w:fill="auto"/>
            <w:noWrap/>
            <w:vAlign w:val="bottom"/>
            <w:hideMark/>
          </w:tcPr>
          <w:p w14:paraId="15100E7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3,23%</w:t>
            </w:r>
          </w:p>
        </w:tc>
      </w:tr>
      <w:tr w:rsidR="00061CB5" w:rsidRPr="00061CB5" w14:paraId="72BC43E1" w14:textId="77777777" w:rsidTr="00C35482">
        <w:trPr>
          <w:jc w:val="center"/>
        </w:trPr>
        <w:tc>
          <w:tcPr>
            <w:tcW w:w="2832" w:type="dxa"/>
            <w:shd w:val="clear" w:color="auto" w:fill="auto"/>
            <w:noWrap/>
            <w:vAlign w:val="center"/>
            <w:hideMark/>
          </w:tcPr>
          <w:p w14:paraId="60278440"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Oleszcze</w:t>
            </w:r>
          </w:p>
        </w:tc>
        <w:tc>
          <w:tcPr>
            <w:tcW w:w="3402" w:type="dxa"/>
            <w:shd w:val="clear" w:color="auto" w:fill="auto"/>
            <w:noWrap/>
            <w:vAlign w:val="bottom"/>
            <w:hideMark/>
          </w:tcPr>
          <w:p w14:paraId="6709818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33CEA791" w14:textId="77777777" w:rsidTr="00C35482">
        <w:trPr>
          <w:jc w:val="center"/>
        </w:trPr>
        <w:tc>
          <w:tcPr>
            <w:tcW w:w="2832" w:type="dxa"/>
            <w:shd w:val="clear" w:color="auto" w:fill="auto"/>
            <w:noWrap/>
            <w:vAlign w:val="center"/>
            <w:hideMark/>
          </w:tcPr>
          <w:p w14:paraId="3B851563"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Śleszynek</w:t>
            </w:r>
          </w:p>
        </w:tc>
        <w:tc>
          <w:tcPr>
            <w:tcW w:w="3402" w:type="dxa"/>
            <w:shd w:val="clear" w:color="auto" w:fill="auto"/>
            <w:noWrap/>
            <w:vAlign w:val="bottom"/>
            <w:hideMark/>
          </w:tcPr>
          <w:p w14:paraId="7B923A2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604D1770" w14:textId="77777777" w:rsidTr="00C35482">
        <w:trPr>
          <w:jc w:val="center"/>
        </w:trPr>
        <w:tc>
          <w:tcPr>
            <w:tcW w:w="2832" w:type="dxa"/>
            <w:shd w:val="clear" w:color="auto" w:fill="auto"/>
            <w:noWrap/>
            <w:vAlign w:val="center"/>
            <w:hideMark/>
          </w:tcPr>
          <w:p w14:paraId="19FF29A3"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Żabików</w:t>
            </w:r>
          </w:p>
        </w:tc>
        <w:tc>
          <w:tcPr>
            <w:tcW w:w="3402" w:type="dxa"/>
            <w:shd w:val="clear" w:color="auto" w:fill="auto"/>
            <w:noWrap/>
            <w:vAlign w:val="bottom"/>
            <w:hideMark/>
          </w:tcPr>
          <w:p w14:paraId="6CED226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6AA8CB6A" w14:textId="77777777" w:rsidTr="00C35482">
        <w:trPr>
          <w:jc w:val="center"/>
        </w:trPr>
        <w:tc>
          <w:tcPr>
            <w:tcW w:w="2832" w:type="dxa"/>
            <w:shd w:val="clear" w:color="auto" w:fill="auto"/>
            <w:noWrap/>
            <w:vAlign w:val="center"/>
            <w:hideMark/>
          </w:tcPr>
          <w:p w14:paraId="08891E0D"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Aleksandrówka</w:t>
            </w:r>
          </w:p>
        </w:tc>
        <w:tc>
          <w:tcPr>
            <w:tcW w:w="3402" w:type="dxa"/>
            <w:shd w:val="clear" w:color="auto" w:fill="auto"/>
            <w:noWrap/>
            <w:vAlign w:val="bottom"/>
            <w:hideMark/>
          </w:tcPr>
          <w:p w14:paraId="0F527D9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3,13%</w:t>
            </w:r>
          </w:p>
        </w:tc>
      </w:tr>
    </w:tbl>
    <w:p w14:paraId="68909F3C" w14:textId="77777777" w:rsidR="00061CB5" w:rsidRPr="00061CB5" w:rsidRDefault="00061CB5" w:rsidP="00061CB5">
      <w:pPr>
        <w:spacing w:after="240" w:line="240" w:lineRule="auto"/>
        <w:rPr>
          <w:rFonts w:ascii="Arial" w:eastAsiaTheme="minorEastAsia" w:hAnsi="Arial" w:cs="Arial"/>
          <w:sz w:val="20"/>
          <w:szCs w:val="20"/>
          <w:lang w:eastAsia="pl-PL"/>
        </w:rPr>
      </w:pPr>
      <w:r w:rsidRPr="00061CB5">
        <w:rPr>
          <w:rFonts w:ascii="Arial" w:eastAsiaTheme="minorEastAsia" w:hAnsi="Arial" w:cs="Arial"/>
          <w:sz w:val="20"/>
          <w:szCs w:val="20"/>
          <w:lang w:eastAsia="pl-PL"/>
        </w:rPr>
        <w:t>Źródło: Opracowanie własne na podstawie danych Urzędu Gminy w Żychlinie oraz Miejsko-Gminnego Ośrodka Pomocy Społecznej w Żychlinie</w:t>
      </w:r>
    </w:p>
    <w:p w14:paraId="0F39B90F" w14:textId="77777777" w:rsidR="00061CB5" w:rsidRPr="00061CB5" w:rsidRDefault="00061CB5" w:rsidP="00061CB5">
      <w:pPr>
        <w:rPr>
          <w:bCs/>
        </w:rPr>
      </w:pPr>
    </w:p>
    <w:p w14:paraId="347D3C62" w14:textId="77777777" w:rsidR="00061CB5" w:rsidRPr="00061CB5" w:rsidRDefault="00061CB5" w:rsidP="00061CB5">
      <w:pPr>
        <w:rPr>
          <w:bCs/>
        </w:rPr>
      </w:pPr>
    </w:p>
    <w:p w14:paraId="43823D77" w14:textId="77777777" w:rsidR="00061CB5" w:rsidRPr="00061CB5" w:rsidRDefault="00061CB5" w:rsidP="00061CB5">
      <w:pPr>
        <w:spacing w:after="0" w:line="360" w:lineRule="auto"/>
        <w:ind w:right="20"/>
        <w:jc w:val="right"/>
        <w:rPr>
          <w:rFonts w:ascii="Arial" w:eastAsia="Arial" w:hAnsi="Arial"/>
          <w:b/>
          <w:bCs/>
          <w:sz w:val="20"/>
          <w:szCs w:val="20"/>
        </w:rPr>
      </w:pPr>
      <w:r w:rsidRPr="00061CB5">
        <w:rPr>
          <w:rFonts w:ascii="Arial" w:eastAsia="Arial" w:hAnsi="Arial"/>
          <w:b/>
          <w:bCs/>
          <w:sz w:val="20"/>
          <w:szCs w:val="20"/>
        </w:rPr>
        <w:lastRenderedPageBreak/>
        <w:t>ZJAWISKO KRYZYSOWE: Przemoc w rodzinie</w:t>
      </w:r>
    </w:p>
    <w:p w14:paraId="767CCB1B" w14:textId="77777777" w:rsidR="00061CB5" w:rsidRPr="00061CB5" w:rsidRDefault="00061CB5" w:rsidP="00061CB5">
      <w:pPr>
        <w:spacing w:after="0" w:line="360" w:lineRule="auto"/>
        <w:ind w:right="20" w:firstLine="708"/>
        <w:jc w:val="both"/>
        <w:rPr>
          <w:rFonts w:ascii="Arial" w:eastAsia="Arial" w:hAnsi="Arial"/>
          <w:sz w:val="20"/>
          <w:szCs w:val="20"/>
        </w:rPr>
      </w:pPr>
      <w:r w:rsidRPr="00061CB5">
        <w:rPr>
          <w:rFonts w:ascii="Arial" w:eastAsia="Arial" w:hAnsi="Arial"/>
          <w:sz w:val="20"/>
          <w:szCs w:val="20"/>
        </w:rPr>
        <w:t>Wg stanu na dzień 31.12.2021 r. w gminie Żychlin aktywnych było 20 Niebieskich Kart, w tym 13 funkcjonowało na obszarze miasta Żychlina (</w:t>
      </w:r>
      <w:r w:rsidRPr="00061CB5">
        <w:rPr>
          <w:rFonts w:ascii="Arial" w:eastAsiaTheme="minorEastAsia" w:hAnsi="Arial" w:cs="Arial"/>
          <w:sz w:val="20"/>
          <w:szCs w:val="20"/>
          <w:lang w:eastAsia="pl-PL"/>
        </w:rPr>
        <w:t>dane Miejsko-Gminnego Ośrodka Pomocy Społecznej w Żychlinie). Ze względu na wrażliwość danych nie przedstawiono danych liczbowych wskazujących, ile Niebieskich Kart funkcjonuje w danej miejscowości. Na potrzeby analizy wszystkie miejscowości, w których procedura funkcjonuje zostały potraktowane jako obszar, na którym zdiagnozowano występowanie zjawiska kryzysowego. Są to miasto Żychlin oraz miejscowości: Dobrzelin, Grabie oraz Grabów.</w:t>
      </w:r>
    </w:p>
    <w:p w14:paraId="2C88B296" w14:textId="77777777" w:rsidR="00061CB5" w:rsidRPr="00061CB5" w:rsidRDefault="00061CB5" w:rsidP="00061CB5">
      <w:pPr>
        <w:spacing w:after="0" w:line="360" w:lineRule="auto"/>
        <w:ind w:right="20" w:firstLine="708"/>
        <w:jc w:val="both"/>
        <w:rPr>
          <w:rFonts w:ascii="Arial" w:eastAsia="Arial" w:hAnsi="Arial"/>
          <w:sz w:val="20"/>
          <w:szCs w:val="20"/>
        </w:rPr>
      </w:pPr>
    </w:p>
    <w:p w14:paraId="1337EE00" w14:textId="77777777" w:rsidR="00061CB5" w:rsidRPr="00061CB5" w:rsidRDefault="00061CB5" w:rsidP="00061CB5">
      <w:pPr>
        <w:spacing w:after="0" w:line="360" w:lineRule="auto"/>
        <w:jc w:val="both"/>
        <w:rPr>
          <w:rFonts w:ascii="Arial" w:eastAsia="Calibri" w:hAnsi="Arial" w:cs="Arial"/>
          <w:b/>
          <w:bCs/>
          <w:sz w:val="20"/>
          <w:szCs w:val="20"/>
        </w:rPr>
      </w:pPr>
      <w:r w:rsidRPr="00061CB5">
        <w:rPr>
          <w:rFonts w:ascii="Arial" w:eastAsia="Calibri" w:hAnsi="Arial" w:cs="Arial"/>
          <w:b/>
          <w:bCs/>
          <w:sz w:val="20"/>
          <w:szCs w:val="20"/>
        </w:rPr>
        <w:t>BEZROBOCIE</w:t>
      </w:r>
    </w:p>
    <w:p w14:paraId="63B230BE" w14:textId="77777777" w:rsidR="00061CB5" w:rsidRPr="00061CB5" w:rsidRDefault="00061CB5" w:rsidP="00061CB5">
      <w:pPr>
        <w:spacing w:after="0" w:line="360" w:lineRule="auto"/>
        <w:ind w:firstLine="708"/>
        <w:jc w:val="both"/>
        <w:rPr>
          <w:rFonts w:ascii="Arial" w:eastAsia="Calibri" w:hAnsi="Arial" w:cs="Arial"/>
          <w:sz w:val="20"/>
          <w:szCs w:val="20"/>
        </w:rPr>
      </w:pPr>
      <w:r w:rsidRPr="00061CB5">
        <w:rPr>
          <w:rFonts w:ascii="Arial" w:eastAsia="Calibri" w:hAnsi="Arial" w:cs="Arial"/>
          <w:sz w:val="20"/>
          <w:szCs w:val="20"/>
        </w:rPr>
        <w:t>Bezrobocie stanowi jeden z najtrudniejszych problemów społeczno-gospodarczych. Rozmiar bezrobocia zależy od systemu gospodarczego i aktualnie prowadzonej polityki krajowego rynku pracy. Związane jest zwykle z poziomem nowych inwestycji i trwałym zatrudnianiem pracowników w nowopowstałych i nowoczesnych zakładach pracy sektora publicznego lub prywatnego.</w:t>
      </w:r>
    </w:p>
    <w:p w14:paraId="4604D273" w14:textId="77777777" w:rsidR="00061CB5" w:rsidRPr="00061CB5" w:rsidRDefault="00061CB5" w:rsidP="00061CB5">
      <w:pPr>
        <w:spacing w:after="0" w:line="360" w:lineRule="auto"/>
        <w:ind w:firstLine="708"/>
        <w:jc w:val="both"/>
        <w:rPr>
          <w:rFonts w:ascii="Arial" w:hAnsi="Arial" w:cs="Arial"/>
          <w:sz w:val="20"/>
          <w:szCs w:val="20"/>
        </w:rPr>
      </w:pPr>
      <w:r w:rsidRPr="00061CB5">
        <w:rPr>
          <w:rFonts w:ascii="Arial" w:hAnsi="Arial" w:cs="Arial"/>
          <w:sz w:val="20"/>
          <w:szCs w:val="20"/>
        </w:rPr>
        <w:t>Udział bezrobotnych zarejestrowanych w liczbie ludności w wieku produkcyjnym w gminie Żychlin (7,7%) jest wyższy niż średnia dla powiatu kutnowskiego (5,7%) oraz województwa łódzkiego (4,4%). W samej gminie Żychlin odnotowuje się zaś niewiele wyższą wartość wskaźnika dla miasta niż dla obszaru wiejskiego, różnica wynosi 0,4 pkt procentowego.</w:t>
      </w:r>
    </w:p>
    <w:p w14:paraId="420A4F0F" w14:textId="50BDD723" w:rsidR="00061CB5" w:rsidRPr="00061CB5" w:rsidRDefault="00061CB5" w:rsidP="00061CB5">
      <w:pPr>
        <w:spacing w:before="240" w:after="0" w:line="240" w:lineRule="auto"/>
        <w:rPr>
          <w:rFonts w:ascii="Arial" w:eastAsia="Times New Roman" w:hAnsi="Arial" w:cs="Arial"/>
          <w:i/>
          <w:iCs/>
          <w:sz w:val="20"/>
          <w:szCs w:val="20"/>
          <w:lang w:eastAsia="pl-PL"/>
        </w:rPr>
      </w:pPr>
      <w:bookmarkStart w:id="35" w:name="_Toc146496119"/>
      <w:bookmarkStart w:id="36" w:name="_Toc148339797"/>
      <w:r w:rsidRPr="00061CB5">
        <w:rPr>
          <w:rFonts w:ascii="Arial" w:hAnsi="Arial" w:cs="Arial"/>
          <w:i/>
          <w:iCs/>
          <w:sz w:val="20"/>
          <w:szCs w:val="20"/>
        </w:rPr>
        <w:t xml:space="preserve">Wykres </w:t>
      </w:r>
      <w:r w:rsidRPr="00061CB5">
        <w:rPr>
          <w:rFonts w:ascii="Arial" w:hAnsi="Arial" w:cs="Arial"/>
          <w:i/>
          <w:iCs/>
          <w:sz w:val="20"/>
          <w:szCs w:val="20"/>
        </w:rPr>
        <w:fldChar w:fldCharType="begin"/>
      </w:r>
      <w:r w:rsidRPr="00061CB5">
        <w:rPr>
          <w:rFonts w:ascii="Arial" w:hAnsi="Arial" w:cs="Arial"/>
          <w:i/>
          <w:iCs/>
          <w:sz w:val="20"/>
          <w:szCs w:val="20"/>
        </w:rPr>
        <w:instrText xml:space="preserve"> SEQ Wykres \* ARABIC </w:instrText>
      </w:r>
      <w:r w:rsidRPr="00061CB5">
        <w:rPr>
          <w:rFonts w:ascii="Arial" w:hAnsi="Arial" w:cs="Arial"/>
          <w:i/>
          <w:iCs/>
          <w:sz w:val="20"/>
          <w:szCs w:val="20"/>
        </w:rPr>
        <w:fldChar w:fldCharType="separate"/>
      </w:r>
      <w:r w:rsidR="00F45404">
        <w:rPr>
          <w:rFonts w:ascii="Arial" w:hAnsi="Arial" w:cs="Arial"/>
          <w:i/>
          <w:iCs/>
          <w:noProof/>
          <w:sz w:val="20"/>
          <w:szCs w:val="20"/>
        </w:rPr>
        <w:t>7</w:t>
      </w:r>
      <w:r w:rsidRPr="00061CB5">
        <w:rPr>
          <w:rFonts w:ascii="Arial" w:hAnsi="Arial" w:cs="Arial"/>
          <w:i/>
          <w:iCs/>
          <w:sz w:val="20"/>
          <w:szCs w:val="20"/>
        </w:rPr>
        <w:fldChar w:fldCharType="end"/>
      </w:r>
      <w:r w:rsidRPr="00061CB5">
        <w:rPr>
          <w:rFonts w:ascii="Arial" w:hAnsi="Arial" w:cs="Arial"/>
          <w:i/>
          <w:iCs/>
          <w:sz w:val="20"/>
          <w:szCs w:val="20"/>
        </w:rPr>
        <w:t xml:space="preserve"> </w:t>
      </w:r>
      <w:r w:rsidRPr="00061CB5">
        <w:rPr>
          <w:rFonts w:ascii="Arial" w:eastAsia="Times New Roman" w:hAnsi="Arial" w:cs="Arial"/>
          <w:i/>
          <w:iCs/>
          <w:sz w:val="20"/>
          <w:szCs w:val="20"/>
          <w:lang w:eastAsia="pl-PL"/>
        </w:rPr>
        <w:t>Udział bezrobotnych zarejestrowanych w liczbie ludności w wieku produkcyjnym w gminie Żychlin, powiecie kutnowskim i województwie łódzkim w roku 2021 [%]</w:t>
      </w:r>
      <w:bookmarkEnd w:id="35"/>
      <w:bookmarkEnd w:id="36"/>
    </w:p>
    <w:p w14:paraId="2087BEA7" w14:textId="77777777" w:rsidR="00061CB5" w:rsidRPr="00061CB5" w:rsidRDefault="00061CB5" w:rsidP="00061CB5">
      <w:pPr>
        <w:spacing w:after="0" w:line="240" w:lineRule="auto"/>
        <w:jc w:val="center"/>
        <w:rPr>
          <w:rFonts w:ascii="Cambria" w:eastAsia="Calibri" w:hAnsi="Cambria" w:cs="Times New Roman"/>
          <w:sz w:val="24"/>
          <w:szCs w:val="24"/>
        </w:rPr>
      </w:pPr>
      <w:r w:rsidRPr="00061CB5">
        <w:rPr>
          <w:noProof/>
        </w:rPr>
        <w:drawing>
          <wp:inline distT="0" distB="0" distL="0" distR="0" wp14:anchorId="6CFA768C" wp14:editId="5FA2C2A8">
            <wp:extent cx="4572000" cy="2743200"/>
            <wp:effectExtent l="0" t="0" r="0" b="0"/>
            <wp:docPr id="903540702" name="Wykres 903540702">
              <a:extLst xmlns:a="http://schemas.openxmlformats.org/drawingml/2006/main">
                <a:ext uri="{FF2B5EF4-FFF2-40B4-BE49-F238E27FC236}">
                  <a16:creationId xmlns:a16="http://schemas.microsoft.com/office/drawing/2014/main" id="{D9CF3D76-9B01-34BF-9F86-A074892FDE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2A9DC18" w14:textId="77777777" w:rsidR="00061CB5" w:rsidRPr="00061CB5" w:rsidRDefault="00061CB5" w:rsidP="00061CB5">
      <w:pPr>
        <w:spacing w:after="240" w:line="240" w:lineRule="auto"/>
        <w:rPr>
          <w:rFonts w:ascii="Arial" w:eastAsia="Calibri" w:hAnsi="Arial" w:cs="Arial"/>
          <w:b/>
          <w:sz w:val="20"/>
          <w:szCs w:val="20"/>
        </w:rPr>
      </w:pPr>
      <w:r w:rsidRPr="00061CB5">
        <w:rPr>
          <w:rFonts w:ascii="Arial" w:eastAsia="Calibri" w:hAnsi="Arial" w:cs="Arial"/>
          <w:sz w:val="20"/>
          <w:szCs w:val="20"/>
        </w:rPr>
        <w:t>Źródło: Opracowanie własne na podstawie Banku Danych Lokalnych GUS.</w:t>
      </w:r>
    </w:p>
    <w:p w14:paraId="196D4CE1" w14:textId="77777777" w:rsidR="00061CB5" w:rsidRPr="00061CB5" w:rsidRDefault="00061CB5" w:rsidP="00061CB5">
      <w:pPr>
        <w:spacing w:after="0" w:line="360" w:lineRule="auto"/>
        <w:ind w:firstLine="708"/>
        <w:jc w:val="both"/>
        <w:rPr>
          <w:rFonts w:ascii="Arial" w:eastAsia="Calibri" w:hAnsi="Arial" w:cs="Arial"/>
          <w:sz w:val="20"/>
          <w:szCs w:val="20"/>
        </w:rPr>
      </w:pPr>
      <w:r w:rsidRPr="00061CB5">
        <w:rPr>
          <w:rFonts w:ascii="Arial" w:eastAsia="Calibri" w:hAnsi="Arial" w:cs="Arial"/>
          <w:sz w:val="20"/>
          <w:szCs w:val="20"/>
        </w:rPr>
        <w:t xml:space="preserve">Poziom bezrobocia w powiatach województwa łódzkiego wskazuje na znaczne zróżnicowanie regionalne tego zjawiska na całym obszarze województwa. Różnica między najwyższą i najniższą stopą bezrobocia za 2021 rok wyniosła 4,5 punktu procentowego. Powiatem o najwyższej stopie bezrobocia jest kutnowski (7,5%), wskaźnik ten wysoki jest również w powiatach pajęczańskim (7,2%) oraz tomaszowskim (7%). Najlepsza sytuacja pod tym względem występuje w powiecie rawskim (3%) oraz skierniewickim (3,5%). Kolejne wartości wskaźnika przekraczają już 4%. </w:t>
      </w:r>
    </w:p>
    <w:p w14:paraId="112B0425" w14:textId="77777777" w:rsidR="00061CB5" w:rsidRPr="00061CB5" w:rsidRDefault="00061CB5" w:rsidP="00061CB5">
      <w:pPr>
        <w:spacing w:after="0" w:line="360" w:lineRule="auto"/>
        <w:jc w:val="both"/>
        <w:rPr>
          <w:rFonts w:ascii="Arial" w:hAnsi="Arial" w:cs="Arial"/>
          <w:sz w:val="20"/>
          <w:szCs w:val="20"/>
        </w:rPr>
      </w:pPr>
      <w:r w:rsidRPr="00061CB5">
        <w:rPr>
          <w:rFonts w:ascii="Arial" w:hAnsi="Arial" w:cs="Arial"/>
          <w:sz w:val="20"/>
          <w:szCs w:val="20"/>
        </w:rPr>
        <w:lastRenderedPageBreak/>
        <w:t>W 2021 roku w gminie Żychlin odnotowano wyższą szacunkową stopę bezrobocia rejestrowanego (10,1%) niż w powiecie kutnowskim (7,5%), a także województwie łódzkim (5,6%), co wskazuje na mniej korzystną sytuację na rynku pracy w gminie, niż w średnio w regionie.</w:t>
      </w:r>
    </w:p>
    <w:p w14:paraId="3A4ABFF5" w14:textId="3E40DC9F" w:rsidR="00061CB5" w:rsidRPr="00061CB5" w:rsidRDefault="00061CB5" w:rsidP="00061CB5">
      <w:pPr>
        <w:spacing w:before="240" w:after="0" w:line="240" w:lineRule="auto"/>
        <w:rPr>
          <w:rFonts w:ascii="Arial" w:eastAsia="Calibri" w:hAnsi="Arial" w:cs="Arial"/>
          <w:i/>
          <w:iCs/>
          <w:sz w:val="20"/>
          <w:szCs w:val="20"/>
        </w:rPr>
      </w:pPr>
      <w:bookmarkStart w:id="37" w:name="_Toc146496120"/>
      <w:bookmarkStart w:id="38" w:name="_Toc148339798"/>
      <w:r w:rsidRPr="00061CB5">
        <w:rPr>
          <w:rFonts w:ascii="Arial" w:hAnsi="Arial" w:cs="Arial"/>
          <w:i/>
          <w:iCs/>
          <w:sz w:val="20"/>
          <w:szCs w:val="20"/>
        </w:rPr>
        <w:t xml:space="preserve">Wykres </w:t>
      </w:r>
      <w:r w:rsidRPr="00061CB5">
        <w:rPr>
          <w:rFonts w:ascii="Arial" w:hAnsi="Arial" w:cs="Arial"/>
          <w:i/>
          <w:iCs/>
          <w:sz w:val="20"/>
          <w:szCs w:val="20"/>
        </w:rPr>
        <w:fldChar w:fldCharType="begin"/>
      </w:r>
      <w:r w:rsidRPr="00061CB5">
        <w:rPr>
          <w:rFonts w:ascii="Arial" w:hAnsi="Arial" w:cs="Arial"/>
          <w:i/>
          <w:iCs/>
          <w:sz w:val="20"/>
          <w:szCs w:val="20"/>
        </w:rPr>
        <w:instrText xml:space="preserve"> SEQ Wykres \* ARABIC </w:instrText>
      </w:r>
      <w:r w:rsidRPr="00061CB5">
        <w:rPr>
          <w:rFonts w:ascii="Arial" w:hAnsi="Arial" w:cs="Arial"/>
          <w:i/>
          <w:iCs/>
          <w:sz w:val="20"/>
          <w:szCs w:val="20"/>
        </w:rPr>
        <w:fldChar w:fldCharType="separate"/>
      </w:r>
      <w:r w:rsidR="00F45404">
        <w:rPr>
          <w:rFonts w:ascii="Arial" w:hAnsi="Arial" w:cs="Arial"/>
          <w:i/>
          <w:iCs/>
          <w:noProof/>
          <w:sz w:val="20"/>
          <w:szCs w:val="20"/>
        </w:rPr>
        <w:t>8</w:t>
      </w:r>
      <w:r w:rsidRPr="00061CB5">
        <w:rPr>
          <w:rFonts w:ascii="Arial" w:hAnsi="Arial" w:cs="Arial"/>
          <w:i/>
          <w:iCs/>
          <w:noProof/>
          <w:sz w:val="20"/>
          <w:szCs w:val="20"/>
        </w:rPr>
        <w:fldChar w:fldCharType="end"/>
      </w:r>
      <w:r w:rsidRPr="00061CB5">
        <w:rPr>
          <w:rFonts w:ascii="Arial" w:hAnsi="Arial" w:cs="Arial"/>
          <w:i/>
          <w:iCs/>
          <w:sz w:val="20"/>
          <w:szCs w:val="20"/>
        </w:rPr>
        <w:t xml:space="preserve"> </w:t>
      </w:r>
      <w:r w:rsidRPr="00061CB5">
        <w:rPr>
          <w:rFonts w:ascii="Arial" w:eastAsia="Times New Roman" w:hAnsi="Arial" w:cs="Arial"/>
          <w:i/>
          <w:iCs/>
          <w:sz w:val="20"/>
          <w:szCs w:val="20"/>
          <w:lang w:eastAsia="pl-PL"/>
        </w:rPr>
        <w:t>Szacunkowa stopa bezrobocia rejestrowanego [%] w 2021 r. w gminie Żychlin na tle powiatu kutnowskiego i województwa łódzkiego.</w:t>
      </w:r>
      <w:bookmarkEnd w:id="37"/>
      <w:bookmarkEnd w:id="38"/>
    </w:p>
    <w:p w14:paraId="60B2DC8A" w14:textId="77777777" w:rsidR="00061CB5" w:rsidRPr="00061CB5" w:rsidRDefault="00061CB5" w:rsidP="00061CB5">
      <w:pPr>
        <w:spacing w:after="0" w:line="240" w:lineRule="auto"/>
        <w:jc w:val="center"/>
        <w:rPr>
          <w:rFonts w:ascii="Cambria" w:eastAsia="Calibri" w:hAnsi="Cambria" w:cs="Times New Roman"/>
          <w:color w:val="FF0000"/>
          <w:sz w:val="24"/>
          <w:szCs w:val="24"/>
        </w:rPr>
      </w:pPr>
      <w:r w:rsidRPr="00061CB5">
        <w:rPr>
          <w:noProof/>
        </w:rPr>
        <w:drawing>
          <wp:inline distT="0" distB="0" distL="0" distR="0" wp14:anchorId="02129328" wp14:editId="1DA41D21">
            <wp:extent cx="4572000" cy="2743200"/>
            <wp:effectExtent l="0" t="0" r="0" b="0"/>
            <wp:docPr id="2070179061" name="Wykres 2070179061">
              <a:extLst xmlns:a="http://schemas.openxmlformats.org/drawingml/2006/main">
                <a:ext uri="{FF2B5EF4-FFF2-40B4-BE49-F238E27FC236}">
                  <a16:creationId xmlns:a16="http://schemas.microsoft.com/office/drawing/2014/main" id="{FD1DF0D4-F489-8035-EC4C-9EAAF85819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8C37F5C" w14:textId="77777777" w:rsidR="00061CB5" w:rsidRPr="00061CB5" w:rsidRDefault="00061CB5" w:rsidP="00061CB5">
      <w:pPr>
        <w:spacing w:after="240" w:line="240" w:lineRule="auto"/>
        <w:rPr>
          <w:rFonts w:ascii="Arial" w:eastAsia="Calibri" w:hAnsi="Arial" w:cs="Arial"/>
          <w:sz w:val="20"/>
          <w:szCs w:val="20"/>
        </w:rPr>
      </w:pPr>
      <w:r w:rsidRPr="00061CB5">
        <w:rPr>
          <w:rFonts w:ascii="Arial" w:eastAsia="Calibri" w:hAnsi="Arial" w:cs="Arial"/>
          <w:sz w:val="20"/>
          <w:szCs w:val="20"/>
        </w:rPr>
        <w:t>Źródło: Opracowanie własne na podstawie danych www.polskawliczbach.pl</w:t>
      </w:r>
    </w:p>
    <w:p w14:paraId="0EF9D57A" w14:textId="77777777" w:rsidR="00061CB5" w:rsidRPr="00061CB5" w:rsidRDefault="00061CB5" w:rsidP="00061CB5">
      <w:pPr>
        <w:spacing w:after="0" w:line="360" w:lineRule="auto"/>
        <w:jc w:val="both"/>
        <w:rPr>
          <w:rFonts w:ascii="Arial" w:eastAsia="Calibri" w:hAnsi="Arial" w:cs="Arial"/>
          <w:sz w:val="20"/>
          <w:szCs w:val="20"/>
        </w:rPr>
      </w:pPr>
    </w:p>
    <w:p w14:paraId="217F4FC3" w14:textId="77777777" w:rsidR="00061CB5" w:rsidRPr="00061CB5" w:rsidRDefault="00061CB5" w:rsidP="00061CB5">
      <w:pPr>
        <w:spacing w:after="0" w:line="360" w:lineRule="auto"/>
        <w:ind w:firstLine="708"/>
        <w:jc w:val="both"/>
        <w:rPr>
          <w:rFonts w:ascii="Arial" w:eastAsia="Arial" w:hAnsi="Arial" w:cs="Arial"/>
          <w:color w:val="000000" w:themeColor="text1"/>
          <w:sz w:val="20"/>
          <w:szCs w:val="20"/>
        </w:rPr>
      </w:pPr>
      <w:r w:rsidRPr="00061CB5">
        <w:rPr>
          <w:rFonts w:ascii="Arial" w:eastAsia="Arial" w:hAnsi="Arial" w:cs="Arial"/>
          <w:sz w:val="20"/>
          <w:szCs w:val="20"/>
        </w:rPr>
        <w:t xml:space="preserve">Poniżej przedstawiono dane obrazujące sytuację na rynku pracy w gminie Żychlin. Analizę rozpoczęto od przedstawienia danych statystycznych dotyczących liczby zarejestrowanych osób bezrobotnych z podziałem na płeć. Lata 2013 - 2018 to systematyczny spadek poziomu bezrobocia w gminie Żychlin. Kolejne lata (2019 – 2020) pokazują niewielki wzrost </w:t>
      </w:r>
      <w:r w:rsidRPr="00061CB5">
        <w:rPr>
          <w:rFonts w:ascii="Arial" w:eastAsia="Arial" w:hAnsi="Arial" w:cs="Arial"/>
          <w:color w:val="000000" w:themeColor="text1"/>
          <w:sz w:val="20"/>
          <w:szCs w:val="20"/>
        </w:rPr>
        <w:t>liczby bezrobotnych. Rok 2021 to ponownie spadek liczby bezrobotnych do poziomu 508 osób, w stosunku do roku poprzedniego to o 87 osób mniej. W roku 2021 kobiety stanowiły 59,25% bezrobotnych ogółem. Wśród bezrobotnych w całym badanym okresie dominują kobiety. Na przestrzeni 10 lat liczba bezrobotnych w gminie spadła o 503 osoby, spadek o 49,75%. Obserwujemy również spadek % w udziale bezrobotnych zarejestrowanych w liczbie ludności w wieku produkcyjnym na przestrzeni badanych lat. W 2011 roku bezrobotni stanowili 12,6% osób w wieku produkcyjnym, a w 2021 roku już 7,7%.</w:t>
      </w:r>
    </w:p>
    <w:p w14:paraId="2C23A649" w14:textId="3A7A496B" w:rsidR="00061CB5" w:rsidRPr="00061CB5" w:rsidRDefault="00061CB5" w:rsidP="00061CB5">
      <w:pPr>
        <w:spacing w:before="240" w:after="0" w:line="240" w:lineRule="auto"/>
        <w:contextualSpacing/>
        <w:rPr>
          <w:rFonts w:ascii="Arial" w:eastAsia="Times New Roman" w:hAnsi="Arial" w:cs="Arial"/>
          <w:b/>
          <w:bCs/>
          <w:i/>
          <w:iCs/>
          <w:sz w:val="20"/>
          <w:szCs w:val="20"/>
        </w:rPr>
      </w:pPr>
      <w:bookmarkStart w:id="39" w:name="_Toc146496101"/>
      <w:bookmarkStart w:id="40" w:name="_Toc148339781"/>
      <w:r w:rsidRPr="00061CB5">
        <w:rPr>
          <w:rFonts w:ascii="Arial" w:hAnsi="Arial" w:cs="Arial"/>
          <w:i/>
          <w:iCs/>
          <w:sz w:val="20"/>
          <w:szCs w:val="20"/>
        </w:rPr>
        <w:t xml:space="preserve">Tabela </w:t>
      </w:r>
      <w:r w:rsidRPr="00061CB5">
        <w:rPr>
          <w:rFonts w:ascii="Arial" w:hAnsi="Arial" w:cs="Arial"/>
          <w:b/>
          <w:bCs/>
          <w:i/>
          <w:iCs/>
          <w:sz w:val="20"/>
          <w:szCs w:val="20"/>
        </w:rPr>
        <w:fldChar w:fldCharType="begin"/>
      </w:r>
      <w:r w:rsidRPr="00061CB5">
        <w:rPr>
          <w:rFonts w:ascii="Arial" w:hAnsi="Arial" w:cs="Arial"/>
          <w:i/>
          <w:iCs/>
          <w:sz w:val="20"/>
          <w:szCs w:val="20"/>
        </w:rPr>
        <w:instrText xml:space="preserve"> SEQ Tabela \* ARABIC </w:instrText>
      </w:r>
      <w:r w:rsidRPr="00061CB5">
        <w:rPr>
          <w:rFonts w:ascii="Arial" w:hAnsi="Arial" w:cs="Arial"/>
          <w:b/>
          <w:bCs/>
          <w:i/>
          <w:iCs/>
          <w:sz w:val="20"/>
          <w:szCs w:val="20"/>
        </w:rPr>
        <w:fldChar w:fldCharType="separate"/>
      </w:r>
      <w:r w:rsidR="00F45404">
        <w:rPr>
          <w:rFonts w:ascii="Arial" w:hAnsi="Arial" w:cs="Arial"/>
          <w:i/>
          <w:iCs/>
          <w:noProof/>
          <w:sz w:val="20"/>
          <w:szCs w:val="20"/>
        </w:rPr>
        <w:t>10</w:t>
      </w:r>
      <w:r w:rsidRPr="00061CB5">
        <w:rPr>
          <w:rFonts w:ascii="Arial" w:hAnsi="Arial" w:cs="Arial"/>
          <w:b/>
          <w:bCs/>
          <w:i/>
          <w:iCs/>
          <w:sz w:val="20"/>
          <w:szCs w:val="20"/>
        </w:rPr>
        <w:fldChar w:fldCharType="end"/>
      </w:r>
      <w:r w:rsidRPr="00061CB5">
        <w:rPr>
          <w:rFonts w:ascii="Arial" w:hAnsi="Arial" w:cs="Arial"/>
          <w:i/>
          <w:iCs/>
          <w:sz w:val="20"/>
          <w:szCs w:val="20"/>
        </w:rPr>
        <w:t xml:space="preserve"> </w:t>
      </w:r>
      <w:r w:rsidRPr="00061CB5">
        <w:rPr>
          <w:rFonts w:ascii="Arial" w:eastAsia="Times New Roman" w:hAnsi="Arial" w:cs="Arial"/>
          <w:i/>
          <w:iCs/>
          <w:sz w:val="20"/>
          <w:szCs w:val="20"/>
        </w:rPr>
        <w:t>Bezrobotni zarejestrowani z obszaru gminy Żychlin w latach 2012 – 2021</w:t>
      </w:r>
      <w:bookmarkEnd w:id="39"/>
      <w:bookmarkEnd w:id="40"/>
    </w:p>
    <w:tbl>
      <w:tblPr>
        <w:tblStyle w:val="Tabela-Siatka41"/>
        <w:tblW w:w="9067" w:type="dxa"/>
        <w:tblLook w:val="04A0" w:firstRow="1" w:lastRow="0" w:firstColumn="1" w:lastColumn="0" w:noHBand="0" w:noVBand="1"/>
      </w:tblPr>
      <w:tblGrid>
        <w:gridCol w:w="1150"/>
        <w:gridCol w:w="792"/>
        <w:gridCol w:w="792"/>
        <w:gridCol w:w="791"/>
        <w:gridCol w:w="791"/>
        <w:gridCol w:w="791"/>
        <w:gridCol w:w="791"/>
        <w:gridCol w:w="791"/>
        <w:gridCol w:w="791"/>
        <w:gridCol w:w="791"/>
        <w:gridCol w:w="796"/>
      </w:tblGrid>
      <w:tr w:rsidR="00061CB5" w:rsidRPr="00061CB5" w14:paraId="4C6EE84E" w14:textId="77777777" w:rsidTr="00C35482">
        <w:trPr>
          <w:tblHeader/>
        </w:trPr>
        <w:tc>
          <w:tcPr>
            <w:tcW w:w="9067" w:type="dxa"/>
            <w:gridSpan w:val="11"/>
            <w:shd w:val="clear" w:color="auto" w:fill="DEEAF6" w:themeFill="accent5" w:themeFillTint="33"/>
          </w:tcPr>
          <w:p w14:paraId="6EAF0C11" w14:textId="77777777" w:rsidR="00061CB5" w:rsidRPr="00061CB5" w:rsidRDefault="00061CB5" w:rsidP="00061CB5">
            <w:pPr>
              <w:jc w:val="center"/>
              <w:rPr>
                <w:rFonts w:eastAsia="Arial" w:cs="Arial"/>
                <w:b/>
                <w:sz w:val="18"/>
                <w:szCs w:val="18"/>
              </w:rPr>
            </w:pPr>
            <w:r w:rsidRPr="00061CB5">
              <w:rPr>
                <w:rFonts w:eastAsia="Arial" w:cs="Arial"/>
                <w:b/>
                <w:sz w:val="18"/>
                <w:szCs w:val="18"/>
              </w:rPr>
              <w:t>bezrobotni zarejestrowani z podziałem na płeć</w:t>
            </w:r>
          </w:p>
        </w:tc>
      </w:tr>
      <w:tr w:rsidR="00061CB5" w:rsidRPr="00061CB5" w14:paraId="5EAEF3B4" w14:textId="77777777" w:rsidTr="00C35482">
        <w:tc>
          <w:tcPr>
            <w:tcW w:w="1150" w:type="dxa"/>
          </w:tcPr>
          <w:p w14:paraId="55D2C330" w14:textId="77777777" w:rsidR="00061CB5" w:rsidRPr="00061CB5" w:rsidRDefault="00061CB5" w:rsidP="00061CB5">
            <w:pPr>
              <w:jc w:val="center"/>
              <w:rPr>
                <w:rFonts w:eastAsia="Times New Roman" w:cs="Arial"/>
                <w:b/>
                <w:bCs/>
                <w:sz w:val="18"/>
                <w:szCs w:val="18"/>
                <w:lang w:eastAsia="pl-PL"/>
              </w:rPr>
            </w:pPr>
            <w:r w:rsidRPr="00061CB5">
              <w:rPr>
                <w:rFonts w:eastAsia="Times New Roman" w:cs="Arial"/>
                <w:b/>
                <w:bCs/>
                <w:sz w:val="18"/>
                <w:szCs w:val="18"/>
                <w:lang w:eastAsia="pl-PL"/>
              </w:rPr>
              <w:t>lata</w:t>
            </w:r>
          </w:p>
        </w:tc>
        <w:tc>
          <w:tcPr>
            <w:tcW w:w="792" w:type="dxa"/>
            <w:vAlign w:val="center"/>
          </w:tcPr>
          <w:p w14:paraId="1196F3E3" w14:textId="77777777" w:rsidR="00061CB5" w:rsidRPr="00061CB5" w:rsidRDefault="00061CB5" w:rsidP="00061CB5">
            <w:pPr>
              <w:jc w:val="center"/>
              <w:rPr>
                <w:rFonts w:eastAsia="Times New Roman" w:cs="Arial"/>
                <w:b/>
                <w:bCs/>
                <w:sz w:val="18"/>
                <w:szCs w:val="18"/>
                <w:lang w:eastAsia="pl-PL"/>
              </w:rPr>
            </w:pPr>
            <w:r w:rsidRPr="00061CB5">
              <w:rPr>
                <w:rFonts w:eastAsia="Times New Roman" w:cs="Arial"/>
                <w:b/>
                <w:bCs/>
                <w:sz w:val="18"/>
                <w:szCs w:val="18"/>
                <w:lang w:eastAsia="pl-PL"/>
              </w:rPr>
              <w:t>2012</w:t>
            </w:r>
          </w:p>
        </w:tc>
        <w:tc>
          <w:tcPr>
            <w:tcW w:w="792" w:type="dxa"/>
            <w:vAlign w:val="center"/>
          </w:tcPr>
          <w:p w14:paraId="67171112" w14:textId="77777777" w:rsidR="00061CB5" w:rsidRPr="00061CB5" w:rsidRDefault="00061CB5" w:rsidP="00061CB5">
            <w:pPr>
              <w:jc w:val="center"/>
              <w:rPr>
                <w:rFonts w:eastAsia="Times New Roman" w:cs="Arial"/>
                <w:b/>
                <w:bCs/>
                <w:sz w:val="18"/>
                <w:szCs w:val="18"/>
                <w:lang w:eastAsia="pl-PL"/>
              </w:rPr>
            </w:pPr>
            <w:r w:rsidRPr="00061CB5">
              <w:rPr>
                <w:rFonts w:eastAsia="Times New Roman" w:cs="Arial"/>
                <w:b/>
                <w:bCs/>
                <w:sz w:val="18"/>
                <w:szCs w:val="18"/>
                <w:lang w:eastAsia="pl-PL"/>
              </w:rPr>
              <w:t>2013</w:t>
            </w:r>
          </w:p>
        </w:tc>
        <w:tc>
          <w:tcPr>
            <w:tcW w:w="791" w:type="dxa"/>
            <w:vAlign w:val="center"/>
          </w:tcPr>
          <w:p w14:paraId="7AF6D5EC" w14:textId="77777777" w:rsidR="00061CB5" w:rsidRPr="00061CB5" w:rsidRDefault="00061CB5" w:rsidP="00061CB5">
            <w:pPr>
              <w:jc w:val="center"/>
              <w:rPr>
                <w:rFonts w:eastAsia="Times New Roman" w:cs="Arial"/>
                <w:b/>
                <w:bCs/>
                <w:sz w:val="18"/>
                <w:szCs w:val="18"/>
                <w:lang w:eastAsia="pl-PL"/>
              </w:rPr>
            </w:pPr>
            <w:r w:rsidRPr="00061CB5">
              <w:rPr>
                <w:rFonts w:eastAsia="Times New Roman" w:cs="Arial"/>
                <w:b/>
                <w:bCs/>
                <w:sz w:val="18"/>
                <w:szCs w:val="18"/>
                <w:lang w:eastAsia="pl-PL"/>
              </w:rPr>
              <w:t>2014</w:t>
            </w:r>
          </w:p>
        </w:tc>
        <w:tc>
          <w:tcPr>
            <w:tcW w:w="791" w:type="dxa"/>
            <w:vAlign w:val="center"/>
          </w:tcPr>
          <w:p w14:paraId="6A79BEA2" w14:textId="77777777" w:rsidR="00061CB5" w:rsidRPr="00061CB5" w:rsidRDefault="00061CB5" w:rsidP="00061CB5">
            <w:pPr>
              <w:jc w:val="center"/>
              <w:rPr>
                <w:rFonts w:eastAsia="Times New Roman" w:cs="Arial"/>
                <w:b/>
                <w:bCs/>
                <w:sz w:val="18"/>
                <w:szCs w:val="18"/>
                <w:lang w:eastAsia="pl-PL"/>
              </w:rPr>
            </w:pPr>
            <w:r w:rsidRPr="00061CB5">
              <w:rPr>
                <w:rFonts w:eastAsia="Times New Roman" w:cs="Arial"/>
                <w:b/>
                <w:bCs/>
                <w:sz w:val="18"/>
                <w:szCs w:val="18"/>
                <w:lang w:eastAsia="pl-PL"/>
              </w:rPr>
              <w:t>2015</w:t>
            </w:r>
          </w:p>
        </w:tc>
        <w:tc>
          <w:tcPr>
            <w:tcW w:w="791" w:type="dxa"/>
            <w:vAlign w:val="center"/>
          </w:tcPr>
          <w:p w14:paraId="5B934F73" w14:textId="77777777" w:rsidR="00061CB5" w:rsidRPr="00061CB5" w:rsidRDefault="00061CB5" w:rsidP="00061CB5">
            <w:pPr>
              <w:jc w:val="center"/>
              <w:rPr>
                <w:rFonts w:eastAsia="Times New Roman" w:cs="Arial"/>
                <w:b/>
                <w:bCs/>
                <w:sz w:val="18"/>
                <w:szCs w:val="18"/>
                <w:lang w:eastAsia="pl-PL"/>
              </w:rPr>
            </w:pPr>
            <w:r w:rsidRPr="00061CB5">
              <w:rPr>
                <w:rFonts w:eastAsia="Times New Roman" w:cs="Arial"/>
                <w:b/>
                <w:bCs/>
                <w:sz w:val="18"/>
                <w:szCs w:val="18"/>
                <w:lang w:eastAsia="pl-PL"/>
              </w:rPr>
              <w:t>2016</w:t>
            </w:r>
          </w:p>
        </w:tc>
        <w:tc>
          <w:tcPr>
            <w:tcW w:w="791" w:type="dxa"/>
            <w:vAlign w:val="center"/>
          </w:tcPr>
          <w:p w14:paraId="3D5BDF9F" w14:textId="77777777" w:rsidR="00061CB5" w:rsidRPr="00061CB5" w:rsidRDefault="00061CB5" w:rsidP="00061CB5">
            <w:pPr>
              <w:jc w:val="center"/>
              <w:rPr>
                <w:rFonts w:eastAsia="Times New Roman" w:cs="Arial"/>
                <w:b/>
                <w:bCs/>
                <w:sz w:val="18"/>
                <w:szCs w:val="18"/>
                <w:lang w:eastAsia="pl-PL"/>
              </w:rPr>
            </w:pPr>
            <w:r w:rsidRPr="00061CB5">
              <w:rPr>
                <w:rFonts w:eastAsia="Times New Roman" w:cs="Arial"/>
                <w:b/>
                <w:bCs/>
                <w:sz w:val="18"/>
                <w:szCs w:val="18"/>
                <w:lang w:eastAsia="pl-PL"/>
              </w:rPr>
              <w:t>2017</w:t>
            </w:r>
          </w:p>
        </w:tc>
        <w:tc>
          <w:tcPr>
            <w:tcW w:w="791" w:type="dxa"/>
            <w:vAlign w:val="center"/>
          </w:tcPr>
          <w:p w14:paraId="089E9F5F" w14:textId="77777777" w:rsidR="00061CB5" w:rsidRPr="00061CB5" w:rsidRDefault="00061CB5" w:rsidP="00061CB5">
            <w:pPr>
              <w:jc w:val="center"/>
              <w:rPr>
                <w:rFonts w:eastAsia="Times New Roman" w:cs="Arial"/>
                <w:b/>
                <w:bCs/>
                <w:sz w:val="18"/>
                <w:szCs w:val="18"/>
                <w:lang w:eastAsia="pl-PL"/>
              </w:rPr>
            </w:pPr>
            <w:r w:rsidRPr="00061CB5">
              <w:rPr>
                <w:rFonts w:eastAsia="Times New Roman" w:cs="Arial"/>
                <w:b/>
                <w:bCs/>
                <w:sz w:val="18"/>
                <w:szCs w:val="18"/>
                <w:lang w:eastAsia="pl-PL"/>
              </w:rPr>
              <w:t>2018</w:t>
            </w:r>
          </w:p>
        </w:tc>
        <w:tc>
          <w:tcPr>
            <w:tcW w:w="791" w:type="dxa"/>
            <w:vAlign w:val="center"/>
          </w:tcPr>
          <w:p w14:paraId="4854B35D" w14:textId="77777777" w:rsidR="00061CB5" w:rsidRPr="00061CB5" w:rsidRDefault="00061CB5" w:rsidP="00061CB5">
            <w:pPr>
              <w:jc w:val="center"/>
              <w:rPr>
                <w:rFonts w:eastAsia="Times New Roman" w:cs="Arial"/>
                <w:b/>
                <w:bCs/>
                <w:sz w:val="18"/>
                <w:szCs w:val="18"/>
                <w:lang w:eastAsia="pl-PL"/>
              </w:rPr>
            </w:pPr>
            <w:r w:rsidRPr="00061CB5">
              <w:rPr>
                <w:rFonts w:eastAsia="Times New Roman" w:cs="Arial"/>
                <w:b/>
                <w:bCs/>
                <w:sz w:val="18"/>
                <w:szCs w:val="18"/>
                <w:lang w:eastAsia="pl-PL"/>
              </w:rPr>
              <w:t>2019</w:t>
            </w:r>
          </w:p>
        </w:tc>
        <w:tc>
          <w:tcPr>
            <w:tcW w:w="791" w:type="dxa"/>
            <w:vAlign w:val="center"/>
          </w:tcPr>
          <w:p w14:paraId="7471C4EF" w14:textId="77777777" w:rsidR="00061CB5" w:rsidRPr="00061CB5" w:rsidRDefault="00061CB5" w:rsidP="00061CB5">
            <w:pPr>
              <w:jc w:val="center"/>
              <w:rPr>
                <w:rFonts w:eastAsia="Times New Roman" w:cs="Arial"/>
                <w:b/>
                <w:bCs/>
                <w:sz w:val="18"/>
                <w:szCs w:val="18"/>
                <w:lang w:eastAsia="pl-PL"/>
              </w:rPr>
            </w:pPr>
            <w:r w:rsidRPr="00061CB5">
              <w:rPr>
                <w:rFonts w:eastAsia="Times New Roman" w:cs="Arial"/>
                <w:b/>
                <w:bCs/>
                <w:sz w:val="18"/>
                <w:szCs w:val="18"/>
                <w:lang w:eastAsia="pl-PL"/>
              </w:rPr>
              <w:t>2020</w:t>
            </w:r>
          </w:p>
        </w:tc>
        <w:tc>
          <w:tcPr>
            <w:tcW w:w="796" w:type="dxa"/>
            <w:vAlign w:val="center"/>
          </w:tcPr>
          <w:p w14:paraId="4B9CEFF9" w14:textId="77777777" w:rsidR="00061CB5" w:rsidRPr="00061CB5" w:rsidRDefault="00061CB5" w:rsidP="00061CB5">
            <w:pPr>
              <w:jc w:val="center"/>
              <w:rPr>
                <w:rFonts w:eastAsia="Times New Roman" w:cs="Arial"/>
                <w:b/>
                <w:bCs/>
                <w:sz w:val="18"/>
                <w:szCs w:val="18"/>
                <w:lang w:eastAsia="pl-PL"/>
              </w:rPr>
            </w:pPr>
            <w:r w:rsidRPr="00061CB5">
              <w:rPr>
                <w:rFonts w:eastAsia="Times New Roman" w:cs="Arial"/>
                <w:b/>
                <w:bCs/>
                <w:sz w:val="18"/>
                <w:szCs w:val="18"/>
                <w:lang w:eastAsia="pl-PL"/>
              </w:rPr>
              <w:t>2021</w:t>
            </w:r>
          </w:p>
        </w:tc>
      </w:tr>
      <w:tr w:rsidR="00061CB5" w:rsidRPr="00061CB5" w14:paraId="5E41AFD9" w14:textId="77777777" w:rsidTr="00C35482">
        <w:tc>
          <w:tcPr>
            <w:tcW w:w="1150" w:type="dxa"/>
          </w:tcPr>
          <w:p w14:paraId="78C82ED5" w14:textId="77777777" w:rsidR="00061CB5" w:rsidRPr="00061CB5" w:rsidRDefault="00061CB5" w:rsidP="00061CB5">
            <w:pPr>
              <w:jc w:val="center"/>
              <w:rPr>
                <w:rFonts w:eastAsia="Times New Roman" w:cs="Arial"/>
                <w:bCs/>
                <w:sz w:val="18"/>
                <w:szCs w:val="18"/>
                <w:lang w:eastAsia="pl-PL"/>
              </w:rPr>
            </w:pPr>
            <w:r w:rsidRPr="00061CB5">
              <w:rPr>
                <w:rFonts w:eastAsia="Times New Roman" w:cs="Arial"/>
                <w:bCs/>
                <w:sz w:val="18"/>
                <w:szCs w:val="18"/>
                <w:lang w:eastAsia="pl-PL"/>
              </w:rPr>
              <w:t>ogółem</w:t>
            </w:r>
          </w:p>
        </w:tc>
        <w:tc>
          <w:tcPr>
            <w:tcW w:w="792" w:type="dxa"/>
            <w:shd w:val="clear" w:color="FFFFFF" w:fill="FFFFFF"/>
          </w:tcPr>
          <w:p w14:paraId="32B9978B" w14:textId="77777777" w:rsidR="00061CB5" w:rsidRPr="00061CB5" w:rsidRDefault="00061CB5" w:rsidP="00061CB5">
            <w:pPr>
              <w:jc w:val="right"/>
              <w:rPr>
                <w:rFonts w:eastAsia="Times New Roman" w:cs="Arial"/>
                <w:sz w:val="18"/>
                <w:szCs w:val="18"/>
                <w:lang w:eastAsia="pl-PL"/>
              </w:rPr>
            </w:pPr>
            <w:r w:rsidRPr="00061CB5">
              <w:rPr>
                <w:rFonts w:cs="Arial"/>
                <w:sz w:val="18"/>
                <w:szCs w:val="18"/>
              </w:rPr>
              <w:t>1 011</w:t>
            </w:r>
          </w:p>
        </w:tc>
        <w:tc>
          <w:tcPr>
            <w:tcW w:w="792" w:type="dxa"/>
            <w:shd w:val="clear" w:color="FFFFFF" w:fill="FFFFFF"/>
          </w:tcPr>
          <w:p w14:paraId="14F77435" w14:textId="77777777" w:rsidR="00061CB5" w:rsidRPr="00061CB5" w:rsidRDefault="00061CB5" w:rsidP="00061CB5">
            <w:pPr>
              <w:jc w:val="right"/>
              <w:rPr>
                <w:rFonts w:eastAsia="Times New Roman" w:cs="Arial"/>
                <w:sz w:val="18"/>
                <w:szCs w:val="18"/>
                <w:lang w:eastAsia="pl-PL"/>
              </w:rPr>
            </w:pPr>
            <w:r w:rsidRPr="00061CB5">
              <w:rPr>
                <w:rFonts w:cs="Arial"/>
                <w:sz w:val="18"/>
                <w:szCs w:val="18"/>
              </w:rPr>
              <w:t>1 039</w:t>
            </w:r>
          </w:p>
        </w:tc>
        <w:tc>
          <w:tcPr>
            <w:tcW w:w="791" w:type="dxa"/>
            <w:shd w:val="clear" w:color="FFFFFF" w:fill="FFFFFF"/>
          </w:tcPr>
          <w:p w14:paraId="7431DE62" w14:textId="77777777" w:rsidR="00061CB5" w:rsidRPr="00061CB5" w:rsidRDefault="00061CB5" w:rsidP="00061CB5">
            <w:pPr>
              <w:jc w:val="right"/>
              <w:rPr>
                <w:rFonts w:eastAsia="Times New Roman" w:cs="Arial"/>
                <w:sz w:val="18"/>
                <w:szCs w:val="18"/>
                <w:lang w:eastAsia="pl-PL"/>
              </w:rPr>
            </w:pPr>
            <w:r w:rsidRPr="00061CB5">
              <w:rPr>
                <w:rFonts w:cs="Arial"/>
                <w:sz w:val="18"/>
                <w:szCs w:val="18"/>
              </w:rPr>
              <w:t>975</w:t>
            </w:r>
          </w:p>
        </w:tc>
        <w:tc>
          <w:tcPr>
            <w:tcW w:w="791" w:type="dxa"/>
            <w:shd w:val="clear" w:color="FFFFFF" w:fill="FFFFFF"/>
          </w:tcPr>
          <w:p w14:paraId="382D3A3B" w14:textId="77777777" w:rsidR="00061CB5" w:rsidRPr="00061CB5" w:rsidRDefault="00061CB5" w:rsidP="00061CB5">
            <w:pPr>
              <w:jc w:val="right"/>
              <w:rPr>
                <w:rFonts w:eastAsia="Times New Roman" w:cs="Arial"/>
                <w:sz w:val="18"/>
                <w:szCs w:val="18"/>
                <w:lang w:eastAsia="pl-PL"/>
              </w:rPr>
            </w:pPr>
            <w:r w:rsidRPr="00061CB5">
              <w:rPr>
                <w:rFonts w:cs="Arial"/>
                <w:sz w:val="18"/>
                <w:szCs w:val="18"/>
              </w:rPr>
              <w:t>860</w:t>
            </w:r>
          </w:p>
        </w:tc>
        <w:tc>
          <w:tcPr>
            <w:tcW w:w="791" w:type="dxa"/>
            <w:shd w:val="clear" w:color="FFFFFF" w:fill="FFFFFF"/>
          </w:tcPr>
          <w:p w14:paraId="3A1FC12D" w14:textId="77777777" w:rsidR="00061CB5" w:rsidRPr="00061CB5" w:rsidRDefault="00061CB5" w:rsidP="00061CB5">
            <w:pPr>
              <w:jc w:val="right"/>
              <w:rPr>
                <w:rFonts w:eastAsia="Times New Roman" w:cs="Arial"/>
                <w:sz w:val="18"/>
                <w:szCs w:val="18"/>
                <w:lang w:eastAsia="pl-PL"/>
              </w:rPr>
            </w:pPr>
            <w:r w:rsidRPr="00061CB5">
              <w:rPr>
                <w:rFonts w:cs="Arial"/>
                <w:sz w:val="18"/>
                <w:szCs w:val="18"/>
              </w:rPr>
              <w:t>787</w:t>
            </w:r>
          </w:p>
        </w:tc>
        <w:tc>
          <w:tcPr>
            <w:tcW w:w="791" w:type="dxa"/>
            <w:shd w:val="clear" w:color="FFFFFF" w:fill="FFFFFF"/>
          </w:tcPr>
          <w:p w14:paraId="6F42A9B8" w14:textId="77777777" w:rsidR="00061CB5" w:rsidRPr="00061CB5" w:rsidRDefault="00061CB5" w:rsidP="00061CB5">
            <w:pPr>
              <w:jc w:val="right"/>
              <w:rPr>
                <w:rFonts w:eastAsia="Times New Roman" w:cs="Arial"/>
                <w:sz w:val="18"/>
                <w:szCs w:val="18"/>
                <w:lang w:eastAsia="pl-PL"/>
              </w:rPr>
            </w:pPr>
            <w:r w:rsidRPr="00061CB5">
              <w:rPr>
                <w:rFonts w:cs="Arial"/>
                <w:sz w:val="18"/>
                <w:szCs w:val="18"/>
              </w:rPr>
              <w:t>654</w:t>
            </w:r>
          </w:p>
        </w:tc>
        <w:tc>
          <w:tcPr>
            <w:tcW w:w="791" w:type="dxa"/>
            <w:shd w:val="clear" w:color="FFFFFF" w:fill="FFFFFF"/>
          </w:tcPr>
          <w:p w14:paraId="6B75F7E5" w14:textId="77777777" w:rsidR="00061CB5" w:rsidRPr="00061CB5" w:rsidRDefault="00061CB5" w:rsidP="00061CB5">
            <w:pPr>
              <w:jc w:val="right"/>
              <w:rPr>
                <w:rFonts w:eastAsia="Times New Roman" w:cs="Arial"/>
                <w:sz w:val="18"/>
                <w:szCs w:val="18"/>
                <w:lang w:eastAsia="pl-PL"/>
              </w:rPr>
            </w:pPr>
            <w:r w:rsidRPr="00061CB5">
              <w:rPr>
                <w:rFonts w:cs="Arial"/>
                <w:sz w:val="18"/>
                <w:szCs w:val="18"/>
              </w:rPr>
              <w:t>584</w:t>
            </w:r>
          </w:p>
        </w:tc>
        <w:tc>
          <w:tcPr>
            <w:tcW w:w="791" w:type="dxa"/>
            <w:shd w:val="clear" w:color="FFFFFF" w:fill="FFFFFF"/>
          </w:tcPr>
          <w:p w14:paraId="27B3F65E" w14:textId="77777777" w:rsidR="00061CB5" w:rsidRPr="00061CB5" w:rsidRDefault="00061CB5" w:rsidP="00061CB5">
            <w:pPr>
              <w:jc w:val="right"/>
              <w:rPr>
                <w:rFonts w:eastAsia="Calibri" w:cs="Arial"/>
                <w:sz w:val="18"/>
                <w:szCs w:val="18"/>
              </w:rPr>
            </w:pPr>
            <w:r w:rsidRPr="00061CB5">
              <w:rPr>
                <w:rFonts w:cs="Arial"/>
                <w:sz w:val="18"/>
                <w:szCs w:val="18"/>
              </w:rPr>
              <w:t>592</w:t>
            </w:r>
          </w:p>
        </w:tc>
        <w:tc>
          <w:tcPr>
            <w:tcW w:w="791" w:type="dxa"/>
            <w:shd w:val="clear" w:color="FFFFFF" w:fill="FFFFFF"/>
          </w:tcPr>
          <w:p w14:paraId="3DFF3676" w14:textId="77777777" w:rsidR="00061CB5" w:rsidRPr="00061CB5" w:rsidRDefault="00061CB5" w:rsidP="00061CB5">
            <w:pPr>
              <w:jc w:val="right"/>
              <w:rPr>
                <w:rFonts w:eastAsia="Calibri" w:cs="Arial"/>
                <w:sz w:val="18"/>
                <w:szCs w:val="18"/>
              </w:rPr>
            </w:pPr>
            <w:r w:rsidRPr="00061CB5">
              <w:rPr>
                <w:rFonts w:cs="Arial"/>
                <w:sz w:val="18"/>
                <w:szCs w:val="18"/>
              </w:rPr>
              <w:t>595</w:t>
            </w:r>
          </w:p>
        </w:tc>
        <w:tc>
          <w:tcPr>
            <w:tcW w:w="796" w:type="dxa"/>
            <w:shd w:val="clear" w:color="FFFFFF" w:fill="FFFFFF"/>
          </w:tcPr>
          <w:p w14:paraId="02D91D32" w14:textId="77777777" w:rsidR="00061CB5" w:rsidRPr="00061CB5" w:rsidRDefault="00061CB5" w:rsidP="00061CB5">
            <w:pPr>
              <w:jc w:val="right"/>
              <w:rPr>
                <w:rFonts w:eastAsia="Calibri" w:cs="Arial"/>
                <w:sz w:val="18"/>
                <w:szCs w:val="18"/>
              </w:rPr>
            </w:pPr>
            <w:r w:rsidRPr="00061CB5">
              <w:rPr>
                <w:rFonts w:eastAsia="Calibri" w:cs="Arial"/>
                <w:sz w:val="18"/>
                <w:szCs w:val="18"/>
              </w:rPr>
              <w:t>508</w:t>
            </w:r>
          </w:p>
        </w:tc>
      </w:tr>
      <w:tr w:rsidR="00061CB5" w:rsidRPr="00061CB5" w14:paraId="689BDB92" w14:textId="77777777" w:rsidTr="00C35482">
        <w:tc>
          <w:tcPr>
            <w:tcW w:w="1150" w:type="dxa"/>
          </w:tcPr>
          <w:p w14:paraId="190409E1" w14:textId="77777777" w:rsidR="00061CB5" w:rsidRPr="00061CB5" w:rsidRDefault="00061CB5" w:rsidP="00061CB5">
            <w:pPr>
              <w:jc w:val="center"/>
              <w:rPr>
                <w:rFonts w:eastAsia="Arial" w:cs="Arial"/>
                <w:sz w:val="18"/>
                <w:szCs w:val="18"/>
              </w:rPr>
            </w:pPr>
            <w:r w:rsidRPr="00061CB5">
              <w:rPr>
                <w:rFonts w:eastAsia="Arial" w:cs="Arial"/>
                <w:sz w:val="18"/>
                <w:szCs w:val="18"/>
              </w:rPr>
              <w:t xml:space="preserve">mężczyźni </w:t>
            </w:r>
          </w:p>
        </w:tc>
        <w:tc>
          <w:tcPr>
            <w:tcW w:w="792" w:type="dxa"/>
            <w:shd w:val="clear" w:color="FFFFFF" w:fill="FFFFFF"/>
          </w:tcPr>
          <w:p w14:paraId="4AFBB263" w14:textId="77777777" w:rsidR="00061CB5" w:rsidRPr="00061CB5" w:rsidRDefault="00061CB5" w:rsidP="00061CB5">
            <w:pPr>
              <w:jc w:val="right"/>
              <w:rPr>
                <w:rFonts w:eastAsia="Arial" w:cs="Arial"/>
                <w:sz w:val="18"/>
                <w:szCs w:val="18"/>
              </w:rPr>
            </w:pPr>
            <w:r w:rsidRPr="00061CB5">
              <w:rPr>
                <w:rFonts w:cs="Arial"/>
                <w:sz w:val="18"/>
                <w:szCs w:val="18"/>
              </w:rPr>
              <w:t>445</w:t>
            </w:r>
          </w:p>
        </w:tc>
        <w:tc>
          <w:tcPr>
            <w:tcW w:w="792" w:type="dxa"/>
            <w:shd w:val="clear" w:color="FFFFFF" w:fill="FFFFFF"/>
          </w:tcPr>
          <w:p w14:paraId="34F75BE7" w14:textId="77777777" w:rsidR="00061CB5" w:rsidRPr="00061CB5" w:rsidRDefault="00061CB5" w:rsidP="00061CB5">
            <w:pPr>
              <w:jc w:val="right"/>
              <w:rPr>
                <w:rFonts w:eastAsia="Arial" w:cs="Arial"/>
                <w:sz w:val="18"/>
                <w:szCs w:val="18"/>
              </w:rPr>
            </w:pPr>
            <w:r w:rsidRPr="00061CB5">
              <w:rPr>
                <w:rFonts w:cs="Arial"/>
                <w:sz w:val="18"/>
                <w:szCs w:val="18"/>
              </w:rPr>
              <w:t>453</w:t>
            </w:r>
          </w:p>
        </w:tc>
        <w:tc>
          <w:tcPr>
            <w:tcW w:w="791" w:type="dxa"/>
            <w:shd w:val="clear" w:color="FFFFFF" w:fill="FFFFFF"/>
          </w:tcPr>
          <w:p w14:paraId="108D81E4" w14:textId="77777777" w:rsidR="00061CB5" w:rsidRPr="00061CB5" w:rsidRDefault="00061CB5" w:rsidP="00061CB5">
            <w:pPr>
              <w:jc w:val="right"/>
              <w:rPr>
                <w:rFonts w:eastAsia="Arial" w:cs="Arial"/>
                <w:sz w:val="18"/>
                <w:szCs w:val="18"/>
              </w:rPr>
            </w:pPr>
            <w:r w:rsidRPr="00061CB5">
              <w:rPr>
                <w:rFonts w:cs="Arial"/>
                <w:sz w:val="18"/>
                <w:szCs w:val="18"/>
              </w:rPr>
              <w:t>424</w:t>
            </w:r>
          </w:p>
        </w:tc>
        <w:tc>
          <w:tcPr>
            <w:tcW w:w="791" w:type="dxa"/>
            <w:shd w:val="clear" w:color="FFFFFF" w:fill="FFFFFF"/>
          </w:tcPr>
          <w:p w14:paraId="1FBCBA8F" w14:textId="77777777" w:rsidR="00061CB5" w:rsidRPr="00061CB5" w:rsidRDefault="00061CB5" w:rsidP="00061CB5">
            <w:pPr>
              <w:jc w:val="right"/>
              <w:rPr>
                <w:rFonts w:eastAsia="Arial" w:cs="Arial"/>
                <w:sz w:val="18"/>
                <w:szCs w:val="18"/>
              </w:rPr>
            </w:pPr>
            <w:r w:rsidRPr="00061CB5">
              <w:rPr>
                <w:rFonts w:cs="Arial"/>
                <w:sz w:val="18"/>
                <w:szCs w:val="18"/>
              </w:rPr>
              <w:t>346</w:t>
            </w:r>
          </w:p>
        </w:tc>
        <w:tc>
          <w:tcPr>
            <w:tcW w:w="791" w:type="dxa"/>
            <w:shd w:val="clear" w:color="FFFFFF" w:fill="FFFFFF"/>
          </w:tcPr>
          <w:p w14:paraId="264DB24E" w14:textId="77777777" w:rsidR="00061CB5" w:rsidRPr="00061CB5" w:rsidRDefault="00061CB5" w:rsidP="00061CB5">
            <w:pPr>
              <w:jc w:val="right"/>
              <w:rPr>
                <w:rFonts w:eastAsia="Arial" w:cs="Arial"/>
                <w:sz w:val="18"/>
                <w:szCs w:val="18"/>
              </w:rPr>
            </w:pPr>
            <w:r w:rsidRPr="00061CB5">
              <w:rPr>
                <w:rFonts w:cs="Arial"/>
                <w:sz w:val="18"/>
                <w:szCs w:val="18"/>
              </w:rPr>
              <w:t>331</w:t>
            </w:r>
          </w:p>
        </w:tc>
        <w:tc>
          <w:tcPr>
            <w:tcW w:w="791" w:type="dxa"/>
            <w:shd w:val="clear" w:color="FFFFFF" w:fill="FFFFFF"/>
          </w:tcPr>
          <w:p w14:paraId="0DBE1036" w14:textId="77777777" w:rsidR="00061CB5" w:rsidRPr="00061CB5" w:rsidRDefault="00061CB5" w:rsidP="00061CB5">
            <w:pPr>
              <w:jc w:val="right"/>
              <w:rPr>
                <w:rFonts w:eastAsia="Arial" w:cs="Arial"/>
                <w:sz w:val="18"/>
                <w:szCs w:val="18"/>
              </w:rPr>
            </w:pPr>
            <w:r w:rsidRPr="00061CB5">
              <w:rPr>
                <w:rFonts w:cs="Arial"/>
                <w:sz w:val="18"/>
                <w:szCs w:val="18"/>
              </w:rPr>
              <w:t>247</w:t>
            </w:r>
          </w:p>
        </w:tc>
        <w:tc>
          <w:tcPr>
            <w:tcW w:w="791" w:type="dxa"/>
            <w:shd w:val="clear" w:color="FFFFFF" w:fill="FFFFFF"/>
          </w:tcPr>
          <w:p w14:paraId="4F80B218" w14:textId="77777777" w:rsidR="00061CB5" w:rsidRPr="00061CB5" w:rsidRDefault="00061CB5" w:rsidP="00061CB5">
            <w:pPr>
              <w:jc w:val="right"/>
              <w:rPr>
                <w:rFonts w:eastAsia="Arial" w:cs="Arial"/>
                <w:sz w:val="18"/>
                <w:szCs w:val="18"/>
              </w:rPr>
            </w:pPr>
            <w:r w:rsidRPr="00061CB5">
              <w:rPr>
                <w:rFonts w:cs="Arial"/>
                <w:sz w:val="18"/>
                <w:szCs w:val="18"/>
              </w:rPr>
              <w:t>213</w:t>
            </w:r>
          </w:p>
        </w:tc>
        <w:tc>
          <w:tcPr>
            <w:tcW w:w="791" w:type="dxa"/>
            <w:shd w:val="clear" w:color="FFFFFF" w:fill="FFFFFF"/>
          </w:tcPr>
          <w:p w14:paraId="173D31B1" w14:textId="77777777" w:rsidR="00061CB5" w:rsidRPr="00061CB5" w:rsidRDefault="00061CB5" w:rsidP="00061CB5">
            <w:pPr>
              <w:jc w:val="right"/>
              <w:rPr>
                <w:rFonts w:eastAsia="Arial" w:cs="Arial"/>
                <w:sz w:val="18"/>
                <w:szCs w:val="18"/>
              </w:rPr>
            </w:pPr>
            <w:r w:rsidRPr="00061CB5">
              <w:rPr>
                <w:rFonts w:cs="Arial"/>
                <w:sz w:val="18"/>
                <w:szCs w:val="18"/>
              </w:rPr>
              <w:t>211</w:t>
            </w:r>
          </w:p>
        </w:tc>
        <w:tc>
          <w:tcPr>
            <w:tcW w:w="791" w:type="dxa"/>
            <w:shd w:val="clear" w:color="FFFFFF" w:fill="FFFFFF"/>
          </w:tcPr>
          <w:p w14:paraId="21A80727" w14:textId="77777777" w:rsidR="00061CB5" w:rsidRPr="00061CB5" w:rsidRDefault="00061CB5" w:rsidP="00061CB5">
            <w:pPr>
              <w:jc w:val="right"/>
              <w:rPr>
                <w:rFonts w:eastAsia="Arial" w:cs="Arial"/>
                <w:sz w:val="18"/>
                <w:szCs w:val="18"/>
              </w:rPr>
            </w:pPr>
            <w:r w:rsidRPr="00061CB5">
              <w:rPr>
                <w:rFonts w:cs="Arial"/>
                <w:sz w:val="18"/>
                <w:szCs w:val="18"/>
              </w:rPr>
              <w:t>228</w:t>
            </w:r>
          </w:p>
        </w:tc>
        <w:tc>
          <w:tcPr>
            <w:tcW w:w="796" w:type="dxa"/>
            <w:shd w:val="clear" w:color="FFFFFF" w:fill="FFFFFF"/>
          </w:tcPr>
          <w:p w14:paraId="46273151" w14:textId="77777777" w:rsidR="00061CB5" w:rsidRPr="00061CB5" w:rsidRDefault="00061CB5" w:rsidP="00061CB5">
            <w:pPr>
              <w:jc w:val="right"/>
              <w:rPr>
                <w:rFonts w:eastAsia="Arial" w:cs="Arial"/>
                <w:sz w:val="18"/>
                <w:szCs w:val="18"/>
              </w:rPr>
            </w:pPr>
            <w:r w:rsidRPr="00061CB5">
              <w:rPr>
                <w:rFonts w:eastAsia="Arial" w:cs="Arial"/>
                <w:sz w:val="18"/>
                <w:szCs w:val="18"/>
              </w:rPr>
              <w:t>207</w:t>
            </w:r>
          </w:p>
        </w:tc>
      </w:tr>
      <w:tr w:rsidR="00061CB5" w:rsidRPr="00061CB5" w14:paraId="71571511" w14:textId="77777777" w:rsidTr="00C35482">
        <w:tc>
          <w:tcPr>
            <w:tcW w:w="1150" w:type="dxa"/>
          </w:tcPr>
          <w:p w14:paraId="3E436680" w14:textId="77777777" w:rsidR="00061CB5" w:rsidRPr="00061CB5" w:rsidRDefault="00061CB5" w:rsidP="00061CB5">
            <w:pPr>
              <w:jc w:val="center"/>
              <w:rPr>
                <w:rFonts w:eastAsia="Arial" w:cs="Arial"/>
                <w:sz w:val="18"/>
                <w:szCs w:val="18"/>
              </w:rPr>
            </w:pPr>
            <w:r w:rsidRPr="00061CB5">
              <w:rPr>
                <w:rFonts w:eastAsia="Arial" w:cs="Arial"/>
                <w:sz w:val="18"/>
                <w:szCs w:val="18"/>
              </w:rPr>
              <w:t>kobiety</w:t>
            </w:r>
          </w:p>
        </w:tc>
        <w:tc>
          <w:tcPr>
            <w:tcW w:w="792" w:type="dxa"/>
            <w:shd w:val="clear" w:color="FFFFFF" w:fill="FFFFFF"/>
          </w:tcPr>
          <w:p w14:paraId="3AC01D02" w14:textId="77777777" w:rsidR="00061CB5" w:rsidRPr="00061CB5" w:rsidRDefault="00061CB5" w:rsidP="00061CB5">
            <w:pPr>
              <w:jc w:val="right"/>
              <w:rPr>
                <w:rFonts w:eastAsia="Arial" w:cs="Arial"/>
                <w:sz w:val="18"/>
                <w:szCs w:val="18"/>
              </w:rPr>
            </w:pPr>
            <w:r w:rsidRPr="00061CB5">
              <w:rPr>
                <w:rFonts w:cs="Arial"/>
                <w:sz w:val="18"/>
                <w:szCs w:val="18"/>
              </w:rPr>
              <w:t>566</w:t>
            </w:r>
          </w:p>
        </w:tc>
        <w:tc>
          <w:tcPr>
            <w:tcW w:w="792" w:type="dxa"/>
            <w:shd w:val="clear" w:color="FFFFFF" w:fill="FFFFFF"/>
          </w:tcPr>
          <w:p w14:paraId="7725ADC4" w14:textId="77777777" w:rsidR="00061CB5" w:rsidRPr="00061CB5" w:rsidRDefault="00061CB5" w:rsidP="00061CB5">
            <w:pPr>
              <w:jc w:val="right"/>
              <w:rPr>
                <w:rFonts w:eastAsia="Arial" w:cs="Arial"/>
                <w:sz w:val="18"/>
                <w:szCs w:val="18"/>
              </w:rPr>
            </w:pPr>
            <w:r w:rsidRPr="00061CB5">
              <w:rPr>
                <w:rFonts w:cs="Arial"/>
                <w:sz w:val="18"/>
                <w:szCs w:val="18"/>
              </w:rPr>
              <w:t>586</w:t>
            </w:r>
          </w:p>
        </w:tc>
        <w:tc>
          <w:tcPr>
            <w:tcW w:w="791" w:type="dxa"/>
            <w:shd w:val="clear" w:color="FFFFFF" w:fill="FFFFFF"/>
          </w:tcPr>
          <w:p w14:paraId="7B882273" w14:textId="77777777" w:rsidR="00061CB5" w:rsidRPr="00061CB5" w:rsidRDefault="00061CB5" w:rsidP="00061CB5">
            <w:pPr>
              <w:jc w:val="right"/>
              <w:rPr>
                <w:rFonts w:eastAsia="Arial" w:cs="Arial"/>
                <w:sz w:val="18"/>
                <w:szCs w:val="18"/>
              </w:rPr>
            </w:pPr>
            <w:r w:rsidRPr="00061CB5">
              <w:rPr>
                <w:rFonts w:cs="Arial"/>
                <w:sz w:val="18"/>
                <w:szCs w:val="18"/>
              </w:rPr>
              <w:t>551</w:t>
            </w:r>
          </w:p>
        </w:tc>
        <w:tc>
          <w:tcPr>
            <w:tcW w:w="791" w:type="dxa"/>
            <w:shd w:val="clear" w:color="FFFFFF" w:fill="FFFFFF"/>
          </w:tcPr>
          <w:p w14:paraId="309E857F" w14:textId="77777777" w:rsidR="00061CB5" w:rsidRPr="00061CB5" w:rsidRDefault="00061CB5" w:rsidP="00061CB5">
            <w:pPr>
              <w:jc w:val="right"/>
              <w:rPr>
                <w:rFonts w:eastAsia="Arial" w:cs="Arial"/>
                <w:sz w:val="18"/>
                <w:szCs w:val="18"/>
              </w:rPr>
            </w:pPr>
            <w:r w:rsidRPr="00061CB5">
              <w:rPr>
                <w:rFonts w:cs="Arial"/>
                <w:sz w:val="18"/>
                <w:szCs w:val="18"/>
              </w:rPr>
              <w:t>514</w:t>
            </w:r>
          </w:p>
        </w:tc>
        <w:tc>
          <w:tcPr>
            <w:tcW w:w="791" w:type="dxa"/>
            <w:shd w:val="clear" w:color="FFFFFF" w:fill="FFFFFF"/>
          </w:tcPr>
          <w:p w14:paraId="4C742C62" w14:textId="77777777" w:rsidR="00061CB5" w:rsidRPr="00061CB5" w:rsidRDefault="00061CB5" w:rsidP="00061CB5">
            <w:pPr>
              <w:jc w:val="right"/>
              <w:rPr>
                <w:rFonts w:eastAsia="Arial" w:cs="Arial"/>
                <w:sz w:val="18"/>
                <w:szCs w:val="18"/>
              </w:rPr>
            </w:pPr>
            <w:r w:rsidRPr="00061CB5">
              <w:rPr>
                <w:rFonts w:cs="Arial"/>
                <w:sz w:val="18"/>
                <w:szCs w:val="18"/>
              </w:rPr>
              <w:t>456</w:t>
            </w:r>
          </w:p>
        </w:tc>
        <w:tc>
          <w:tcPr>
            <w:tcW w:w="791" w:type="dxa"/>
            <w:shd w:val="clear" w:color="FFFFFF" w:fill="FFFFFF"/>
          </w:tcPr>
          <w:p w14:paraId="1FD77DE0" w14:textId="77777777" w:rsidR="00061CB5" w:rsidRPr="00061CB5" w:rsidRDefault="00061CB5" w:rsidP="00061CB5">
            <w:pPr>
              <w:jc w:val="right"/>
              <w:rPr>
                <w:rFonts w:eastAsia="Arial" w:cs="Arial"/>
                <w:sz w:val="18"/>
                <w:szCs w:val="18"/>
              </w:rPr>
            </w:pPr>
            <w:r w:rsidRPr="00061CB5">
              <w:rPr>
                <w:rFonts w:cs="Arial"/>
                <w:sz w:val="18"/>
                <w:szCs w:val="18"/>
              </w:rPr>
              <w:t>407</w:t>
            </w:r>
          </w:p>
        </w:tc>
        <w:tc>
          <w:tcPr>
            <w:tcW w:w="791" w:type="dxa"/>
            <w:shd w:val="clear" w:color="FFFFFF" w:fill="FFFFFF"/>
          </w:tcPr>
          <w:p w14:paraId="2904BEC9" w14:textId="77777777" w:rsidR="00061CB5" w:rsidRPr="00061CB5" w:rsidRDefault="00061CB5" w:rsidP="00061CB5">
            <w:pPr>
              <w:jc w:val="right"/>
              <w:rPr>
                <w:rFonts w:eastAsia="Arial" w:cs="Arial"/>
                <w:sz w:val="18"/>
                <w:szCs w:val="18"/>
              </w:rPr>
            </w:pPr>
            <w:r w:rsidRPr="00061CB5">
              <w:rPr>
                <w:rFonts w:cs="Arial"/>
                <w:sz w:val="18"/>
                <w:szCs w:val="18"/>
              </w:rPr>
              <w:t>371</w:t>
            </w:r>
          </w:p>
        </w:tc>
        <w:tc>
          <w:tcPr>
            <w:tcW w:w="791" w:type="dxa"/>
            <w:shd w:val="clear" w:color="FFFFFF" w:fill="FFFFFF"/>
          </w:tcPr>
          <w:p w14:paraId="3617F8A4" w14:textId="77777777" w:rsidR="00061CB5" w:rsidRPr="00061CB5" w:rsidRDefault="00061CB5" w:rsidP="00061CB5">
            <w:pPr>
              <w:jc w:val="right"/>
              <w:rPr>
                <w:rFonts w:eastAsia="Arial" w:cs="Arial"/>
                <w:sz w:val="18"/>
                <w:szCs w:val="18"/>
              </w:rPr>
            </w:pPr>
            <w:r w:rsidRPr="00061CB5">
              <w:rPr>
                <w:rFonts w:cs="Arial"/>
                <w:sz w:val="18"/>
                <w:szCs w:val="18"/>
              </w:rPr>
              <w:t>381</w:t>
            </w:r>
          </w:p>
        </w:tc>
        <w:tc>
          <w:tcPr>
            <w:tcW w:w="791" w:type="dxa"/>
            <w:shd w:val="clear" w:color="FFFFFF" w:fill="FFFFFF"/>
          </w:tcPr>
          <w:p w14:paraId="50AA7A54" w14:textId="77777777" w:rsidR="00061CB5" w:rsidRPr="00061CB5" w:rsidRDefault="00061CB5" w:rsidP="00061CB5">
            <w:pPr>
              <w:jc w:val="right"/>
              <w:rPr>
                <w:rFonts w:eastAsia="Arial" w:cs="Arial"/>
                <w:sz w:val="18"/>
                <w:szCs w:val="18"/>
              </w:rPr>
            </w:pPr>
            <w:r w:rsidRPr="00061CB5">
              <w:rPr>
                <w:rFonts w:cs="Arial"/>
                <w:sz w:val="18"/>
                <w:szCs w:val="18"/>
              </w:rPr>
              <w:t>367</w:t>
            </w:r>
          </w:p>
        </w:tc>
        <w:tc>
          <w:tcPr>
            <w:tcW w:w="796" w:type="dxa"/>
            <w:shd w:val="clear" w:color="FFFFFF" w:fill="FFFFFF"/>
          </w:tcPr>
          <w:p w14:paraId="3723BEAF" w14:textId="77777777" w:rsidR="00061CB5" w:rsidRPr="00061CB5" w:rsidRDefault="00061CB5" w:rsidP="00061CB5">
            <w:pPr>
              <w:jc w:val="right"/>
              <w:rPr>
                <w:rFonts w:eastAsia="Arial" w:cs="Arial"/>
                <w:sz w:val="18"/>
                <w:szCs w:val="18"/>
              </w:rPr>
            </w:pPr>
            <w:r w:rsidRPr="00061CB5">
              <w:rPr>
                <w:rFonts w:eastAsia="Arial" w:cs="Arial"/>
                <w:sz w:val="18"/>
                <w:szCs w:val="18"/>
              </w:rPr>
              <w:t>301</w:t>
            </w:r>
          </w:p>
        </w:tc>
      </w:tr>
      <w:tr w:rsidR="00061CB5" w:rsidRPr="00061CB5" w14:paraId="2D1CC572" w14:textId="77777777" w:rsidTr="00C35482">
        <w:tc>
          <w:tcPr>
            <w:tcW w:w="9067" w:type="dxa"/>
            <w:gridSpan w:val="11"/>
            <w:shd w:val="clear" w:color="auto" w:fill="DEEAF6" w:themeFill="accent5" w:themeFillTint="33"/>
          </w:tcPr>
          <w:p w14:paraId="34D010AE" w14:textId="77777777" w:rsidR="00061CB5" w:rsidRPr="00061CB5" w:rsidRDefault="00061CB5" w:rsidP="00061CB5">
            <w:pPr>
              <w:jc w:val="center"/>
              <w:rPr>
                <w:rFonts w:eastAsia="Arial" w:cs="Arial"/>
                <w:sz w:val="18"/>
                <w:szCs w:val="18"/>
              </w:rPr>
            </w:pPr>
            <w:r w:rsidRPr="00061CB5">
              <w:rPr>
                <w:rFonts w:eastAsia="Times New Roman" w:cs="Arial"/>
                <w:b/>
                <w:bCs/>
                <w:sz w:val="18"/>
                <w:szCs w:val="18"/>
                <w:lang w:eastAsia="pl-PL"/>
              </w:rPr>
              <w:t>udział bezrobotnych zarejestrowanych w liczbie ludności w wieku produkcyjnym (w %)</w:t>
            </w:r>
          </w:p>
        </w:tc>
      </w:tr>
      <w:tr w:rsidR="00061CB5" w:rsidRPr="00061CB5" w14:paraId="6477FDDB" w14:textId="77777777" w:rsidTr="00C35482">
        <w:tc>
          <w:tcPr>
            <w:tcW w:w="1150" w:type="dxa"/>
          </w:tcPr>
          <w:p w14:paraId="43CF5EE9" w14:textId="77777777" w:rsidR="00061CB5" w:rsidRPr="00061CB5" w:rsidRDefault="00061CB5" w:rsidP="00061CB5">
            <w:pPr>
              <w:jc w:val="center"/>
              <w:rPr>
                <w:rFonts w:eastAsia="Times New Roman" w:cs="Arial"/>
                <w:b/>
                <w:bCs/>
                <w:sz w:val="18"/>
                <w:szCs w:val="18"/>
                <w:lang w:eastAsia="pl-PL"/>
              </w:rPr>
            </w:pPr>
            <w:r w:rsidRPr="00061CB5">
              <w:rPr>
                <w:rFonts w:eastAsia="Times New Roman" w:cs="Arial"/>
                <w:b/>
                <w:bCs/>
                <w:sz w:val="18"/>
                <w:szCs w:val="18"/>
                <w:lang w:eastAsia="pl-PL"/>
              </w:rPr>
              <w:t>lata</w:t>
            </w:r>
          </w:p>
        </w:tc>
        <w:tc>
          <w:tcPr>
            <w:tcW w:w="792" w:type="dxa"/>
            <w:vAlign w:val="center"/>
          </w:tcPr>
          <w:p w14:paraId="0578E8D7" w14:textId="77777777" w:rsidR="00061CB5" w:rsidRPr="00061CB5" w:rsidRDefault="00061CB5" w:rsidP="00061CB5">
            <w:pPr>
              <w:jc w:val="center"/>
              <w:rPr>
                <w:rFonts w:eastAsia="Times New Roman" w:cs="Arial"/>
                <w:b/>
                <w:bCs/>
                <w:sz w:val="18"/>
                <w:szCs w:val="18"/>
                <w:lang w:eastAsia="pl-PL"/>
              </w:rPr>
            </w:pPr>
            <w:r w:rsidRPr="00061CB5">
              <w:rPr>
                <w:rFonts w:eastAsia="Times New Roman" w:cs="Arial"/>
                <w:b/>
                <w:bCs/>
                <w:sz w:val="18"/>
                <w:szCs w:val="18"/>
                <w:lang w:eastAsia="pl-PL"/>
              </w:rPr>
              <w:t>2012</w:t>
            </w:r>
          </w:p>
        </w:tc>
        <w:tc>
          <w:tcPr>
            <w:tcW w:w="792" w:type="dxa"/>
            <w:vAlign w:val="center"/>
          </w:tcPr>
          <w:p w14:paraId="0A892B91" w14:textId="77777777" w:rsidR="00061CB5" w:rsidRPr="00061CB5" w:rsidRDefault="00061CB5" w:rsidP="00061CB5">
            <w:pPr>
              <w:jc w:val="center"/>
              <w:rPr>
                <w:rFonts w:eastAsia="Times New Roman" w:cs="Arial"/>
                <w:b/>
                <w:bCs/>
                <w:sz w:val="18"/>
                <w:szCs w:val="18"/>
                <w:lang w:eastAsia="pl-PL"/>
              </w:rPr>
            </w:pPr>
            <w:r w:rsidRPr="00061CB5">
              <w:rPr>
                <w:rFonts w:eastAsia="Times New Roman" w:cs="Arial"/>
                <w:b/>
                <w:bCs/>
                <w:sz w:val="18"/>
                <w:szCs w:val="18"/>
                <w:lang w:eastAsia="pl-PL"/>
              </w:rPr>
              <w:t>2013</w:t>
            </w:r>
          </w:p>
        </w:tc>
        <w:tc>
          <w:tcPr>
            <w:tcW w:w="791" w:type="dxa"/>
            <w:vAlign w:val="center"/>
          </w:tcPr>
          <w:p w14:paraId="4B591AA3" w14:textId="77777777" w:rsidR="00061CB5" w:rsidRPr="00061CB5" w:rsidRDefault="00061CB5" w:rsidP="00061CB5">
            <w:pPr>
              <w:jc w:val="center"/>
              <w:rPr>
                <w:rFonts w:eastAsia="Times New Roman" w:cs="Arial"/>
                <w:b/>
                <w:bCs/>
                <w:sz w:val="18"/>
                <w:szCs w:val="18"/>
                <w:lang w:eastAsia="pl-PL"/>
              </w:rPr>
            </w:pPr>
            <w:r w:rsidRPr="00061CB5">
              <w:rPr>
                <w:rFonts w:eastAsia="Times New Roman" w:cs="Arial"/>
                <w:b/>
                <w:bCs/>
                <w:sz w:val="18"/>
                <w:szCs w:val="18"/>
                <w:lang w:eastAsia="pl-PL"/>
              </w:rPr>
              <w:t>2014</w:t>
            </w:r>
          </w:p>
        </w:tc>
        <w:tc>
          <w:tcPr>
            <w:tcW w:w="791" w:type="dxa"/>
            <w:vAlign w:val="center"/>
          </w:tcPr>
          <w:p w14:paraId="345FCB90" w14:textId="77777777" w:rsidR="00061CB5" w:rsidRPr="00061CB5" w:rsidRDefault="00061CB5" w:rsidP="00061CB5">
            <w:pPr>
              <w:jc w:val="center"/>
              <w:rPr>
                <w:rFonts w:eastAsia="Times New Roman" w:cs="Arial"/>
                <w:b/>
                <w:bCs/>
                <w:sz w:val="18"/>
                <w:szCs w:val="18"/>
                <w:lang w:eastAsia="pl-PL"/>
              </w:rPr>
            </w:pPr>
            <w:r w:rsidRPr="00061CB5">
              <w:rPr>
                <w:rFonts w:eastAsia="Times New Roman" w:cs="Arial"/>
                <w:b/>
                <w:bCs/>
                <w:sz w:val="18"/>
                <w:szCs w:val="18"/>
                <w:lang w:eastAsia="pl-PL"/>
              </w:rPr>
              <w:t>2015</w:t>
            </w:r>
          </w:p>
        </w:tc>
        <w:tc>
          <w:tcPr>
            <w:tcW w:w="791" w:type="dxa"/>
            <w:vAlign w:val="center"/>
          </w:tcPr>
          <w:p w14:paraId="5A111FD0" w14:textId="77777777" w:rsidR="00061CB5" w:rsidRPr="00061CB5" w:rsidRDefault="00061CB5" w:rsidP="00061CB5">
            <w:pPr>
              <w:jc w:val="center"/>
              <w:rPr>
                <w:rFonts w:eastAsia="Times New Roman" w:cs="Arial"/>
                <w:b/>
                <w:bCs/>
                <w:sz w:val="18"/>
                <w:szCs w:val="18"/>
                <w:lang w:eastAsia="pl-PL"/>
              </w:rPr>
            </w:pPr>
            <w:r w:rsidRPr="00061CB5">
              <w:rPr>
                <w:rFonts w:eastAsia="Times New Roman" w:cs="Arial"/>
                <w:b/>
                <w:bCs/>
                <w:sz w:val="18"/>
                <w:szCs w:val="18"/>
                <w:lang w:eastAsia="pl-PL"/>
              </w:rPr>
              <w:t>2016</w:t>
            </w:r>
          </w:p>
        </w:tc>
        <w:tc>
          <w:tcPr>
            <w:tcW w:w="791" w:type="dxa"/>
            <w:vAlign w:val="center"/>
          </w:tcPr>
          <w:p w14:paraId="5DFE59DC" w14:textId="77777777" w:rsidR="00061CB5" w:rsidRPr="00061CB5" w:rsidRDefault="00061CB5" w:rsidP="00061CB5">
            <w:pPr>
              <w:jc w:val="center"/>
              <w:rPr>
                <w:rFonts w:eastAsia="Times New Roman" w:cs="Arial"/>
                <w:b/>
                <w:bCs/>
                <w:sz w:val="18"/>
                <w:szCs w:val="18"/>
                <w:lang w:eastAsia="pl-PL"/>
              </w:rPr>
            </w:pPr>
            <w:r w:rsidRPr="00061CB5">
              <w:rPr>
                <w:rFonts w:eastAsia="Times New Roman" w:cs="Arial"/>
                <w:b/>
                <w:bCs/>
                <w:sz w:val="18"/>
                <w:szCs w:val="18"/>
                <w:lang w:eastAsia="pl-PL"/>
              </w:rPr>
              <w:t>2017</w:t>
            </w:r>
          </w:p>
        </w:tc>
        <w:tc>
          <w:tcPr>
            <w:tcW w:w="791" w:type="dxa"/>
            <w:vAlign w:val="center"/>
          </w:tcPr>
          <w:p w14:paraId="01CA2AF6" w14:textId="77777777" w:rsidR="00061CB5" w:rsidRPr="00061CB5" w:rsidRDefault="00061CB5" w:rsidP="00061CB5">
            <w:pPr>
              <w:jc w:val="center"/>
              <w:rPr>
                <w:rFonts w:eastAsia="Times New Roman" w:cs="Arial"/>
                <w:b/>
                <w:bCs/>
                <w:sz w:val="18"/>
                <w:szCs w:val="18"/>
                <w:lang w:eastAsia="pl-PL"/>
              </w:rPr>
            </w:pPr>
            <w:r w:rsidRPr="00061CB5">
              <w:rPr>
                <w:rFonts w:eastAsia="Times New Roman" w:cs="Arial"/>
                <w:b/>
                <w:bCs/>
                <w:sz w:val="18"/>
                <w:szCs w:val="18"/>
                <w:lang w:eastAsia="pl-PL"/>
              </w:rPr>
              <w:t>2018</w:t>
            </w:r>
          </w:p>
        </w:tc>
        <w:tc>
          <w:tcPr>
            <w:tcW w:w="791" w:type="dxa"/>
            <w:vAlign w:val="center"/>
          </w:tcPr>
          <w:p w14:paraId="43DED145" w14:textId="77777777" w:rsidR="00061CB5" w:rsidRPr="00061CB5" w:rsidRDefault="00061CB5" w:rsidP="00061CB5">
            <w:pPr>
              <w:jc w:val="center"/>
              <w:rPr>
                <w:rFonts w:eastAsia="Times New Roman" w:cs="Arial"/>
                <w:b/>
                <w:bCs/>
                <w:sz w:val="18"/>
                <w:szCs w:val="18"/>
                <w:lang w:eastAsia="pl-PL"/>
              </w:rPr>
            </w:pPr>
            <w:r w:rsidRPr="00061CB5">
              <w:rPr>
                <w:rFonts w:eastAsia="Times New Roman" w:cs="Arial"/>
                <w:b/>
                <w:bCs/>
                <w:sz w:val="18"/>
                <w:szCs w:val="18"/>
                <w:lang w:eastAsia="pl-PL"/>
              </w:rPr>
              <w:t>2019</w:t>
            </w:r>
          </w:p>
        </w:tc>
        <w:tc>
          <w:tcPr>
            <w:tcW w:w="791" w:type="dxa"/>
            <w:vAlign w:val="center"/>
          </w:tcPr>
          <w:p w14:paraId="560F1CDC" w14:textId="77777777" w:rsidR="00061CB5" w:rsidRPr="00061CB5" w:rsidRDefault="00061CB5" w:rsidP="00061CB5">
            <w:pPr>
              <w:jc w:val="center"/>
              <w:rPr>
                <w:rFonts w:eastAsia="Times New Roman" w:cs="Arial"/>
                <w:b/>
                <w:bCs/>
                <w:sz w:val="18"/>
                <w:szCs w:val="18"/>
                <w:lang w:eastAsia="pl-PL"/>
              </w:rPr>
            </w:pPr>
            <w:r w:rsidRPr="00061CB5">
              <w:rPr>
                <w:rFonts w:eastAsia="Times New Roman" w:cs="Arial"/>
                <w:b/>
                <w:bCs/>
                <w:sz w:val="18"/>
                <w:szCs w:val="18"/>
                <w:lang w:eastAsia="pl-PL"/>
              </w:rPr>
              <w:t>2020</w:t>
            </w:r>
          </w:p>
        </w:tc>
        <w:tc>
          <w:tcPr>
            <w:tcW w:w="796" w:type="dxa"/>
            <w:vAlign w:val="center"/>
          </w:tcPr>
          <w:p w14:paraId="1CD2F7C5" w14:textId="77777777" w:rsidR="00061CB5" w:rsidRPr="00061CB5" w:rsidRDefault="00061CB5" w:rsidP="00061CB5">
            <w:pPr>
              <w:jc w:val="center"/>
              <w:rPr>
                <w:rFonts w:eastAsia="Times New Roman" w:cs="Arial"/>
                <w:b/>
                <w:bCs/>
                <w:sz w:val="18"/>
                <w:szCs w:val="18"/>
                <w:lang w:eastAsia="pl-PL"/>
              </w:rPr>
            </w:pPr>
            <w:r w:rsidRPr="00061CB5">
              <w:rPr>
                <w:rFonts w:eastAsia="Times New Roman" w:cs="Arial"/>
                <w:b/>
                <w:bCs/>
                <w:sz w:val="18"/>
                <w:szCs w:val="18"/>
                <w:lang w:eastAsia="pl-PL"/>
              </w:rPr>
              <w:t>2021</w:t>
            </w:r>
          </w:p>
        </w:tc>
      </w:tr>
      <w:tr w:rsidR="00061CB5" w:rsidRPr="00061CB5" w14:paraId="7AE9CDA7" w14:textId="77777777" w:rsidTr="00C35482">
        <w:tc>
          <w:tcPr>
            <w:tcW w:w="1150" w:type="dxa"/>
          </w:tcPr>
          <w:p w14:paraId="6A52AAB9" w14:textId="77777777" w:rsidR="00061CB5" w:rsidRPr="00061CB5" w:rsidRDefault="00061CB5" w:rsidP="00061CB5">
            <w:pPr>
              <w:jc w:val="center"/>
              <w:rPr>
                <w:rFonts w:eastAsia="Arial" w:cs="Arial"/>
                <w:sz w:val="18"/>
                <w:szCs w:val="18"/>
              </w:rPr>
            </w:pPr>
            <w:r w:rsidRPr="00061CB5">
              <w:rPr>
                <w:rFonts w:eastAsia="Arial" w:cs="Arial"/>
                <w:sz w:val="18"/>
                <w:szCs w:val="18"/>
              </w:rPr>
              <w:t>ogółem</w:t>
            </w:r>
          </w:p>
        </w:tc>
        <w:tc>
          <w:tcPr>
            <w:tcW w:w="792" w:type="dxa"/>
            <w:shd w:val="clear" w:color="FFFFFF" w:fill="FFFFFF"/>
          </w:tcPr>
          <w:p w14:paraId="006C7831" w14:textId="77777777" w:rsidR="00061CB5" w:rsidRPr="00061CB5" w:rsidRDefault="00061CB5" w:rsidP="00061CB5">
            <w:pPr>
              <w:jc w:val="right"/>
              <w:rPr>
                <w:rFonts w:eastAsia="Arial" w:cs="Arial"/>
                <w:sz w:val="18"/>
                <w:szCs w:val="18"/>
              </w:rPr>
            </w:pPr>
            <w:r w:rsidRPr="00061CB5">
              <w:rPr>
                <w:rFonts w:cs="Arial"/>
                <w:sz w:val="18"/>
                <w:szCs w:val="18"/>
              </w:rPr>
              <w:t>12,6</w:t>
            </w:r>
          </w:p>
        </w:tc>
        <w:tc>
          <w:tcPr>
            <w:tcW w:w="792" w:type="dxa"/>
            <w:shd w:val="clear" w:color="FFFFFF" w:fill="FFFFFF"/>
          </w:tcPr>
          <w:p w14:paraId="5C4BA260" w14:textId="77777777" w:rsidR="00061CB5" w:rsidRPr="00061CB5" w:rsidRDefault="00061CB5" w:rsidP="00061CB5">
            <w:pPr>
              <w:jc w:val="right"/>
              <w:rPr>
                <w:rFonts w:eastAsia="Arial" w:cs="Arial"/>
                <w:sz w:val="18"/>
                <w:szCs w:val="18"/>
              </w:rPr>
            </w:pPr>
            <w:r w:rsidRPr="00061CB5">
              <w:rPr>
                <w:rFonts w:cs="Arial"/>
                <w:sz w:val="18"/>
                <w:szCs w:val="18"/>
              </w:rPr>
              <w:t>13,1</w:t>
            </w:r>
          </w:p>
        </w:tc>
        <w:tc>
          <w:tcPr>
            <w:tcW w:w="791" w:type="dxa"/>
            <w:shd w:val="clear" w:color="FFFFFF" w:fill="FFFFFF"/>
          </w:tcPr>
          <w:p w14:paraId="5CA12E04" w14:textId="77777777" w:rsidR="00061CB5" w:rsidRPr="00061CB5" w:rsidRDefault="00061CB5" w:rsidP="00061CB5">
            <w:pPr>
              <w:jc w:val="right"/>
              <w:rPr>
                <w:rFonts w:eastAsia="Arial" w:cs="Arial"/>
                <w:sz w:val="18"/>
                <w:szCs w:val="18"/>
              </w:rPr>
            </w:pPr>
            <w:r w:rsidRPr="00061CB5">
              <w:rPr>
                <w:rFonts w:cs="Arial"/>
                <w:sz w:val="18"/>
                <w:szCs w:val="18"/>
              </w:rPr>
              <w:t>12,5</w:t>
            </w:r>
          </w:p>
        </w:tc>
        <w:tc>
          <w:tcPr>
            <w:tcW w:w="791" w:type="dxa"/>
            <w:shd w:val="clear" w:color="FFFFFF" w:fill="FFFFFF"/>
          </w:tcPr>
          <w:p w14:paraId="2E6F3F66" w14:textId="77777777" w:rsidR="00061CB5" w:rsidRPr="00061CB5" w:rsidRDefault="00061CB5" w:rsidP="00061CB5">
            <w:pPr>
              <w:jc w:val="right"/>
              <w:rPr>
                <w:rFonts w:eastAsia="Arial" w:cs="Arial"/>
                <w:sz w:val="18"/>
                <w:szCs w:val="18"/>
              </w:rPr>
            </w:pPr>
            <w:r w:rsidRPr="00061CB5">
              <w:rPr>
                <w:rFonts w:cs="Arial"/>
                <w:sz w:val="18"/>
                <w:szCs w:val="18"/>
              </w:rPr>
              <w:t>11,3</w:t>
            </w:r>
          </w:p>
        </w:tc>
        <w:tc>
          <w:tcPr>
            <w:tcW w:w="791" w:type="dxa"/>
            <w:shd w:val="clear" w:color="FFFFFF" w:fill="FFFFFF"/>
          </w:tcPr>
          <w:p w14:paraId="7CDFEDC3" w14:textId="77777777" w:rsidR="00061CB5" w:rsidRPr="00061CB5" w:rsidRDefault="00061CB5" w:rsidP="00061CB5">
            <w:pPr>
              <w:jc w:val="right"/>
              <w:rPr>
                <w:rFonts w:eastAsia="Arial" w:cs="Arial"/>
                <w:sz w:val="18"/>
                <w:szCs w:val="18"/>
              </w:rPr>
            </w:pPr>
            <w:r w:rsidRPr="00061CB5">
              <w:rPr>
                <w:rFonts w:cs="Arial"/>
                <w:sz w:val="18"/>
                <w:szCs w:val="18"/>
              </w:rPr>
              <w:t>10,5</w:t>
            </w:r>
          </w:p>
        </w:tc>
        <w:tc>
          <w:tcPr>
            <w:tcW w:w="791" w:type="dxa"/>
            <w:shd w:val="clear" w:color="FFFFFF" w:fill="FFFFFF"/>
          </w:tcPr>
          <w:p w14:paraId="35B15D82" w14:textId="77777777" w:rsidR="00061CB5" w:rsidRPr="00061CB5" w:rsidRDefault="00061CB5" w:rsidP="00061CB5">
            <w:pPr>
              <w:jc w:val="right"/>
              <w:rPr>
                <w:rFonts w:eastAsia="Arial" w:cs="Arial"/>
                <w:sz w:val="18"/>
                <w:szCs w:val="18"/>
              </w:rPr>
            </w:pPr>
            <w:r w:rsidRPr="00061CB5">
              <w:rPr>
                <w:rFonts w:cs="Arial"/>
                <w:sz w:val="18"/>
                <w:szCs w:val="18"/>
              </w:rPr>
              <w:t>9,0</w:t>
            </w:r>
          </w:p>
        </w:tc>
        <w:tc>
          <w:tcPr>
            <w:tcW w:w="791" w:type="dxa"/>
            <w:shd w:val="clear" w:color="FFFFFF" w:fill="FFFFFF"/>
          </w:tcPr>
          <w:p w14:paraId="705D0DE1" w14:textId="77777777" w:rsidR="00061CB5" w:rsidRPr="00061CB5" w:rsidRDefault="00061CB5" w:rsidP="00061CB5">
            <w:pPr>
              <w:jc w:val="right"/>
              <w:rPr>
                <w:rFonts w:eastAsia="Arial" w:cs="Arial"/>
                <w:sz w:val="18"/>
                <w:szCs w:val="18"/>
              </w:rPr>
            </w:pPr>
            <w:r w:rsidRPr="00061CB5">
              <w:rPr>
                <w:rFonts w:cs="Arial"/>
                <w:sz w:val="18"/>
                <w:szCs w:val="18"/>
              </w:rPr>
              <w:t>8,2</w:t>
            </w:r>
          </w:p>
        </w:tc>
        <w:tc>
          <w:tcPr>
            <w:tcW w:w="791" w:type="dxa"/>
            <w:shd w:val="clear" w:color="FFFFFF" w:fill="FFFFFF"/>
          </w:tcPr>
          <w:p w14:paraId="3CEA5FC8" w14:textId="77777777" w:rsidR="00061CB5" w:rsidRPr="00061CB5" w:rsidRDefault="00061CB5" w:rsidP="00061CB5">
            <w:pPr>
              <w:jc w:val="right"/>
              <w:rPr>
                <w:rFonts w:eastAsia="Arial" w:cs="Arial"/>
                <w:sz w:val="18"/>
                <w:szCs w:val="18"/>
              </w:rPr>
            </w:pPr>
            <w:r w:rsidRPr="00061CB5">
              <w:rPr>
                <w:rFonts w:cs="Arial"/>
                <w:sz w:val="18"/>
                <w:szCs w:val="18"/>
              </w:rPr>
              <w:t>8,5</w:t>
            </w:r>
          </w:p>
        </w:tc>
        <w:tc>
          <w:tcPr>
            <w:tcW w:w="791" w:type="dxa"/>
            <w:shd w:val="clear" w:color="FFFFFF" w:fill="FFFFFF"/>
          </w:tcPr>
          <w:p w14:paraId="06695CFE" w14:textId="77777777" w:rsidR="00061CB5" w:rsidRPr="00061CB5" w:rsidRDefault="00061CB5" w:rsidP="00061CB5">
            <w:pPr>
              <w:jc w:val="right"/>
              <w:rPr>
                <w:rFonts w:eastAsia="Arial" w:cs="Arial"/>
                <w:sz w:val="18"/>
                <w:szCs w:val="18"/>
              </w:rPr>
            </w:pPr>
            <w:r w:rsidRPr="00061CB5">
              <w:rPr>
                <w:rFonts w:cs="Arial"/>
                <w:sz w:val="18"/>
                <w:szCs w:val="18"/>
              </w:rPr>
              <w:t>8,8</w:t>
            </w:r>
          </w:p>
        </w:tc>
        <w:tc>
          <w:tcPr>
            <w:tcW w:w="796" w:type="dxa"/>
            <w:shd w:val="clear" w:color="FFFFFF" w:fill="FFFFFF"/>
          </w:tcPr>
          <w:p w14:paraId="13212DE1" w14:textId="77777777" w:rsidR="00061CB5" w:rsidRPr="00061CB5" w:rsidRDefault="00061CB5" w:rsidP="00061CB5">
            <w:pPr>
              <w:jc w:val="right"/>
              <w:rPr>
                <w:rFonts w:eastAsia="Arial" w:cs="Arial"/>
                <w:sz w:val="18"/>
                <w:szCs w:val="18"/>
              </w:rPr>
            </w:pPr>
            <w:r w:rsidRPr="00061CB5">
              <w:rPr>
                <w:rFonts w:eastAsia="Arial" w:cs="Arial"/>
                <w:sz w:val="18"/>
                <w:szCs w:val="18"/>
              </w:rPr>
              <w:t>7,7</w:t>
            </w:r>
          </w:p>
        </w:tc>
      </w:tr>
      <w:tr w:rsidR="00061CB5" w:rsidRPr="00061CB5" w14:paraId="074ED364" w14:textId="77777777" w:rsidTr="00C35482">
        <w:tc>
          <w:tcPr>
            <w:tcW w:w="1150" w:type="dxa"/>
          </w:tcPr>
          <w:p w14:paraId="7683735B" w14:textId="77777777" w:rsidR="00061CB5" w:rsidRPr="00061CB5" w:rsidRDefault="00061CB5" w:rsidP="00061CB5">
            <w:pPr>
              <w:jc w:val="center"/>
              <w:rPr>
                <w:rFonts w:eastAsia="Arial" w:cs="Arial"/>
                <w:sz w:val="18"/>
                <w:szCs w:val="18"/>
              </w:rPr>
            </w:pPr>
            <w:r w:rsidRPr="00061CB5">
              <w:rPr>
                <w:rFonts w:eastAsia="Arial" w:cs="Arial"/>
                <w:sz w:val="18"/>
                <w:szCs w:val="18"/>
              </w:rPr>
              <w:t xml:space="preserve">mężczyźni </w:t>
            </w:r>
          </w:p>
        </w:tc>
        <w:tc>
          <w:tcPr>
            <w:tcW w:w="792" w:type="dxa"/>
            <w:shd w:val="clear" w:color="FFFFFF" w:fill="FFFFFF"/>
          </w:tcPr>
          <w:p w14:paraId="2BED5548" w14:textId="77777777" w:rsidR="00061CB5" w:rsidRPr="00061CB5" w:rsidRDefault="00061CB5" w:rsidP="00061CB5">
            <w:pPr>
              <w:jc w:val="right"/>
              <w:rPr>
                <w:rFonts w:eastAsia="Arial" w:cs="Arial"/>
                <w:sz w:val="18"/>
                <w:szCs w:val="18"/>
              </w:rPr>
            </w:pPr>
            <w:r w:rsidRPr="00061CB5">
              <w:rPr>
                <w:rFonts w:cs="Arial"/>
                <w:sz w:val="18"/>
                <w:szCs w:val="18"/>
              </w:rPr>
              <w:t>10,4</w:t>
            </w:r>
          </w:p>
        </w:tc>
        <w:tc>
          <w:tcPr>
            <w:tcW w:w="792" w:type="dxa"/>
            <w:shd w:val="clear" w:color="FFFFFF" w:fill="FFFFFF"/>
          </w:tcPr>
          <w:p w14:paraId="4AED824C" w14:textId="77777777" w:rsidR="00061CB5" w:rsidRPr="00061CB5" w:rsidRDefault="00061CB5" w:rsidP="00061CB5">
            <w:pPr>
              <w:jc w:val="right"/>
              <w:rPr>
                <w:rFonts w:eastAsia="Arial" w:cs="Arial"/>
                <w:sz w:val="18"/>
                <w:szCs w:val="18"/>
              </w:rPr>
            </w:pPr>
            <w:r w:rsidRPr="00061CB5">
              <w:rPr>
                <w:rFonts w:cs="Arial"/>
                <w:sz w:val="18"/>
                <w:szCs w:val="18"/>
              </w:rPr>
              <w:t>10,7</w:t>
            </w:r>
          </w:p>
        </w:tc>
        <w:tc>
          <w:tcPr>
            <w:tcW w:w="791" w:type="dxa"/>
            <w:shd w:val="clear" w:color="FFFFFF" w:fill="FFFFFF"/>
          </w:tcPr>
          <w:p w14:paraId="14AC80F8" w14:textId="77777777" w:rsidR="00061CB5" w:rsidRPr="00061CB5" w:rsidRDefault="00061CB5" w:rsidP="00061CB5">
            <w:pPr>
              <w:jc w:val="right"/>
              <w:rPr>
                <w:rFonts w:eastAsia="Arial" w:cs="Arial"/>
                <w:sz w:val="18"/>
                <w:szCs w:val="18"/>
              </w:rPr>
            </w:pPr>
            <w:r w:rsidRPr="00061CB5">
              <w:rPr>
                <w:rFonts w:cs="Arial"/>
                <w:sz w:val="18"/>
                <w:szCs w:val="18"/>
              </w:rPr>
              <w:t>10,1</w:t>
            </w:r>
          </w:p>
        </w:tc>
        <w:tc>
          <w:tcPr>
            <w:tcW w:w="791" w:type="dxa"/>
            <w:shd w:val="clear" w:color="FFFFFF" w:fill="FFFFFF"/>
          </w:tcPr>
          <w:p w14:paraId="38DC5807" w14:textId="77777777" w:rsidR="00061CB5" w:rsidRPr="00061CB5" w:rsidRDefault="00061CB5" w:rsidP="00061CB5">
            <w:pPr>
              <w:jc w:val="right"/>
              <w:rPr>
                <w:rFonts w:eastAsia="Arial" w:cs="Arial"/>
                <w:sz w:val="18"/>
                <w:szCs w:val="18"/>
              </w:rPr>
            </w:pPr>
            <w:r w:rsidRPr="00061CB5">
              <w:rPr>
                <w:rFonts w:cs="Arial"/>
                <w:sz w:val="18"/>
                <w:szCs w:val="18"/>
              </w:rPr>
              <w:t>8,4</w:t>
            </w:r>
          </w:p>
        </w:tc>
        <w:tc>
          <w:tcPr>
            <w:tcW w:w="791" w:type="dxa"/>
            <w:shd w:val="clear" w:color="FFFFFF" w:fill="FFFFFF"/>
          </w:tcPr>
          <w:p w14:paraId="7829C547" w14:textId="77777777" w:rsidR="00061CB5" w:rsidRPr="00061CB5" w:rsidRDefault="00061CB5" w:rsidP="00061CB5">
            <w:pPr>
              <w:jc w:val="right"/>
              <w:rPr>
                <w:rFonts w:eastAsia="Arial" w:cs="Arial"/>
                <w:sz w:val="18"/>
                <w:szCs w:val="18"/>
              </w:rPr>
            </w:pPr>
            <w:r w:rsidRPr="00061CB5">
              <w:rPr>
                <w:rFonts w:cs="Arial"/>
                <w:sz w:val="18"/>
                <w:szCs w:val="18"/>
              </w:rPr>
              <w:t>8,2</w:t>
            </w:r>
          </w:p>
        </w:tc>
        <w:tc>
          <w:tcPr>
            <w:tcW w:w="791" w:type="dxa"/>
            <w:shd w:val="clear" w:color="FFFFFF" w:fill="FFFFFF"/>
          </w:tcPr>
          <w:p w14:paraId="75823298" w14:textId="77777777" w:rsidR="00061CB5" w:rsidRPr="00061CB5" w:rsidRDefault="00061CB5" w:rsidP="00061CB5">
            <w:pPr>
              <w:jc w:val="right"/>
              <w:rPr>
                <w:rFonts w:eastAsia="Arial" w:cs="Arial"/>
                <w:sz w:val="18"/>
                <w:szCs w:val="18"/>
              </w:rPr>
            </w:pPr>
            <w:r w:rsidRPr="00061CB5">
              <w:rPr>
                <w:rFonts w:cs="Arial"/>
                <w:sz w:val="18"/>
                <w:szCs w:val="18"/>
              </w:rPr>
              <w:t>6,2</w:t>
            </w:r>
          </w:p>
        </w:tc>
        <w:tc>
          <w:tcPr>
            <w:tcW w:w="791" w:type="dxa"/>
            <w:shd w:val="clear" w:color="FFFFFF" w:fill="FFFFFF"/>
          </w:tcPr>
          <w:p w14:paraId="1EDBF086" w14:textId="77777777" w:rsidR="00061CB5" w:rsidRPr="00061CB5" w:rsidRDefault="00061CB5" w:rsidP="00061CB5">
            <w:pPr>
              <w:jc w:val="right"/>
              <w:rPr>
                <w:rFonts w:eastAsia="Arial" w:cs="Arial"/>
                <w:sz w:val="18"/>
                <w:szCs w:val="18"/>
              </w:rPr>
            </w:pPr>
            <w:r w:rsidRPr="00061CB5">
              <w:rPr>
                <w:rFonts w:cs="Arial"/>
                <w:sz w:val="18"/>
                <w:szCs w:val="18"/>
              </w:rPr>
              <w:t>5,5</w:t>
            </w:r>
          </w:p>
        </w:tc>
        <w:tc>
          <w:tcPr>
            <w:tcW w:w="791" w:type="dxa"/>
            <w:shd w:val="clear" w:color="FFFFFF" w:fill="FFFFFF"/>
          </w:tcPr>
          <w:p w14:paraId="76A70F88" w14:textId="77777777" w:rsidR="00061CB5" w:rsidRPr="00061CB5" w:rsidRDefault="00061CB5" w:rsidP="00061CB5">
            <w:pPr>
              <w:jc w:val="right"/>
              <w:rPr>
                <w:rFonts w:eastAsia="Arial" w:cs="Arial"/>
                <w:sz w:val="18"/>
                <w:szCs w:val="18"/>
              </w:rPr>
            </w:pPr>
            <w:r w:rsidRPr="00061CB5">
              <w:rPr>
                <w:rFonts w:cs="Arial"/>
                <w:sz w:val="18"/>
                <w:szCs w:val="18"/>
              </w:rPr>
              <w:t>5,5</w:t>
            </w:r>
          </w:p>
        </w:tc>
        <w:tc>
          <w:tcPr>
            <w:tcW w:w="791" w:type="dxa"/>
            <w:shd w:val="clear" w:color="FFFFFF" w:fill="FFFFFF"/>
          </w:tcPr>
          <w:p w14:paraId="020BBFDC" w14:textId="77777777" w:rsidR="00061CB5" w:rsidRPr="00061CB5" w:rsidRDefault="00061CB5" w:rsidP="00061CB5">
            <w:pPr>
              <w:jc w:val="right"/>
              <w:rPr>
                <w:rFonts w:eastAsia="Arial" w:cs="Arial"/>
                <w:sz w:val="18"/>
                <w:szCs w:val="18"/>
              </w:rPr>
            </w:pPr>
            <w:r w:rsidRPr="00061CB5">
              <w:rPr>
                <w:rFonts w:cs="Arial"/>
                <w:sz w:val="18"/>
                <w:szCs w:val="18"/>
              </w:rPr>
              <w:t>6,2</w:t>
            </w:r>
          </w:p>
        </w:tc>
        <w:tc>
          <w:tcPr>
            <w:tcW w:w="796" w:type="dxa"/>
            <w:shd w:val="clear" w:color="FFFFFF" w:fill="FFFFFF"/>
          </w:tcPr>
          <w:p w14:paraId="17CBFA52" w14:textId="77777777" w:rsidR="00061CB5" w:rsidRPr="00061CB5" w:rsidRDefault="00061CB5" w:rsidP="00061CB5">
            <w:pPr>
              <w:jc w:val="right"/>
              <w:rPr>
                <w:rFonts w:eastAsia="Arial" w:cs="Arial"/>
                <w:sz w:val="18"/>
                <w:szCs w:val="18"/>
              </w:rPr>
            </w:pPr>
            <w:r w:rsidRPr="00061CB5">
              <w:rPr>
                <w:rFonts w:eastAsia="Arial" w:cs="Arial"/>
                <w:sz w:val="18"/>
                <w:szCs w:val="18"/>
              </w:rPr>
              <w:t>5,8</w:t>
            </w:r>
          </w:p>
        </w:tc>
      </w:tr>
      <w:tr w:rsidR="00061CB5" w:rsidRPr="00061CB5" w14:paraId="6F5B09A1" w14:textId="77777777" w:rsidTr="00C35482">
        <w:tc>
          <w:tcPr>
            <w:tcW w:w="1150" w:type="dxa"/>
          </w:tcPr>
          <w:p w14:paraId="76106543" w14:textId="77777777" w:rsidR="00061CB5" w:rsidRPr="00061CB5" w:rsidRDefault="00061CB5" w:rsidP="00061CB5">
            <w:pPr>
              <w:jc w:val="center"/>
              <w:rPr>
                <w:rFonts w:eastAsia="Arial" w:cs="Arial"/>
                <w:sz w:val="18"/>
                <w:szCs w:val="18"/>
              </w:rPr>
            </w:pPr>
            <w:r w:rsidRPr="00061CB5">
              <w:rPr>
                <w:rFonts w:eastAsia="Arial" w:cs="Arial"/>
                <w:sz w:val="18"/>
                <w:szCs w:val="18"/>
              </w:rPr>
              <w:t>kobiety</w:t>
            </w:r>
          </w:p>
        </w:tc>
        <w:tc>
          <w:tcPr>
            <w:tcW w:w="792" w:type="dxa"/>
            <w:shd w:val="clear" w:color="FFFFFF" w:fill="FFFFFF"/>
          </w:tcPr>
          <w:p w14:paraId="6E09B58C" w14:textId="77777777" w:rsidR="00061CB5" w:rsidRPr="00061CB5" w:rsidRDefault="00061CB5" w:rsidP="00061CB5">
            <w:pPr>
              <w:jc w:val="right"/>
              <w:rPr>
                <w:rFonts w:eastAsia="Arial" w:cs="Arial"/>
                <w:sz w:val="18"/>
                <w:szCs w:val="18"/>
              </w:rPr>
            </w:pPr>
            <w:r w:rsidRPr="00061CB5">
              <w:rPr>
                <w:rFonts w:cs="Arial"/>
                <w:sz w:val="18"/>
                <w:szCs w:val="18"/>
              </w:rPr>
              <w:t>15,1</w:t>
            </w:r>
          </w:p>
        </w:tc>
        <w:tc>
          <w:tcPr>
            <w:tcW w:w="792" w:type="dxa"/>
            <w:shd w:val="clear" w:color="FFFFFF" w:fill="FFFFFF"/>
          </w:tcPr>
          <w:p w14:paraId="05869F98" w14:textId="77777777" w:rsidR="00061CB5" w:rsidRPr="00061CB5" w:rsidRDefault="00061CB5" w:rsidP="00061CB5">
            <w:pPr>
              <w:jc w:val="right"/>
              <w:rPr>
                <w:rFonts w:eastAsia="Arial" w:cs="Arial"/>
                <w:sz w:val="18"/>
                <w:szCs w:val="18"/>
              </w:rPr>
            </w:pPr>
            <w:r w:rsidRPr="00061CB5">
              <w:rPr>
                <w:rFonts w:cs="Arial"/>
                <w:sz w:val="18"/>
                <w:szCs w:val="18"/>
              </w:rPr>
              <w:t>15,9</w:t>
            </w:r>
          </w:p>
        </w:tc>
        <w:tc>
          <w:tcPr>
            <w:tcW w:w="791" w:type="dxa"/>
            <w:shd w:val="clear" w:color="FFFFFF" w:fill="FFFFFF"/>
          </w:tcPr>
          <w:p w14:paraId="18A534B5" w14:textId="77777777" w:rsidR="00061CB5" w:rsidRPr="00061CB5" w:rsidRDefault="00061CB5" w:rsidP="00061CB5">
            <w:pPr>
              <w:jc w:val="right"/>
              <w:rPr>
                <w:rFonts w:eastAsia="Arial" w:cs="Arial"/>
                <w:sz w:val="18"/>
                <w:szCs w:val="18"/>
              </w:rPr>
            </w:pPr>
            <w:r w:rsidRPr="00061CB5">
              <w:rPr>
                <w:rFonts w:cs="Arial"/>
                <w:sz w:val="18"/>
                <w:szCs w:val="18"/>
              </w:rPr>
              <w:t>15,2</w:t>
            </w:r>
          </w:p>
        </w:tc>
        <w:tc>
          <w:tcPr>
            <w:tcW w:w="791" w:type="dxa"/>
            <w:shd w:val="clear" w:color="FFFFFF" w:fill="FFFFFF"/>
          </w:tcPr>
          <w:p w14:paraId="14E3B6DC" w14:textId="77777777" w:rsidR="00061CB5" w:rsidRPr="00061CB5" w:rsidRDefault="00061CB5" w:rsidP="00061CB5">
            <w:pPr>
              <w:jc w:val="right"/>
              <w:rPr>
                <w:rFonts w:eastAsia="Arial" w:cs="Arial"/>
                <w:sz w:val="18"/>
                <w:szCs w:val="18"/>
              </w:rPr>
            </w:pPr>
            <w:r w:rsidRPr="00061CB5">
              <w:rPr>
                <w:rFonts w:cs="Arial"/>
                <w:sz w:val="18"/>
                <w:szCs w:val="18"/>
              </w:rPr>
              <w:t>14,6</w:t>
            </w:r>
          </w:p>
        </w:tc>
        <w:tc>
          <w:tcPr>
            <w:tcW w:w="791" w:type="dxa"/>
            <w:shd w:val="clear" w:color="FFFFFF" w:fill="FFFFFF"/>
          </w:tcPr>
          <w:p w14:paraId="7EEAC4C0" w14:textId="77777777" w:rsidR="00061CB5" w:rsidRPr="00061CB5" w:rsidRDefault="00061CB5" w:rsidP="00061CB5">
            <w:pPr>
              <w:jc w:val="right"/>
              <w:rPr>
                <w:rFonts w:eastAsia="Arial" w:cs="Arial"/>
                <w:sz w:val="18"/>
                <w:szCs w:val="18"/>
              </w:rPr>
            </w:pPr>
            <w:r w:rsidRPr="00061CB5">
              <w:rPr>
                <w:rFonts w:cs="Arial"/>
                <w:sz w:val="18"/>
                <w:szCs w:val="18"/>
              </w:rPr>
              <w:t>13,3</w:t>
            </w:r>
          </w:p>
        </w:tc>
        <w:tc>
          <w:tcPr>
            <w:tcW w:w="791" w:type="dxa"/>
            <w:shd w:val="clear" w:color="FFFFFF" w:fill="FFFFFF"/>
          </w:tcPr>
          <w:p w14:paraId="0F8AE7BF" w14:textId="77777777" w:rsidR="00061CB5" w:rsidRPr="00061CB5" w:rsidRDefault="00061CB5" w:rsidP="00061CB5">
            <w:pPr>
              <w:jc w:val="right"/>
              <w:rPr>
                <w:rFonts w:eastAsia="Arial" w:cs="Arial"/>
                <w:sz w:val="18"/>
                <w:szCs w:val="18"/>
              </w:rPr>
            </w:pPr>
            <w:r w:rsidRPr="00061CB5">
              <w:rPr>
                <w:rFonts w:cs="Arial"/>
                <w:sz w:val="18"/>
                <w:szCs w:val="18"/>
              </w:rPr>
              <w:t>12,2</w:t>
            </w:r>
          </w:p>
        </w:tc>
        <w:tc>
          <w:tcPr>
            <w:tcW w:w="791" w:type="dxa"/>
            <w:shd w:val="clear" w:color="FFFFFF" w:fill="FFFFFF"/>
          </w:tcPr>
          <w:p w14:paraId="5EE956BD" w14:textId="77777777" w:rsidR="00061CB5" w:rsidRPr="00061CB5" w:rsidRDefault="00061CB5" w:rsidP="00061CB5">
            <w:pPr>
              <w:jc w:val="right"/>
              <w:rPr>
                <w:rFonts w:eastAsia="Arial" w:cs="Arial"/>
                <w:sz w:val="18"/>
                <w:szCs w:val="18"/>
              </w:rPr>
            </w:pPr>
            <w:r w:rsidRPr="00061CB5">
              <w:rPr>
                <w:rFonts w:cs="Arial"/>
                <w:sz w:val="18"/>
                <w:szCs w:val="18"/>
              </w:rPr>
              <w:t>11,4</w:t>
            </w:r>
          </w:p>
        </w:tc>
        <w:tc>
          <w:tcPr>
            <w:tcW w:w="791" w:type="dxa"/>
            <w:shd w:val="clear" w:color="FFFFFF" w:fill="FFFFFF"/>
          </w:tcPr>
          <w:p w14:paraId="38B16E06" w14:textId="77777777" w:rsidR="00061CB5" w:rsidRPr="00061CB5" w:rsidRDefault="00061CB5" w:rsidP="00061CB5">
            <w:pPr>
              <w:jc w:val="right"/>
              <w:rPr>
                <w:rFonts w:eastAsia="Arial" w:cs="Arial"/>
                <w:sz w:val="18"/>
                <w:szCs w:val="18"/>
              </w:rPr>
            </w:pPr>
            <w:r w:rsidRPr="00061CB5">
              <w:rPr>
                <w:rFonts w:cs="Arial"/>
                <w:sz w:val="18"/>
                <w:szCs w:val="18"/>
              </w:rPr>
              <w:t>12,0</w:t>
            </w:r>
          </w:p>
        </w:tc>
        <w:tc>
          <w:tcPr>
            <w:tcW w:w="791" w:type="dxa"/>
            <w:shd w:val="clear" w:color="FFFFFF" w:fill="FFFFFF"/>
          </w:tcPr>
          <w:p w14:paraId="09D69C19" w14:textId="77777777" w:rsidR="00061CB5" w:rsidRPr="00061CB5" w:rsidRDefault="00061CB5" w:rsidP="00061CB5">
            <w:pPr>
              <w:jc w:val="right"/>
              <w:rPr>
                <w:rFonts w:eastAsia="Arial" w:cs="Arial"/>
                <w:sz w:val="18"/>
                <w:szCs w:val="18"/>
              </w:rPr>
            </w:pPr>
            <w:r w:rsidRPr="00061CB5">
              <w:rPr>
                <w:rFonts w:cs="Arial"/>
                <w:sz w:val="18"/>
                <w:szCs w:val="18"/>
              </w:rPr>
              <w:t>12,0</w:t>
            </w:r>
          </w:p>
        </w:tc>
        <w:tc>
          <w:tcPr>
            <w:tcW w:w="796" w:type="dxa"/>
            <w:shd w:val="clear" w:color="FFFFFF" w:fill="FFFFFF"/>
          </w:tcPr>
          <w:p w14:paraId="092F1C3D" w14:textId="77777777" w:rsidR="00061CB5" w:rsidRPr="00061CB5" w:rsidRDefault="00061CB5" w:rsidP="00061CB5">
            <w:pPr>
              <w:jc w:val="right"/>
              <w:rPr>
                <w:rFonts w:eastAsia="Arial" w:cs="Arial"/>
                <w:sz w:val="18"/>
                <w:szCs w:val="18"/>
              </w:rPr>
            </w:pPr>
            <w:r w:rsidRPr="00061CB5">
              <w:rPr>
                <w:rFonts w:eastAsia="Arial" w:cs="Arial"/>
                <w:sz w:val="18"/>
                <w:szCs w:val="18"/>
              </w:rPr>
              <w:t>10,0</w:t>
            </w:r>
          </w:p>
        </w:tc>
      </w:tr>
    </w:tbl>
    <w:p w14:paraId="128D4B8B" w14:textId="77777777" w:rsidR="00061CB5" w:rsidRPr="00061CB5" w:rsidRDefault="00061CB5" w:rsidP="00061CB5">
      <w:pPr>
        <w:tabs>
          <w:tab w:val="left" w:pos="1560"/>
        </w:tabs>
        <w:spacing w:after="240" w:line="240" w:lineRule="auto"/>
        <w:rPr>
          <w:rFonts w:ascii="Arial" w:eastAsia="Arial" w:hAnsi="Arial" w:cs="Arial"/>
          <w:sz w:val="20"/>
          <w:szCs w:val="20"/>
        </w:rPr>
      </w:pPr>
      <w:r w:rsidRPr="00061CB5">
        <w:rPr>
          <w:rFonts w:ascii="Arial" w:eastAsia="Arial" w:hAnsi="Arial" w:cs="Arial"/>
          <w:sz w:val="20"/>
          <w:szCs w:val="20"/>
        </w:rPr>
        <w:t>Źródło: Główny Urząd Statystyczny, Bank Danych Lokalnych</w:t>
      </w:r>
    </w:p>
    <w:p w14:paraId="5197D642" w14:textId="77777777" w:rsidR="00061CB5" w:rsidRPr="00061CB5" w:rsidRDefault="00061CB5" w:rsidP="00061CB5">
      <w:pPr>
        <w:spacing w:before="240" w:after="0" w:line="240" w:lineRule="auto"/>
        <w:rPr>
          <w:rFonts w:ascii="Arial" w:hAnsi="Arial" w:cs="Arial"/>
          <w:i/>
          <w:iCs/>
          <w:color w:val="000000" w:themeColor="text1"/>
          <w:sz w:val="20"/>
          <w:szCs w:val="20"/>
        </w:rPr>
      </w:pPr>
    </w:p>
    <w:p w14:paraId="490375BF" w14:textId="35390906" w:rsidR="00061CB5" w:rsidRPr="00061CB5" w:rsidRDefault="00061CB5" w:rsidP="00061CB5">
      <w:pPr>
        <w:spacing w:before="240" w:after="0" w:line="240" w:lineRule="auto"/>
        <w:rPr>
          <w:rFonts w:ascii="Arial" w:eastAsia="Arial" w:hAnsi="Arial" w:cs="Arial"/>
          <w:b/>
          <w:bCs/>
          <w:i/>
          <w:iCs/>
          <w:color w:val="000000" w:themeColor="text1"/>
          <w:sz w:val="20"/>
          <w:szCs w:val="20"/>
        </w:rPr>
      </w:pPr>
      <w:bookmarkStart w:id="41" w:name="_Toc146496121"/>
      <w:bookmarkStart w:id="42" w:name="_Toc148339799"/>
      <w:r w:rsidRPr="00061CB5">
        <w:rPr>
          <w:rFonts w:ascii="Arial" w:hAnsi="Arial" w:cs="Arial"/>
          <w:i/>
          <w:iCs/>
          <w:color w:val="000000" w:themeColor="text1"/>
          <w:sz w:val="20"/>
          <w:szCs w:val="20"/>
        </w:rPr>
        <w:lastRenderedPageBreak/>
        <w:t xml:space="preserve">Wykres </w:t>
      </w:r>
      <w:r w:rsidRPr="00061CB5">
        <w:rPr>
          <w:rFonts w:ascii="Arial" w:hAnsi="Arial" w:cs="Arial"/>
          <w:b/>
          <w:bCs/>
          <w:i/>
          <w:iCs/>
          <w:color w:val="000000" w:themeColor="text1"/>
          <w:sz w:val="20"/>
          <w:szCs w:val="20"/>
        </w:rPr>
        <w:fldChar w:fldCharType="begin"/>
      </w:r>
      <w:r w:rsidRPr="00061CB5">
        <w:rPr>
          <w:rFonts w:ascii="Arial" w:hAnsi="Arial" w:cs="Arial"/>
          <w:i/>
          <w:iCs/>
          <w:color w:val="000000" w:themeColor="text1"/>
          <w:sz w:val="20"/>
          <w:szCs w:val="20"/>
        </w:rPr>
        <w:instrText xml:space="preserve"> SEQ Wykres \* ARABIC </w:instrText>
      </w:r>
      <w:r w:rsidRPr="00061CB5">
        <w:rPr>
          <w:rFonts w:ascii="Arial" w:hAnsi="Arial" w:cs="Arial"/>
          <w:b/>
          <w:bCs/>
          <w:i/>
          <w:iCs/>
          <w:color w:val="000000" w:themeColor="text1"/>
          <w:sz w:val="20"/>
          <w:szCs w:val="20"/>
        </w:rPr>
        <w:fldChar w:fldCharType="separate"/>
      </w:r>
      <w:r w:rsidR="00F45404">
        <w:rPr>
          <w:rFonts w:ascii="Arial" w:hAnsi="Arial" w:cs="Arial"/>
          <w:i/>
          <w:iCs/>
          <w:noProof/>
          <w:color w:val="000000" w:themeColor="text1"/>
          <w:sz w:val="20"/>
          <w:szCs w:val="20"/>
        </w:rPr>
        <w:t>9</w:t>
      </w:r>
      <w:r w:rsidRPr="00061CB5">
        <w:rPr>
          <w:rFonts w:ascii="Arial" w:hAnsi="Arial" w:cs="Arial"/>
          <w:b/>
          <w:bCs/>
          <w:i/>
          <w:iCs/>
          <w:color w:val="000000" w:themeColor="text1"/>
          <w:sz w:val="20"/>
          <w:szCs w:val="20"/>
        </w:rPr>
        <w:fldChar w:fldCharType="end"/>
      </w:r>
      <w:r w:rsidRPr="00061CB5">
        <w:rPr>
          <w:rFonts w:ascii="Arial" w:hAnsi="Arial" w:cs="Arial"/>
          <w:i/>
          <w:iCs/>
          <w:color w:val="000000" w:themeColor="text1"/>
          <w:sz w:val="20"/>
          <w:szCs w:val="20"/>
        </w:rPr>
        <w:t xml:space="preserve"> </w:t>
      </w:r>
      <w:r w:rsidRPr="00061CB5">
        <w:rPr>
          <w:rFonts w:ascii="Arial" w:eastAsia="Arial" w:hAnsi="Arial" w:cs="Arial"/>
          <w:i/>
          <w:iCs/>
          <w:color w:val="000000" w:themeColor="text1"/>
          <w:sz w:val="20"/>
          <w:szCs w:val="20"/>
        </w:rPr>
        <w:t>Bezrobotni zarejestrowani z obszaru gminy Żychlin z podziałem na płeć w latach 2012 – 2021</w:t>
      </w:r>
      <w:bookmarkEnd w:id="41"/>
      <w:bookmarkEnd w:id="42"/>
    </w:p>
    <w:p w14:paraId="24C8FD13" w14:textId="77777777" w:rsidR="00061CB5" w:rsidRPr="00061CB5" w:rsidRDefault="00061CB5" w:rsidP="00061CB5">
      <w:pPr>
        <w:spacing w:after="0" w:line="240" w:lineRule="auto"/>
        <w:jc w:val="center"/>
        <w:rPr>
          <w:rFonts w:ascii="Arial" w:hAnsi="Arial" w:cs="Arial"/>
          <w:noProof/>
          <w:color w:val="000000" w:themeColor="text1"/>
          <w:sz w:val="18"/>
          <w:szCs w:val="18"/>
        </w:rPr>
      </w:pPr>
      <w:r w:rsidRPr="00061CB5">
        <w:rPr>
          <w:noProof/>
        </w:rPr>
        <w:drawing>
          <wp:inline distT="0" distB="0" distL="0" distR="0" wp14:anchorId="3BFE4C4A" wp14:editId="25C1806F">
            <wp:extent cx="5448300" cy="2743200"/>
            <wp:effectExtent l="0" t="0" r="0" b="0"/>
            <wp:docPr id="1095646440" name="Wykres 1095646440">
              <a:extLst xmlns:a="http://schemas.openxmlformats.org/drawingml/2006/main">
                <a:ext uri="{FF2B5EF4-FFF2-40B4-BE49-F238E27FC236}">
                  <a16:creationId xmlns:a16="http://schemas.microsoft.com/office/drawing/2014/main" id="{7D6A459D-BE20-D0E9-79C0-B6D3255D36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DA18FD4" w14:textId="77777777" w:rsidR="00061CB5" w:rsidRPr="00061CB5" w:rsidRDefault="00061CB5" w:rsidP="00061CB5">
      <w:pPr>
        <w:tabs>
          <w:tab w:val="left" w:pos="1560"/>
        </w:tabs>
        <w:spacing w:after="240" w:line="240" w:lineRule="auto"/>
        <w:rPr>
          <w:rFonts w:ascii="Arial" w:eastAsia="Arial" w:hAnsi="Arial" w:cs="Arial"/>
          <w:color w:val="000000" w:themeColor="text1"/>
          <w:sz w:val="20"/>
          <w:szCs w:val="20"/>
        </w:rPr>
      </w:pPr>
      <w:r w:rsidRPr="00061CB5">
        <w:rPr>
          <w:rFonts w:ascii="Arial" w:eastAsia="Arial" w:hAnsi="Arial" w:cs="Arial"/>
          <w:color w:val="000000" w:themeColor="text1"/>
          <w:sz w:val="20"/>
          <w:szCs w:val="20"/>
        </w:rPr>
        <w:t>Źródło: Główny Urząd Statystyczny, Bank Danych Lokalnych (opracowanie własne)</w:t>
      </w:r>
    </w:p>
    <w:p w14:paraId="4A178E42" w14:textId="77777777" w:rsidR="00061CB5" w:rsidRPr="00061CB5" w:rsidRDefault="00061CB5" w:rsidP="00061CB5">
      <w:pPr>
        <w:spacing w:after="0" w:line="360" w:lineRule="auto"/>
        <w:jc w:val="both"/>
        <w:rPr>
          <w:rFonts w:ascii="Arial" w:eastAsia="Arial" w:hAnsi="Arial" w:cs="Arial"/>
          <w:color w:val="000000" w:themeColor="text1"/>
          <w:sz w:val="20"/>
          <w:szCs w:val="20"/>
        </w:rPr>
      </w:pPr>
      <w:r w:rsidRPr="00061CB5">
        <w:rPr>
          <w:rFonts w:ascii="Arial" w:eastAsia="Arial" w:hAnsi="Arial" w:cs="Arial"/>
          <w:color w:val="000000" w:themeColor="text1"/>
          <w:sz w:val="20"/>
          <w:szCs w:val="20"/>
        </w:rPr>
        <w:t>W 2021 roku udział bezrobotnych zarejestrowanych w liczbie ludności w wieku produkcyjnym w gminie Żychlin wyniósł 7,7% (wskaźnik dla powiatu kutnowskiego wyniósł 5,7%, zaś dla województwa łódzkiego 4,4%).</w:t>
      </w:r>
    </w:p>
    <w:p w14:paraId="04B95671" w14:textId="77777777" w:rsidR="00061CB5" w:rsidRPr="00061CB5" w:rsidRDefault="00061CB5" w:rsidP="00061CB5">
      <w:pPr>
        <w:spacing w:after="0" w:line="360" w:lineRule="auto"/>
        <w:jc w:val="both"/>
        <w:rPr>
          <w:rFonts w:ascii="Arial" w:eastAsia="Calibri" w:hAnsi="Arial" w:cs="Arial"/>
          <w:sz w:val="20"/>
          <w:szCs w:val="20"/>
        </w:rPr>
      </w:pPr>
    </w:p>
    <w:p w14:paraId="5535E612" w14:textId="77777777" w:rsidR="00061CB5" w:rsidRPr="00061CB5" w:rsidRDefault="00061CB5" w:rsidP="00061CB5">
      <w:pPr>
        <w:jc w:val="right"/>
        <w:rPr>
          <w:rFonts w:ascii="Arial" w:hAnsi="Arial" w:cs="Arial"/>
          <w:sz w:val="20"/>
          <w:szCs w:val="20"/>
        </w:rPr>
      </w:pPr>
      <w:r w:rsidRPr="00061CB5">
        <w:rPr>
          <w:rFonts w:ascii="Arial" w:eastAsia="Calibri" w:hAnsi="Arial" w:cs="Arial"/>
          <w:b/>
          <w:bCs/>
          <w:sz w:val="20"/>
          <w:szCs w:val="20"/>
        </w:rPr>
        <w:t>Zjawisko kryzysowe:</w:t>
      </w:r>
      <w:r w:rsidRPr="00061CB5">
        <w:rPr>
          <w:rFonts w:ascii="Arial" w:eastAsia="Calibri" w:hAnsi="Arial" w:cs="Arial"/>
          <w:sz w:val="20"/>
          <w:szCs w:val="20"/>
        </w:rPr>
        <w:t xml:space="preserve"> </w:t>
      </w:r>
      <w:r w:rsidRPr="00061CB5">
        <w:rPr>
          <w:rFonts w:ascii="Arial" w:eastAsiaTheme="minorEastAsia" w:hAnsi="Arial" w:cs="Arial"/>
          <w:b/>
          <w:bCs/>
          <w:sz w:val="20"/>
          <w:szCs w:val="20"/>
          <w:lang w:eastAsia="pl-PL"/>
        </w:rPr>
        <w:t>Wysoki udział osób bezrobotnych w ogóle mieszkańców w wieku produkcyjnym</w:t>
      </w:r>
    </w:p>
    <w:p w14:paraId="0FC82326" w14:textId="77777777" w:rsidR="00061CB5" w:rsidRPr="00061CB5" w:rsidRDefault="00061CB5" w:rsidP="00061CB5">
      <w:pPr>
        <w:spacing w:after="0" w:line="360" w:lineRule="auto"/>
        <w:ind w:firstLine="708"/>
        <w:jc w:val="both"/>
        <w:rPr>
          <w:rFonts w:ascii="Arial" w:eastAsiaTheme="minorEastAsia" w:hAnsi="Arial" w:cs="Arial"/>
          <w:sz w:val="20"/>
          <w:szCs w:val="20"/>
          <w:lang w:eastAsia="pl-PL"/>
        </w:rPr>
      </w:pPr>
      <w:r w:rsidRPr="00061CB5">
        <w:rPr>
          <w:rFonts w:ascii="Arial" w:eastAsia="Calibri" w:hAnsi="Arial" w:cs="Arial"/>
          <w:sz w:val="20"/>
          <w:szCs w:val="20"/>
        </w:rPr>
        <w:t xml:space="preserve">Według danych udostępnionych przez </w:t>
      </w:r>
      <w:r w:rsidRPr="00061CB5">
        <w:rPr>
          <w:rFonts w:ascii="Arial" w:eastAsiaTheme="minorEastAsia" w:hAnsi="Arial" w:cs="Arial"/>
          <w:sz w:val="20"/>
          <w:szCs w:val="20"/>
          <w:lang w:eastAsia="pl-PL"/>
        </w:rPr>
        <w:t xml:space="preserve">Powiatowy Urząd Pracy w Kutnie, na dzień 31.12.2021 r. w gminie Żychlin bez pracy pozostawało 508 osób, przy czym 348 osób pochodziło z terenu miasta, co stanowiło 68,5% ogółu. Średnio w gminie bez pracy pozostaje 7,59% osób w wieku produkcyjnym. </w:t>
      </w:r>
    </w:p>
    <w:p w14:paraId="0BF91DC8" w14:textId="77777777" w:rsidR="00061CB5" w:rsidRPr="00061CB5" w:rsidRDefault="00061CB5" w:rsidP="00061CB5">
      <w:pPr>
        <w:spacing w:after="0" w:line="360" w:lineRule="auto"/>
        <w:jc w:val="both"/>
        <w:rPr>
          <w:rFonts w:ascii="Arial" w:eastAsiaTheme="minorEastAsia" w:hAnsi="Arial" w:cs="Arial"/>
          <w:sz w:val="20"/>
          <w:szCs w:val="20"/>
          <w:lang w:eastAsia="pl-PL"/>
        </w:rPr>
      </w:pPr>
      <w:r w:rsidRPr="00061CB5">
        <w:rPr>
          <w:rFonts w:ascii="Arial" w:eastAsiaTheme="minorEastAsia" w:hAnsi="Arial" w:cs="Arial"/>
          <w:sz w:val="20"/>
          <w:szCs w:val="20"/>
          <w:lang w:eastAsia="pl-PL"/>
        </w:rPr>
        <w:t>Poniżej przedstawiono wskaźnik: udział zarejestrowanych osób bezrobotnych w liczbie mieszkańców w wieku produkcyjnym na danym obszarze. Kolorem wyróżniono wartości wskaźników wyższe od średniej dla gminy ogółem.</w:t>
      </w:r>
    </w:p>
    <w:p w14:paraId="6EF8453D" w14:textId="7031CD52" w:rsidR="00061CB5" w:rsidRPr="00061CB5" w:rsidRDefault="00061CB5" w:rsidP="00061CB5">
      <w:pPr>
        <w:spacing w:before="240" w:after="0" w:line="240" w:lineRule="auto"/>
        <w:jc w:val="both"/>
        <w:rPr>
          <w:rFonts w:ascii="Arial" w:eastAsiaTheme="minorEastAsia" w:hAnsi="Arial" w:cs="Arial"/>
          <w:i/>
          <w:iCs/>
          <w:sz w:val="20"/>
          <w:szCs w:val="20"/>
          <w:lang w:eastAsia="pl-PL"/>
        </w:rPr>
      </w:pPr>
      <w:bookmarkStart w:id="43" w:name="_Toc146496102"/>
      <w:bookmarkStart w:id="44" w:name="_Toc148339782"/>
      <w:r w:rsidRPr="00061CB5">
        <w:rPr>
          <w:rFonts w:ascii="Arial" w:eastAsiaTheme="minorEastAsia" w:hAnsi="Arial" w:cs="Arial"/>
          <w:i/>
          <w:iCs/>
          <w:sz w:val="20"/>
          <w:szCs w:val="20"/>
          <w:lang w:eastAsia="pl-PL"/>
        </w:rPr>
        <w:t xml:space="preserve">Tabela </w:t>
      </w:r>
      <w:r w:rsidRPr="00061CB5">
        <w:rPr>
          <w:rFonts w:ascii="Arial" w:eastAsiaTheme="minorEastAsia" w:hAnsi="Arial" w:cs="Arial"/>
          <w:i/>
          <w:iCs/>
          <w:sz w:val="20"/>
          <w:szCs w:val="20"/>
          <w:lang w:eastAsia="pl-PL"/>
        </w:rPr>
        <w:fldChar w:fldCharType="begin"/>
      </w:r>
      <w:r w:rsidRPr="00061CB5">
        <w:rPr>
          <w:rFonts w:ascii="Arial" w:eastAsiaTheme="minorEastAsia" w:hAnsi="Arial" w:cs="Arial"/>
          <w:i/>
          <w:iCs/>
          <w:sz w:val="20"/>
          <w:szCs w:val="20"/>
          <w:lang w:eastAsia="pl-PL"/>
        </w:rPr>
        <w:instrText xml:space="preserve"> SEQ Tabela \* ARABIC </w:instrText>
      </w:r>
      <w:r w:rsidRPr="00061CB5">
        <w:rPr>
          <w:rFonts w:ascii="Arial" w:eastAsiaTheme="minorEastAsia" w:hAnsi="Arial" w:cs="Arial"/>
          <w:i/>
          <w:iCs/>
          <w:sz w:val="20"/>
          <w:szCs w:val="20"/>
          <w:lang w:eastAsia="pl-PL"/>
        </w:rPr>
        <w:fldChar w:fldCharType="separate"/>
      </w:r>
      <w:r w:rsidR="00F45404">
        <w:rPr>
          <w:rFonts w:ascii="Arial" w:eastAsiaTheme="minorEastAsia" w:hAnsi="Arial" w:cs="Arial"/>
          <w:i/>
          <w:iCs/>
          <w:noProof/>
          <w:sz w:val="20"/>
          <w:szCs w:val="20"/>
          <w:lang w:eastAsia="pl-PL"/>
        </w:rPr>
        <w:t>11</w:t>
      </w:r>
      <w:r w:rsidRPr="00061CB5">
        <w:rPr>
          <w:rFonts w:ascii="Arial" w:eastAsiaTheme="minorEastAsia" w:hAnsi="Arial" w:cs="Arial"/>
          <w:i/>
          <w:iCs/>
          <w:sz w:val="20"/>
          <w:szCs w:val="20"/>
          <w:lang w:eastAsia="pl-PL"/>
        </w:rPr>
        <w:fldChar w:fldCharType="end"/>
      </w:r>
      <w:r w:rsidRPr="00061CB5">
        <w:rPr>
          <w:rFonts w:ascii="Arial" w:eastAsiaTheme="minorEastAsia" w:hAnsi="Arial" w:cs="Arial"/>
          <w:i/>
          <w:iCs/>
          <w:sz w:val="20"/>
          <w:szCs w:val="20"/>
          <w:lang w:eastAsia="pl-PL"/>
        </w:rPr>
        <w:t xml:space="preserve"> Udział bezrobotnych w ogóle mieszkańców w wieku produkcyjnym w obrębie danej miejscowości w gminie Żychlin [%] – stan na 31.12.2021 r. – z uwzględnieniem wartości wskaźnika wyższych niż średnia gminy</w:t>
      </w:r>
      <w:bookmarkEnd w:id="43"/>
      <w:bookmarkEnd w:id="44"/>
    </w:p>
    <w:tbl>
      <w:tblPr>
        <w:tblW w:w="595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407"/>
        <w:gridCol w:w="3544"/>
      </w:tblGrid>
      <w:tr w:rsidR="00061CB5" w:rsidRPr="00061CB5" w14:paraId="12A910BC" w14:textId="77777777" w:rsidTr="00C35482">
        <w:trPr>
          <w:tblHeader/>
          <w:jc w:val="center"/>
        </w:trPr>
        <w:tc>
          <w:tcPr>
            <w:tcW w:w="2407" w:type="dxa"/>
            <w:shd w:val="clear" w:color="auto" w:fill="DEEAF6"/>
            <w:noWrap/>
            <w:vAlign w:val="bottom"/>
            <w:hideMark/>
          </w:tcPr>
          <w:p w14:paraId="45852F38" w14:textId="77777777" w:rsidR="00061CB5" w:rsidRPr="00061CB5" w:rsidRDefault="00061CB5" w:rsidP="00061CB5">
            <w:pPr>
              <w:spacing w:after="0" w:line="240" w:lineRule="auto"/>
              <w:rPr>
                <w:rFonts w:ascii="Arial" w:eastAsia="Times New Roman" w:hAnsi="Arial" w:cs="Arial"/>
                <w:sz w:val="18"/>
                <w:szCs w:val="18"/>
                <w:lang w:eastAsia="pl-PL"/>
              </w:rPr>
            </w:pPr>
          </w:p>
        </w:tc>
        <w:tc>
          <w:tcPr>
            <w:tcW w:w="3544" w:type="dxa"/>
            <w:shd w:val="clear" w:color="auto" w:fill="DEEAF6"/>
            <w:noWrap/>
            <w:vAlign w:val="center"/>
            <w:hideMark/>
          </w:tcPr>
          <w:p w14:paraId="21714D24"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udział osób bezrobotnych w ogóle mieszkańców w wieku produkcyjnym</w:t>
            </w:r>
          </w:p>
        </w:tc>
      </w:tr>
      <w:tr w:rsidR="00061CB5" w:rsidRPr="00061CB5" w14:paraId="44F4114B" w14:textId="77777777" w:rsidTr="00C35482">
        <w:trPr>
          <w:jc w:val="center"/>
        </w:trPr>
        <w:tc>
          <w:tcPr>
            <w:tcW w:w="2407" w:type="dxa"/>
            <w:shd w:val="clear" w:color="auto" w:fill="auto"/>
            <w:noWrap/>
            <w:vAlign w:val="center"/>
            <w:hideMark/>
          </w:tcPr>
          <w:p w14:paraId="7AF3A7AD" w14:textId="77777777" w:rsidR="00061CB5" w:rsidRPr="00061CB5" w:rsidRDefault="00061CB5" w:rsidP="00061CB5">
            <w:pPr>
              <w:spacing w:after="0" w:line="240" w:lineRule="auto"/>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 xml:space="preserve">Ogółem </w:t>
            </w:r>
          </w:p>
        </w:tc>
        <w:tc>
          <w:tcPr>
            <w:tcW w:w="3544" w:type="dxa"/>
            <w:shd w:val="clear" w:color="auto" w:fill="auto"/>
            <w:noWrap/>
            <w:vAlign w:val="bottom"/>
            <w:hideMark/>
          </w:tcPr>
          <w:p w14:paraId="70749E91"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7,59%</w:t>
            </w:r>
          </w:p>
        </w:tc>
      </w:tr>
      <w:tr w:rsidR="00061CB5" w:rsidRPr="00061CB5" w14:paraId="4E59E7B6" w14:textId="77777777" w:rsidTr="00C35482">
        <w:trPr>
          <w:jc w:val="center"/>
        </w:trPr>
        <w:tc>
          <w:tcPr>
            <w:tcW w:w="2407" w:type="dxa"/>
            <w:shd w:val="clear" w:color="auto" w:fill="auto"/>
            <w:noWrap/>
            <w:vAlign w:val="center"/>
            <w:hideMark/>
          </w:tcPr>
          <w:p w14:paraId="62484462"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Żychlin</w:t>
            </w:r>
          </w:p>
        </w:tc>
        <w:tc>
          <w:tcPr>
            <w:tcW w:w="3544" w:type="dxa"/>
            <w:shd w:val="clear" w:color="auto" w:fill="96FD91"/>
            <w:noWrap/>
            <w:vAlign w:val="bottom"/>
            <w:hideMark/>
          </w:tcPr>
          <w:p w14:paraId="0974512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7,91%</w:t>
            </w:r>
          </w:p>
        </w:tc>
      </w:tr>
      <w:tr w:rsidR="00061CB5" w:rsidRPr="00061CB5" w14:paraId="6AD030FF" w14:textId="77777777" w:rsidTr="00C35482">
        <w:trPr>
          <w:jc w:val="center"/>
        </w:trPr>
        <w:tc>
          <w:tcPr>
            <w:tcW w:w="2407" w:type="dxa"/>
            <w:shd w:val="clear" w:color="auto" w:fill="auto"/>
            <w:noWrap/>
            <w:vAlign w:val="center"/>
            <w:hideMark/>
          </w:tcPr>
          <w:p w14:paraId="6A1B00D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Biała</w:t>
            </w:r>
          </w:p>
        </w:tc>
        <w:tc>
          <w:tcPr>
            <w:tcW w:w="3544" w:type="dxa"/>
            <w:shd w:val="clear" w:color="auto" w:fill="96FD91"/>
            <w:noWrap/>
            <w:vAlign w:val="bottom"/>
            <w:hideMark/>
          </w:tcPr>
          <w:p w14:paraId="28FC1C2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25,81%</w:t>
            </w:r>
          </w:p>
        </w:tc>
      </w:tr>
      <w:tr w:rsidR="00061CB5" w:rsidRPr="00061CB5" w14:paraId="6E0C9D52" w14:textId="77777777" w:rsidTr="00C35482">
        <w:trPr>
          <w:jc w:val="center"/>
        </w:trPr>
        <w:tc>
          <w:tcPr>
            <w:tcW w:w="2407" w:type="dxa"/>
            <w:shd w:val="clear" w:color="auto" w:fill="auto"/>
            <w:noWrap/>
            <w:vAlign w:val="center"/>
            <w:hideMark/>
          </w:tcPr>
          <w:p w14:paraId="4FF48F03"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Grzybów Hornowski</w:t>
            </w:r>
          </w:p>
        </w:tc>
        <w:tc>
          <w:tcPr>
            <w:tcW w:w="3544" w:type="dxa"/>
            <w:shd w:val="clear" w:color="auto" w:fill="auto"/>
            <w:noWrap/>
            <w:vAlign w:val="bottom"/>
            <w:hideMark/>
          </w:tcPr>
          <w:p w14:paraId="741F40F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2,27%</w:t>
            </w:r>
          </w:p>
        </w:tc>
      </w:tr>
      <w:tr w:rsidR="00061CB5" w:rsidRPr="00061CB5" w14:paraId="221EE91E" w14:textId="77777777" w:rsidTr="00C35482">
        <w:trPr>
          <w:jc w:val="center"/>
        </w:trPr>
        <w:tc>
          <w:tcPr>
            <w:tcW w:w="2407" w:type="dxa"/>
            <w:shd w:val="clear" w:color="auto" w:fill="auto"/>
            <w:noWrap/>
            <w:vAlign w:val="center"/>
            <w:hideMark/>
          </w:tcPr>
          <w:p w14:paraId="74FC3F35"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Buszków Dolny</w:t>
            </w:r>
          </w:p>
        </w:tc>
        <w:tc>
          <w:tcPr>
            <w:tcW w:w="3544" w:type="dxa"/>
            <w:shd w:val="clear" w:color="auto" w:fill="auto"/>
            <w:noWrap/>
            <w:vAlign w:val="bottom"/>
            <w:hideMark/>
          </w:tcPr>
          <w:p w14:paraId="0C11CE2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5,88%</w:t>
            </w:r>
          </w:p>
        </w:tc>
      </w:tr>
      <w:tr w:rsidR="00061CB5" w:rsidRPr="00061CB5" w14:paraId="3F037A6D" w14:textId="77777777" w:rsidTr="00C35482">
        <w:trPr>
          <w:jc w:val="center"/>
        </w:trPr>
        <w:tc>
          <w:tcPr>
            <w:tcW w:w="2407" w:type="dxa"/>
            <w:shd w:val="clear" w:color="auto" w:fill="auto"/>
            <w:noWrap/>
            <w:vAlign w:val="center"/>
            <w:hideMark/>
          </w:tcPr>
          <w:p w14:paraId="16E1DECB"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Buszkówek</w:t>
            </w:r>
          </w:p>
        </w:tc>
        <w:tc>
          <w:tcPr>
            <w:tcW w:w="3544" w:type="dxa"/>
            <w:shd w:val="clear" w:color="auto" w:fill="auto"/>
            <w:noWrap/>
            <w:vAlign w:val="bottom"/>
            <w:hideMark/>
          </w:tcPr>
          <w:p w14:paraId="722CE2B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3,57%</w:t>
            </w:r>
          </w:p>
        </w:tc>
      </w:tr>
      <w:tr w:rsidR="00061CB5" w:rsidRPr="00061CB5" w14:paraId="2966B89E" w14:textId="77777777" w:rsidTr="00C35482">
        <w:trPr>
          <w:jc w:val="center"/>
        </w:trPr>
        <w:tc>
          <w:tcPr>
            <w:tcW w:w="2407" w:type="dxa"/>
            <w:shd w:val="clear" w:color="auto" w:fill="auto"/>
            <w:noWrap/>
            <w:vAlign w:val="center"/>
            <w:hideMark/>
          </w:tcPr>
          <w:p w14:paraId="037C748E"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Orątki Górne </w:t>
            </w:r>
          </w:p>
        </w:tc>
        <w:tc>
          <w:tcPr>
            <w:tcW w:w="3544" w:type="dxa"/>
            <w:shd w:val="clear" w:color="auto" w:fill="96FD91"/>
            <w:noWrap/>
            <w:vAlign w:val="bottom"/>
            <w:hideMark/>
          </w:tcPr>
          <w:p w14:paraId="58900D9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20,00%</w:t>
            </w:r>
          </w:p>
        </w:tc>
      </w:tr>
      <w:tr w:rsidR="00061CB5" w:rsidRPr="00061CB5" w14:paraId="4C1915C9" w14:textId="77777777" w:rsidTr="00C35482">
        <w:trPr>
          <w:jc w:val="center"/>
        </w:trPr>
        <w:tc>
          <w:tcPr>
            <w:tcW w:w="2407" w:type="dxa"/>
            <w:shd w:val="clear" w:color="auto" w:fill="auto"/>
            <w:noWrap/>
            <w:vAlign w:val="center"/>
            <w:hideMark/>
          </w:tcPr>
          <w:p w14:paraId="64C55FE9"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Budzyń</w:t>
            </w:r>
          </w:p>
        </w:tc>
        <w:tc>
          <w:tcPr>
            <w:tcW w:w="3544" w:type="dxa"/>
            <w:shd w:val="clear" w:color="auto" w:fill="96FD91"/>
            <w:noWrap/>
            <w:vAlign w:val="bottom"/>
            <w:hideMark/>
          </w:tcPr>
          <w:p w14:paraId="02FD57A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8,51%</w:t>
            </w:r>
          </w:p>
        </w:tc>
      </w:tr>
      <w:tr w:rsidR="00061CB5" w:rsidRPr="00061CB5" w14:paraId="6186BF01" w14:textId="77777777" w:rsidTr="00C35482">
        <w:trPr>
          <w:jc w:val="center"/>
        </w:trPr>
        <w:tc>
          <w:tcPr>
            <w:tcW w:w="2407" w:type="dxa"/>
            <w:shd w:val="clear" w:color="auto" w:fill="auto"/>
            <w:noWrap/>
            <w:vAlign w:val="center"/>
            <w:hideMark/>
          </w:tcPr>
          <w:p w14:paraId="7965919E"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Brzeziny</w:t>
            </w:r>
          </w:p>
        </w:tc>
        <w:tc>
          <w:tcPr>
            <w:tcW w:w="3544" w:type="dxa"/>
            <w:shd w:val="clear" w:color="auto" w:fill="auto"/>
            <w:noWrap/>
            <w:vAlign w:val="bottom"/>
            <w:hideMark/>
          </w:tcPr>
          <w:p w14:paraId="489043D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6,98%</w:t>
            </w:r>
          </w:p>
        </w:tc>
      </w:tr>
      <w:tr w:rsidR="00061CB5" w:rsidRPr="00061CB5" w14:paraId="272ECC74" w14:textId="77777777" w:rsidTr="00C35482">
        <w:trPr>
          <w:jc w:val="center"/>
        </w:trPr>
        <w:tc>
          <w:tcPr>
            <w:tcW w:w="2407" w:type="dxa"/>
            <w:shd w:val="clear" w:color="auto" w:fill="auto"/>
            <w:noWrap/>
            <w:vAlign w:val="center"/>
            <w:hideMark/>
          </w:tcPr>
          <w:p w14:paraId="095A82E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Śleszyn Mały</w:t>
            </w:r>
          </w:p>
        </w:tc>
        <w:tc>
          <w:tcPr>
            <w:tcW w:w="3544" w:type="dxa"/>
            <w:shd w:val="clear" w:color="auto" w:fill="auto"/>
            <w:noWrap/>
            <w:vAlign w:val="bottom"/>
            <w:hideMark/>
          </w:tcPr>
          <w:p w14:paraId="705C7CD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29348992" w14:textId="77777777" w:rsidTr="00C35482">
        <w:trPr>
          <w:jc w:val="center"/>
        </w:trPr>
        <w:tc>
          <w:tcPr>
            <w:tcW w:w="2407" w:type="dxa"/>
            <w:shd w:val="clear" w:color="auto" w:fill="auto"/>
            <w:noWrap/>
            <w:vAlign w:val="center"/>
            <w:hideMark/>
          </w:tcPr>
          <w:p w14:paraId="49665163"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Marianka</w:t>
            </w:r>
          </w:p>
        </w:tc>
        <w:tc>
          <w:tcPr>
            <w:tcW w:w="3544" w:type="dxa"/>
            <w:shd w:val="clear" w:color="auto" w:fill="auto"/>
            <w:noWrap/>
            <w:vAlign w:val="bottom"/>
            <w:hideMark/>
          </w:tcPr>
          <w:p w14:paraId="754D153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0C712681" w14:textId="77777777" w:rsidTr="00C35482">
        <w:trPr>
          <w:jc w:val="center"/>
        </w:trPr>
        <w:tc>
          <w:tcPr>
            <w:tcW w:w="2407" w:type="dxa"/>
            <w:shd w:val="clear" w:color="auto" w:fill="auto"/>
            <w:noWrap/>
            <w:vAlign w:val="center"/>
            <w:hideMark/>
          </w:tcPr>
          <w:p w14:paraId="5F8E79BB"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Chochołów</w:t>
            </w:r>
          </w:p>
        </w:tc>
        <w:tc>
          <w:tcPr>
            <w:tcW w:w="3544" w:type="dxa"/>
            <w:shd w:val="clear" w:color="auto" w:fill="auto"/>
            <w:noWrap/>
            <w:vAlign w:val="bottom"/>
            <w:hideMark/>
          </w:tcPr>
          <w:p w14:paraId="77E0F70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7,55%</w:t>
            </w:r>
          </w:p>
        </w:tc>
      </w:tr>
      <w:tr w:rsidR="00061CB5" w:rsidRPr="00061CB5" w14:paraId="43A49005" w14:textId="77777777" w:rsidTr="00C35482">
        <w:trPr>
          <w:jc w:val="center"/>
        </w:trPr>
        <w:tc>
          <w:tcPr>
            <w:tcW w:w="2407" w:type="dxa"/>
            <w:shd w:val="clear" w:color="auto" w:fill="auto"/>
            <w:noWrap/>
            <w:vAlign w:val="center"/>
            <w:hideMark/>
          </w:tcPr>
          <w:p w14:paraId="6BDED271"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Orątki Dolne</w:t>
            </w:r>
          </w:p>
        </w:tc>
        <w:tc>
          <w:tcPr>
            <w:tcW w:w="3544" w:type="dxa"/>
            <w:shd w:val="clear" w:color="auto" w:fill="auto"/>
            <w:noWrap/>
            <w:vAlign w:val="bottom"/>
            <w:hideMark/>
          </w:tcPr>
          <w:p w14:paraId="5E3C200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780550D1" w14:textId="77777777" w:rsidTr="00C35482">
        <w:trPr>
          <w:jc w:val="center"/>
        </w:trPr>
        <w:tc>
          <w:tcPr>
            <w:tcW w:w="2407" w:type="dxa"/>
            <w:shd w:val="clear" w:color="auto" w:fill="auto"/>
            <w:noWrap/>
            <w:vAlign w:val="center"/>
            <w:hideMark/>
          </w:tcPr>
          <w:p w14:paraId="1B35D880"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Strzelce</w:t>
            </w:r>
          </w:p>
        </w:tc>
        <w:tc>
          <w:tcPr>
            <w:tcW w:w="3544" w:type="dxa"/>
            <w:shd w:val="clear" w:color="auto" w:fill="auto"/>
            <w:noWrap/>
            <w:vAlign w:val="bottom"/>
            <w:hideMark/>
          </w:tcPr>
          <w:p w14:paraId="7BBF615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5A95ABE8" w14:textId="77777777" w:rsidTr="00C35482">
        <w:trPr>
          <w:jc w:val="center"/>
        </w:trPr>
        <w:tc>
          <w:tcPr>
            <w:tcW w:w="2407" w:type="dxa"/>
            <w:shd w:val="clear" w:color="auto" w:fill="auto"/>
            <w:noWrap/>
            <w:vAlign w:val="center"/>
            <w:hideMark/>
          </w:tcPr>
          <w:p w14:paraId="7EFA4D72"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Czesławów</w:t>
            </w:r>
          </w:p>
        </w:tc>
        <w:tc>
          <w:tcPr>
            <w:tcW w:w="3544" w:type="dxa"/>
            <w:shd w:val="clear" w:color="auto" w:fill="96FD91"/>
            <w:noWrap/>
            <w:vAlign w:val="bottom"/>
            <w:hideMark/>
          </w:tcPr>
          <w:p w14:paraId="637A016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7,84%</w:t>
            </w:r>
          </w:p>
        </w:tc>
      </w:tr>
      <w:tr w:rsidR="00061CB5" w:rsidRPr="00061CB5" w14:paraId="5A540EF3" w14:textId="77777777" w:rsidTr="00C35482">
        <w:trPr>
          <w:jc w:val="center"/>
        </w:trPr>
        <w:tc>
          <w:tcPr>
            <w:tcW w:w="2407" w:type="dxa"/>
            <w:shd w:val="clear" w:color="auto" w:fill="auto"/>
            <w:noWrap/>
            <w:vAlign w:val="center"/>
            <w:hideMark/>
          </w:tcPr>
          <w:p w14:paraId="3AF0C00B"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lastRenderedPageBreak/>
              <w:t>Drzewoszki Małe</w:t>
            </w:r>
          </w:p>
        </w:tc>
        <w:tc>
          <w:tcPr>
            <w:tcW w:w="3544" w:type="dxa"/>
            <w:shd w:val="clear" w:color="auto" w:fill="96FD91"/>
            <w:noWrap/>
            <w:vAlign w:val="bottom"/>
            <w:hideMark/>
          </w:tcPr>
          <w:p w14:paraId="41043AE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16,67%</w:t>
            </w:r>
          </w:p>
        </w:tc>
      </w:tr>
      <w:tr w:rsidR="00061CB5" w:rsidRPr="00061CB5" w14:paraId="2AC4000F" w14:textId="77777777" w:rsidTr="00C35482">
        <w:trPr>
          <w:jc w:val="center"/>
        </w:trPr>
        <w:tc>
          <w:tcPr>
            <w:tcW w:w="2407" w:type="dxa"/>
            <w:shd w:val="clear" w:color="auto" w:fill="auto"/>
            <w:noWrap/>
            <w:vAlign w:val="center"/>
            <w:hideMark/>
          </w:tcPr>
          <w:p w14:paraId="65CE5D1D"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Dobrzelin</w:t>
            </w:r>
          </w:p>
        </w:tc>
        <w:tc>
          <w:tcPr>
            <w:tcW w:w="3544" w:type="dxa"/>
            <w:shd w:val="clear" w:color="auto" w:fill="96FD91"/>
            <w:noWrap/>
            <w:vAlign w:val="bottom"/>
            <w:hideMark/>
          </w:tcPr>
          <w:p w14:paraId="38D6FD6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9,19%</w:t>
            </w:r>
          </w:p>
        </w:tc>
      </w:tr>
      <w:tr w:rsidR="00061CB5" w:rsidRPr="00061CB5" w14:paraId="55F1DF09" w14:textId="77777777" w:rsidTr="00C35482">
        <w:trPr>
          <w:jc w:val="center"/>
        </w:trPr>
        <w:tc>
          <w:tcPr>
            <w:tcW w:w="2407" w:type="dxa"/>
            <w:shd w:val="clear" w:color="auto" w:fill="auto"/>
            <w:noWrap/>
            <w:vAlign w:val="center"/>
            <w:hideMark/>
          </w:tcPr>
          <w:p w14:paraId="3C42F64C"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Drzewoszki Wielkie</w:t>
            </w:r>
          </w:p>
        </w:tc>
        <w:tc>
          <w:tcPr>
            <w:tcW w:w="3544" w:type="dxa"/>
            <w:shd w:val="clear" w:color="auto" w:fill="auto"/>
            <w:noWrap/>
            <w:vAlign w:val="bottom"/>
            <w:hideMark/>
          </w:tcPr>
          <w:p w14:paraId="6FEF99F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2,50%</w:t>
            </w:r>
          </w:p>
        </w:tc>
      </w:tr>
      <w:tr w:rsidR="00061CB5" w:rsidRPr="00061CB5" w14:paraId="32597CFD" w14:textId="77777777" w:rsidTr="00C35482">
        <w:trPr>
          <w:jc w:val="center"/>
        </w:trPr>
        <w:tc>
          <w:tcPr>
            <w:tcW w:w="2407" w:type="dxa"/>
            <w:shd w:val="clear" w:color="auto" w:fill="auto"/>
            <w:noWrap/>
            <w:vAlign w:val="center"/>
            <w:hideMark/>
          </w:tcPr>
          <w:p w14:paraId="3B063B81"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Aleksandrów</w:t>
            </w:r>
          </w:p>
        </w:tc>
        <w:tc>
          <w:tcPr>
            <w:tcW w:w="3544" w:type="dxa"/>
            <w:shd w:val="clear" w:color="auto" w:fill="auto"/>
            <w:noWrap/>
            <w:vAlign w:val="bottom"/>
            <w:hideMark/>
          </w:tcPr>
          <w:p w14:paraId="7925988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3FE9D815" w14:textId="77777777" w:rsidTr="00C35482">
        <w:trPr>
          <w:jc w:val="center"/>
        </w:trPr>
        <w:tc>
          <w:tcPr>
            <w:tcW w:w="2407" w:type="dxa"/>
            <w:shd w:val="clear" w:color="auto" w:fill="auto"/>
            <w:noWrap/>
            <w:vAlign w:val="center"/>
            <w:hideMark/>
          </w:tcPr>
          <w:p w14:paraId="2E1CB8D3"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Grabie</w:t>
            </w:r>
          </w:p>
        </w:tc>
        <w:tc>
          <w:tcPr>
            <w:tcW w:w="3544" w:type="dxa"/>
            <w:shd w:val="clear" w:color="auto" w:fill="96FD91"/>
            <w:noWrap/>
            <w:vAlign w:val="bottom"/>
            <w:hideMark/>
          </w:tcPr>
          <w:p w14:paraId="1EEB31F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13,21%</w:t>
            </w:r>
          </w:p>
        </w:tc>
      </w:tr>
      <w:tr w:rsidR="00061CB5" w:rsidRPr="00061CB5" w14:paraId="20DD5063" w14:textId="77777777" w:rsidTr="00C35482">
        <w:trPr>
          <w:jc w:val="center"/>
        </w:trPr>
        <w:tc>
          <w:tcPr>
            <w:tcW w:w="2407" w:type="dxa"/>
            <w:shd w:val="clear" w:color="auto" w:fill="auto"/>
            <w:noWrap/>
            <w:vAlign w:val="center"/>
            <w:hideMark/>
          </w:tcPr>
          <w:p w14:paraId="09136C4F"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Grabów</w:t>
            </w:r>
          </w:p>
        </w:tc>
        <w:tc>
          <w:tcPr>
            <w:tcW w:w="3544" w:type="dxa"/>
            <w:shd w:val="clear" w:color="auto" w:fill="auto"/>
            <w:noWrap/>
            <w:vAlign w:val="bottom"/>
            <w:hideMark/>
          </w:tcPr>
          <w:p w14:paraId="492EBB8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6,80%</w:t>
            </w:r>
          </w:p>
        </w:tc>
      </w:tr>
      <w:tr w:rsidR="00061CB5" w:rsidRPr="00061CB5" w14:paraId="1828BE0B" w14:textId="77777777" w:rsidTr="00C35482">
        <w:trPr>
          <w:jc w:val="center"/>
        </w:trPr>
        <w:tc>
          <w:tcPr>
            <w:tcW w:w="2407" w:type="dxa"/>
            <w:shd w:val="clear" w:color="auto" w:fill="auto"/>
            <w:noWrap/>
            <w:vAlign w:val="center"/>
            <w:hideMark/>
          </w:tcPr>
          <w:p w14:paraId="6561A2BB"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Grzybów Dolny </w:t>
            </w:r>
          </w:p>
        </w:tc>
        <w:tc>
          <w:tcPr>
            <w:tcW w:w="3544" w:type="dxa"/>
            <w:shd w:val="clear" w:color="auto" w:fill="96FD91"/>
            <w:noWrap/>
            <w:vAlign w:val="bottom"/>
            <w:hideMark/>
          </w:tcPr>
          <w:p w14:paraId="6DACC5A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12,50%</w:t>
            </w:r>
          </w:p>
        </w:tc>
      </w:tr>
      <w:tr w:rsidR="00061CB5" w:rsidRPr="00061CB5" w14:paraId="6102D0E8" w14:textId="77777777" w:rsidTr="00C35482">
        <w:trPr>
          <w:jc w:val="center"/>
        </w:trPr>
        <w:tc>
          <w:tcPr>
            <w:tcW w:w="2407" w:type="dxa"/>
            <w:shd w:val="clear" w:color="auto" w:fill="auto"/>
            <w:noWrap/>
            <w:vAlign w:val="center"/>
            <w:hideMark/>
          </w:tcPr>
          <w:p w14:paraId="6E0F5C06"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Gajew Grzybowski</w:t>
            </w:r>
          </w:p>
        </w:tc>
        <w:tc>
          <w:tcPr>
            <w:tcW w:w="3544" w:type="dxa"/>
            <w:shd w:val="clear" w:color="auto" w:fill="auto"/>
            <w:noWrap/>
            <w:vAlign w:val="bottom"/>
            <w:hideMark/>
          </w:tcPr>
          <w:p w14:paraId="5E4A3C9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26922E54" w14:textId="77777777" w:rsidTr="00C35482">
        <w:trPr>
          <w:jc w:val="center"/>
        </w:trPr>
        <w:tc>
          <w:tcPr>
            <w:tcW w:w="2407" w:type="dxa"/>
            <w:shd w:val="clear" w:color="auto" w:fill="auto"/>
            <w:noWrap/>
            <w:vAlign w:val="center"/>
            <w:hideMark/>
          </w:tcPr>
          <w:p w14:paraId="441537A3"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Janów Grzybowski</w:t>
            </w:r>
          </w:p>
        </w:tc>
        <w:tc>
          <w:tcPr>
            <w:tcW w:w="3544" w:type="dxa"/>
            <w:shd w:val="clear" w:color="auto" w:fill="96FD91"/>
            <w:noWrap/>
            <w:vAlign w:val="bottom"/>
            <w:hideMark/>
          </w:tcPr>
          <w:p w14:paraId="7D043C8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11,11%</w:t>
            </w:r>
          </w:p>
        </w:tc>
      </w:tr>
      <w:tr w:rsidR="00061CB5" w:rsidRPr="00061CB5" w14:paraId="15A39CD3" w14:textId="77777777" w:rsidTr="00C35482">
        <w:trPr>
          <w:jc w:val="center"/>
        </w:trPr>
        <w:tc>
          <w:tcPr>
            <w:tcW w:w="2407" w:type="dxa"/>
            <w:shd w:val="clear" w:color="auto" w:fill="auto"/>
            <w:noWrap/>
            <w:vAlign w:val="center"/>
            <w:hideMark/>
          </w:tcPr>
          <w:p w14:paraId="510823F5"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Jadwigów</w:t>
            </w:r>
          </w:p>
        </w:tc>
        <w:tc>
          <w:tcPr>
            <w:tcW w:w="3544" w:type="dxa"/>
            <w:shd w:val="clear" w:color="auto" w:fill="auto"/>
            <w:noWrap/>
            <w:vAlign w:val="bottom"/>
            <w:hideMark/>
          </w:tcPr>
          <w:p w14:paraId="405846DF"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7E23EE3E" w14:textId="77777777" w:rsidTr="00C35482">
        <w:trPr>
          <w:jc w:val="center"/>
        </w:trPr>
        <w:tc>
          <w:tcPr>
            <w:tcW w:w="2407" w:type="dxa"/>
            <w:shd w:val="clear" w:color="auto" w:fill="auto"/>
            <w:noWrap/>
            <w:vAlign w:val="center"/>
            <w:hideMark/>
          </w:tcPr>
          <w:p w14:paraId="40C40CE4"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Klemensów Grzybowski</w:t>
            </w:r>
          </w:p>
        </w:tc>
        <w:tc>
          <w:tcPr>
            <w:tcW w:w="3544" w:type="dxa"/>
            <w:shd w:val="clear" w:color="auto" w:fill="auto"/>
            <w:noWrap/>
            <w:vAlign w:val="bottom"/>
            <w:hideMark/>
          </w:tcPr>
          <w:p w14:paraId="3C2F502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1390D1FF" w14:textId="77777777" w:rsidTr="00C35482">
        <w:trPr>
          <w:jc w:val="center"/>
        </w:trPr>
        <w:tc>
          <w:tcPr>
            <w:tcW w:w="2407" w:type="dxa"/>
            <w:shd w:val="clear" w:color="auto" w:fill="auto"/>
            <w:noWrap/>
            <w:vAlign w:val="center"/>
            <w:hideMark/>
          </w:tcPr>
          <w:p w14:paraId="4377B231"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Kaczkowizna</w:t>
            </w:r>
          </w:p>
        </w:tc>
        <w:tc>
          <w:tcPr>
            <w:tcW w:w="3544" w:type="dxa"/>
            <w:shd w:val="clear" w:color="auto" w:fill="96FD91"/>
            <w:noWrap/>
            <w:vAlign w:val="bottom"/>
            <w:hideMark/>
          </w:tcPr>
          <w:p w14:paraId="61FBCA6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7,69%</w:t>
            </w:r>
          </w:p>
        </w:tc>
      </w:tr>
      <w:tr w:rsidR="00061CB5" w:rsidRPr="00061CB5" w14:paraId="26501CB9" w14:textId="77777777" w:rsidTr="00C35482">
        <w:trPr>
          <w:jc w:val="center"/>
        </w:trPr>
        <w:tc>
          <w:tcPr>
            <w:tcW w:w="2407" w:type="dxa"/>
            <w:shd w:val="clear" w:color="auto" w:fill="auto"/>
            <w:noWrap/>
            <w:vAlign w:val="center"/>
            <w:hideMark/>
          </w:tcPr>
          <w:p w14:paraId="35D4F1CA"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Sędki</w:t>
            </w:r>
          </w:p>
        </w:tc>
        <w:tc>
          <w:tcPr>
            <w:tcW w:w="3544" w:type="dxa"/>
            <w:shd w:val="clear" w:color="auto" w:fill="auto"/>
            <w:noWrap/>
            <w:vAlign w:val="bottom"/>
            <w:hideMark/>
          </w:tcPr>
          <w:p w14:paraId="454C972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4,76%</w:t>
            </w:r>
          </w:p>
        </w:tc>
      </w:tr>
      <w:tr w:rsidR="00061CB5" w:rsidRPr="00061CB5" w14:paraId="424B718C" w14:textId="77777777" w:rsidTr="00C35482">
        <w:trPr>
          <w:jc w:val="center"/>
        </w:trPr>
        <w:tc>
          <w:tcPr>
            <w:tcW w:w="2407" w:type="dxa"/>
            <w:shd w:val="clear" w:color="auto" w:fill="auto"/>
            <w:noWrap/>
            <w:vAlign w:val="center"/>
            <w:hideMark/>
          </w:tcPr>
          <w:p w14:paraId="6A6A9F59"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Szczytów </w:t>
            </w:r>
          </w:p>
        </w:tc>
        <w:tc>
          <w:tcPr>
            <w:tcW w:w="3544" w:type="dxa"/>
            <w:shd w:val="clear" w:color="auto" w:fill="auto"/>
            <w:noWrap/>
            <w:vAlign w:val="bottom"/>
            <w:hideMark/>
          </w:tcPr>
          <w:p w14:paraId="177017BD" w14:textId="77777777" w:rsidR="00061CB5" w:rsidRPr="00061CB5" w:rsidRDefault="00061CB5" w:rsidP="00061CB5">
            <w:pPr>
              <w:spacing w:after="0" w:line="240" w:lineRule="auto"/>
              <w:jc w:val="center"/>
              <w:rPr>
                <w:rFonts w:ascii="Arial" w:eastAsia="Times New Roman" w:hAnsi="Arial" w:cs="Arial"/>
                <w:sz w:val="18"/>
                <w:szCs w:val="18"/>
                <w:lang w:eastAsia="pl-PL"/>
              </w:rPr>
            </w:pPr>
            <w:r w:rsidRPr="00061CB5">
              <w:rPr>
                <w:rFonts w:ascii="Arial" w:eastAsia="Times New Roman" w:hAnsi="Arial" w:cs="Arial"/>
                <w:sz w:val="18"/>
                <w:szCs w:val="18"/>
                <w:lang w:eastAsia="pl-PL"/>
              </w:rPr>
              <w:t>0,00%</w:t>
            </w:r>
          </w:p>
        </w:tc>
      </w:tr>
      <w:tr w:rsidR="00061CB5" w:rsidRPr="00061CB5" w14:paraId="0BAB15B1" w14:textId="77777777" w:rsidTr="00C35482">
        <w:trPr>
          <w:jc w:val="center"/>
        </w:trPr>
        <w:tc>
          <w:tcPr>
            <w:tcW w:w="2407" w:type="dxa"/>
            <w:shd w:val="clear" w:color="auto" w:fill="auto"/>
            <w:noWrap/>
            <w:vAlign w:val="center"/>
            <w:hideMark/>
          </w:tcPr>
          <w:p w14:paraId="634FD110"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Kruki</w:t>
            </w:r>
          </w:p>
        </w:tc>
        <w:tc>
          <w:tcPr>
            <w:tcW w:w="3544" w:type="dxa"/>
            <w:shd w:val="clear" w:color="auto" w:fill="auto"/>
            <w:noWrap/>
            <w:vAlign w:val="bottom"/>
            <w:hideMark/>
          </w:tcPr>
          <w:p w14:paraId="08143E6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0A0B567E" w14:textId="77777777" w:rsidTr="00C35482">
        <w:trPr>
          <w:jc w:val="center"/>
        </w:trPr>
        <w:tc>
          <w:tcPr>
            <w:tcW w:w="2407" w:type="dxa"/>
            <w:shd w:val="clear" w:color="auto" w:fill="auto"/>
            <w:noWrap/>
            <w:vAlign w:val="center"/>
            <w:hideMark/>
          </w:tcPr>
          <w:p w14:paraId="3D6BEF15"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Balików</w:t>
            </w:r>
          </w:p>
        </w:tc>
        <w:tc>
          <w:tcPr>
            <w:tcW w:w="3544" w:type="dxa"/>
            <w:shd w:val="clear" w:color="auto" w:fill="auto"/>
            <w:noWrap/>
            <w:vAlign w:val="bottom"/>
            <w:hideMark/>
          </w:tcPr>
          <w:p w14:paraId="70BFD2E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4D627708" w14:textId="77777777" w:rsidTr="00C35482">
        <w:trPr>
          <w:jc w:val="center"/>
        </w:trPr>
        <w:tc>
          <w:tcPr>
            <w:tcW w:w="2407" w:type="dxa"/>
            <w:shd w:val="clear" w:color="auto" w:fill="auto"/>
            <w:noWrap/>
            <w:vAlign w:val="center"/>
            <w:hideMark/>
          </w:tcPr>
          <w:p w14:paraId="7001E06F"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Zarębów</w:t>
            </w:r>
          </w:p>
        </w:tc>
        <w:tc>
          <w:tcPr>
            <w:tcW w:w="3544" w:type="dxa"/>
            <w:shd w:val="clear" w:color="auto" w:fill="auto"/>
            <w:noWrap/>
            <w:vAlign w:val="bottom"/>
            <w:hideMark/>
          </w:tcPr>
          <w:p w14:paraId="130BF92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6,52%</w:t>
            </w:r>
          </w:p>
        </w:tc>
      </w:tr>
      <w:tr w:rsidR="00061CB5" w:rsidRPr="00061CB5" w14:paraId="08962733" w14:textId="77777777" w:rsidTr="00C35482">
        <w:trPr>
          <w:jc w:val="center"/>
        </w:trPr>
        <w:tc>
          <w:tcPr>
            <w:tcW w:w="2407" w:type="dxa"/>
            <w:shd w:val="clear" w:color="auto" w:fill="auto"/>
            <w:noWrap/>
            <w:vAlign w:val="center"/>
            <w:hideMark/>
          </w:tcPr>
          <w:p w14:paraId="557D3F4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Pasieka</w:t>
            </w:r>
          </w:p>
        </w:tc>
        <w:tc>
          <w:tcPr>
            <w:tcW w:w="3544" w:type="dxa"/>
            <w:shd w:val="clear" w:color="auto" w:fill="auto"/>
            <w:noWrap/>
            <w:vAlign w:val="bottom"/>
            <w:hideMark/>
          </w:tcPr>
          <w:p w14:paraId="40F16AA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6,67%</w:t>
            </w:r>
          </w:p>
        </w:tc>
      </w:tr>
      <w:tr w:rsidR="00061CB5" w:rsidRPr="00061CB5" w14:paraId="50B61C66" w14:textId="77777777" w:rsidTr="00C35482">
        <w:trPr>
          <w:jc w:val="center"/>
        </w:trPr>
        <w:tc>
          <w:tcPr>
            <w:tcW w:w="2407" w:type="dxa"/>
            <w:shd w:val="clear" w:color="auto" w:fill="auto"/>
            <w:noWrap/>
            <w:vAlign w:val="center"/>
            <w:hideMark/>
          </w:tcPr>
          <w:p w14:paraId="036A736C"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Sokołówek</w:t>
            </w:r>
          </w:p>
        </w:tc>
        <w:tc>
          <w:tcPr>
            <w:tcW w:w="3544" w:type="dxa"/>
            <w:shd w:val="clear" w:color="auto" w:fill="auto"/>
            <w:noWrap/>
            <w:vAlign w:val="bottom"/>
            <w:hideMark/>
          </w:tcPr>
          <w:p w14:paraId="25DAA9F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1,82%</w:t>
            </w:r>
          </w:p>
        </w:tc>
      </w:tr>
      <w:tr w:rsidR="00061CB5" w:rsidRPr="00061CB5" w14:paraId="37C39C77" w14:textId="77777777" w:rsidTr="00C35482">
        <w:trPr>
          <w:jc w:val="center"/>
        </w:trPr>
        <w:tc>
          <w:tcPr>
            <w:tcW w:w="2407" w:type="dxa"/>
            <w:shd w:val="clear" w:color="auto" w:fill="auto"/>
            <w:noWrap/>
            <w:vAlign w:val="center"/>
            <w:hideMark/>
          </w:tcPr>
          <w:p w14:paraId="756C6871"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Śleszyn</w:t>
            </w:r>
          </w:p>
        </w:tc>
        <w:tc>
          <w:tcPr>
            <w:tcW w:w="3544" w:type="dxa"/>
            <w:shd w:val="clear" w:color="auto" w:fill="auto"/>
            <w:noWrap/>
            <w:vAlign w:val="bottom"/>
            <w:hideMark/>
          </w:tcPr>
          <w:p w14:paraId="5AEFACC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3,97%</w:t>
            </w:r>
          </w:p>
        </w:tc>
      </w:tr>
      <w:tr w:rsidR="00061CB5" w:rsidRPr="00061CB5" w14:paraId="54BA9A4F" w14:textId="77777777" w:rsidTr="00C35482">
        <w:trPr>
          <w:jc w:val="center"/>
        </w:trPr>
        <w:tc>
          <w:tcPr>
            <w:tcW w:w="2407" w:type="dxa"/>
            <w:shd w:val="clear" w:color="auto" w:fill="auto"/>
            <w:noWrap/>
            <w:vAlign w:val="center"/>
            <w:hideMark/>
          </w:tcPr>
          <w:p w14:paraId="66566316"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Tretki</w:t>
            </w:r>
          </w:p>
        </w:tc>
        <w:tc>
          <w:tcPr>
            <w:tcW w:w="3544" w:type="dxa"/>
            <w:shd w:val="clear" w:color="auto" w:fill="auto"/>
            <w:noWrap/>
            <w:vAlign w:val="bottom"/>
            <w:hideMark/>
          </w:tcPr>
          <w:p w14:paraId="1B24256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412973A8" w14:textId="77777777" w:rsidTr="00C35482">
        <w:trPr>
          <w:jc w:val="center"/>
        </w:trPr>
        <w:tc>
          <w:tcPr>
            <w:tcW w:w="2407" w:type="dxa"/>
            <w:shd w:val="clear" w:color="auto" w:fill="auto"/>
            <w:noWrap/>
            <w:vAlign w:val="center"/>
            <w:hideMark/>
          </w:tcPr>
          <w:p w14:paraId="15BE98A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Dzwonków</w:t>
            </w:r>
          </w:p>
        </w:tc>
        <w:tc>
          <w:tcPr>
            <w:tcW w:w="3544" w:type="dxa"/>
            <w:shd w:val="clear" w:color="auto" w:fill="96FD91"/>
            <w:noWrap/>
            <w:vAlign w:val="bottom"/>
            <w:hideMark/>
          </w:tcPr>
          <w:p w14:paraId="4BF2EAE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11,11%</w:t>
            </w:r>
          </w:p>
        </w:tc>
      </w:tr>
      <w:tr w:rsidR="00061CB5" w:rsidRPr="00061CB5" w14:paraId="2D474730" w14:textId="77777777" w:rsidTr="00C35482">
        <w:trPr>
          <w:jc w:val="center"/>
        </w:trPr>
        <w:tc>
          <w:tcPr>
            <w:tcW w:w="2407" w:type="dxa"/>
            <w:shd w:val="clear" w:color="auto" w:fill="auto"/>
            <w:noWrap/>
            <w:vAlign w:val="center"/>
            <w:hideMark/>
          </w:tcPr>
          <w:p w14:paraId="6E46DD8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Gajew </w:t>
            </w:r>
          </w:p>
        </w:tc>
        <w:tc>
          <w:tcPr>
            <w:tcW w:w="3544" w:type="dxa"/>
            <w:shd w:val="clear" w:color="auto" w:fill="auto"/>
            <w:noWrap/>
            <w:vAlign w:val="bottom"/>
            <w:hideMark/>
          </w:tcPr>
          <w:p w14:paraId="2FAD7AA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1F73401B" w14:textId="77777777" w:rsidTr="00C35482">
        <w:trPr>
          <w:jc w:val="center"/>
        </w:trPr>
        <w:tc>
          <w:tcPr>
            <w:tcW w:w="2407" w:type="dxa"/>
            <w:shd w:val="clear" w:color="auto" w:fill="auto"/>
            <w:noWrap/>
            <w:vAlign w:val="center"/>
            <w:hideMark/>
          </w:tcPr>
          <w:p w14:paraId="2282D335"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Stanisławów</w:t>
            </w:r>
          </w:p>
        </w:tc>
        <w:tc>
          <w:tcPr>
            <w:tcW w:w="3544" w:type="dxa"/>
            <w:shd w:val="clear" w:color="auto" w:fill="96FD91"/>
            <w:noWrap/>
            <w:vAlign w:val="bottom"/>
            <w:hideMark/>
          </w:tcPr>
          <w:p w14:paraId="0FED58C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7,69%</w:t>
            </w:r>
          </w:p>
        </w:tc>
      </w:tr>
      <w:tr w:rsidR="00061CB5" w:rsidRPr="00061CB5" w14:paraId="78B9C191" w14:textId="77777777" w:rsidTr="00C35482">
        <w:trPr>
          <w:jc w:val="center"/>
        </w:trPr>
        <w:tc>
          <w:tcPr>
            <w:tcW w:w="2407" w:type="dxa"/>
            <w:shd w:val="clear" w:color="auto" w:fill="auto"/>
            <w:noWrap/>
            <w:vAlign w:val="center"/>
            <w:hideMark/>
          </w:tcPr>
          <w:p w14:paraId="236F0AAD"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Wola Popowa</w:t>
            </w:r>
          </w:p>
        </w:tc>
        <w:tc>
          <w:tcPr>
            <w:tcW w:w="3544" w:type="dxa"/>
            <w:shd w:val="clear" w:color="auto" w:fill="auto"/>
            <w:noWrap/>
            <w:vAlign w:val="bottom"/>
            <w:hideMark/>
          </w:tcPr>
          <w:p w14:paraId="75F9518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1,75%</w:t>
            </w:r>
          </w:p>
        </w:tc>
      </w:tr>
      <w:tr w:rsidR="00061CB5" w:rsidRPr="00061CB5" w14:paraId="2636EB21" w14:textId="77777777" w:rsidTr="00C35482">
        <w:trPr>
          <w:jc w:val="center"/>
        </w:trPr>
        <w:tc>
          <w:tcPr>
            <w:tcW w:w="2407" w:type="dxa"/>
            <w:shd w:val="clear" w:color="auto" w:fill="auto"/>
            <w:noWrap/>
            <w:vAlign w:val="center"/>
            <w:hideMark/>
          </w:tcPr>
          <w:p w14:paraId="0943DEED"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Zagroby</w:t>
            </w:r>
          </w:p>
        </w:tc>
        <w:tc>
          <w:tcPr>
            <w:tcW w:w="3544" w:type="dxa"/>
            <w:shd w:val="clear" w:color="auto" w:fill="auto"/>
            <w:noWrap/>
            <w:vAlign w:val="bottom"/>
            <w:hideMark/>
          </w:tcPr>
          <w:p w14:paraId="0BCBD85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3BCF74E1" w14:textId="77777777" w:rsidTr="00C35482">
        <w:trPr>
          <w:jc w:val="center"/>
        </w:trPr>
        <w:tc>
          <w:tcPr>
            <w:tcW w:w="2407" w:type="dxa"/>
            <w:shd w:val="clear" w:color="auto" w:fill="auto"/>
            <w:noWrap/>
            <w:vAlign w:val="center"/>
            <w:hideMark/>
          </w:tcPr>
          <w:p w14:paraId="23E717F3"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Kędziory</w:t>
            </w:r>
          </w:p>
        </w:tc>
        <w:tc>
          <w:tcPr>
            <w:tcW w:w="3544" w:type="dxa"/>
            <w:shd w:val="clear" w:color="auto" w:fill="auto"/>
            <w:noWrap/>
            <w:vAlign w:val="bottom"/>
            <w:hideMark/>
          </w:tcPr>
          <w:p w14:paraId="738E794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7786D8BC" w14:textId="77777777" w:rsidTr="00C35482">
        <w:trPr>
          <w:jc w:val="center"/>
        </w:trPr>
        <w:tc>
          <w:tcPr>
            <w:tcW w:w="2407" w:type="dxa"/>
            <w:shd w:val="clear" w:color="auto" w:fill="auto"/>
            <w:noWrap/>
            <w:vAlign w:val="center"/>
            <w:hideMark/>
          </w:tcPr>
          <w:p w14:paraId="20C3BEB9"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Kozanki</w:t>
            </w:r>
          </w:p>
        </w:tc>
        <w:tc>
          <w:tcPr>
            <w:tcW w:w="3544" w:type="dxa"/>
            <w:shd w:val="clear" w:color="auto" w:fill="96FD91"/>
            <w:noWrap/>
            <w:vAlign w:val="bottom"/>
            <w:hideMark/>
          </w:tcPr>
          <w:p w14:paraId="107870A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7,69%</w:t>
            </w:r>
          </w:p>
        </w:tc>
      </w:tr>
      <w:tr w:rsidR="00061CB5" w:rsidRPr="00061CB5" w14:paraId="6B3D6158" w14:textId="77777777" w:rsidTr="00C35482">
        <w:trPr>
          <w:jc w:val="center"/>
        </w:trPr>
        <w:tc>
          <w:tcPr>
            <w:tcW w:w="2407" w:type="dxa"/>
            <w:shd w:val="clear" w:color="auto" w:fill="auto"/>
            <w:noWrap/>
            <w:vAlign w:val="center"/>
            <w:hideMark/>
          </w:tcPr>
          <w:p w14:paraId="0B35A03B"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Leśne</w:t>
            </w:r>
          </w:p>
        </w:tc>
        <w:tc>
          <w:tcPr>
            <w:tcW w:w="3544" w:type="dxa"/>
            <w:shd w:val="clear" w:color="auto" w:fill="auto"/>
            <w:noWrap/>
            <w:vAlign w:val="bottom"/>
            <w:hideMark/>
          </w:tcPr>
          <w:p w14:paraId="2350BBB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0,00%</w:t>
            </w:r>
          </w:p>
        </w:tc>
      </w:tr>
      <w:tr w:rsidR="00061CB5" w:rsidRPr="00061CB5" w14:paraId="6052E872" w14:textId="77777777" w:rsidTr="00C35482">
        <w:trPr>
          <w:jc w:val="center"/>
        </w:trPr>
        <w:tc>
          <w:tcPr>
            <w:tcW w:w="2407" w:type="dxa"/>
            <w:shd w:val="clear" w:color="auto" w:fill="auto"/>
            <w:noWrap/>
            <w:vAlign w:val="center"/>
            <w:hideMark/>
          </w:tcPr>
          <w:p w14:paraId="2CCC6A53"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Zgoda</w:t>
            </w:r>
          </w:p>
        </w:tc>
        <w:tc>
          <w:tcPr>
            <w:tcW w:w="3544" w:type="dxa"/>
            <w:shd w:val="clear" w:color="auto" w:fill="auto"/>
            <w:noWrap/>
            <w:vAlign w:val="bottom"/>
            <w:hideMark/>
          </w:tcPr>
          <w:p w14:paraId="3917C7A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4,55%</w:t>
            </w:r>
          </w:p>
        </w:tc>
      </w:tr>
      <w:tr w:rsidR="00061CB5" w:rsidRPr="00061CB5" w14:paraId="1E243FAA" w14:textId="77777777" w:rsidTr="00C35482">
        <w:trPr>
          <w:jc w:val="center"/>
        </w:trPr>
        <w:tc>
          <w:tcPr>
            <w:tcW w:w="2407" w:type="dxa"/>
            <w:shd w:val="clear" w:color="auto" w:fill="auto"/>
            <w:noWrap/>
            <w:vAlign w:val="center"/>
            <w:hideMark/>
          </w:tcPr>
          <w:p w14:paraId="67AC3FA5"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Oleszcze</w:t>
            </w:r>
          </w:p>
        </w:tc>
        <w:tc>
          <w:tcPr>
            <w:tcW w:w="3544" w:type="dxa"/>
            <w:shd w:val="clear" w:color="auto" w:fill="96FD91"/>
            <w:noWrap/>
            <w:vAlign w:val="bottom"/>
            <w:hideMark/>
          </w:tcPr>
          <w:p w14:paraId="56127BC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12,50%</w:t>
            </w:r>
          </w:p>
        </w:tc>
      </w:tr>
      <w:tr w:rsidR="00061CB5" w:rsidRPr="00061CB5" w14:paraId="0C4A1DC8" w14:textId="77777777" w:rsidTr="00C35482">
        <w:trPr>
          <w:jc w:val="center"/>
        </w:trPr>
        <w:tc>
          <w:tcPr>
            <w:tcW w:w="2407" w:type="dxa"/>
            <w:shd w:val="clear" w:color="auto" w:fill="auto"/>
            <w:noWrap/>
            <w:vAlign w:val="center"/>
            <w:hideMark/>
          </w:tcPr>
          <w:p w14:paraId="6FAB2E94"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Śleszynek</w:t>
            </w:r>
          </w:p>
        </w:tc>
        <w:tc>
          <w:tcPr>
            <w:tcW w:w="3544" w:type="dxa"/>
            <w:shd w:val="clear" w:color="auto" w:fill="auto"/>
            <w:noWrap/>
            <w:vAlign w:val="bottom"/>
            <w:hideMark/>
          </w:tcPr>
          <w:p w14:paraId="1526CB1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4,35%</w:t>
            </w:r>
          </w:p>
        </w:tc>
      </w:tr>
      <w:tr w:rsidR="00061CB5" w:rsidRPr="00061CB5" w14:paraId="308235DD" w14:textId="77777777" w:rsidTr="00C35482">
        <w:trPr>
          <w:jc w:val="center"/>
        </w:trPr>
        <w:tc>
          <w:tcPr>
            <w:tcW w:w="2407" w:type="dxa"/>
            <w:shd w:val="clear" w:color="auto" w:fill="auto"/>
            <w:noWrap/>
            <w:vAlign w:val="center"/>
            <w:hideMark/>
          </w:tcPr>
          <w:p w14:paraId="12652EC4"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Żabików</w:t>
            </w:r>
          </w:p>
        </w:tc>
        <w:tc>
          <w:tcPr>
            <w:tcW w:w="3544" w:type="dxa"/>
            <w:shd w:val="clear" w:color="auto" w:fill="auto"/>
            <w:noWrap/>
            <w:vAlign w:val="bottom"/>
            <w:hideMark/>
          </w:tcPr>
          <w:p w14:paraId="4EBFD60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2,38%</w:t>
            </w:r>
          </w:p>
        </w:tc>
      </w:tr>
      <w:tr w:rsidR="00061CB5" w:rsidRPr="00061CB5" w14:paraId="6D3AE66E" w14:textId="77777777" w:rsidTr="00C35482">
        <w:trPr>
          <w:jc w:val="center"/>
        </w:trPr>
        <w:tc>
          <w:tcPr>
            <w:tcW w:w="2407" w:type="dxa"/>
            <w:shd w:val="clear" w:color="auto" w:fill="auto"/>
            <w:noWrap/>
            <w:vAlign w:val="center"/>
            <w:hideMark/>
          </w:tcPr>
          <w:p w14:paraId="0E593408"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Aleksandrówka</w:t>
            </w:r>
          </w:p>
        </w:tc>
        <w:tc>
          <w:tcPr>
            <w:tcW w:w="3544" w:type="dxa"/>
            <w:shd w:val="clear" w:color="auto" w:fill="auto"/>
            <w:noWrap/>
            <w:vAlign w:val="bottom"/>
            <w:hideMark/>
          </w:tcPr>
          <w:p w14:paraId="0F2DDB1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5,00%</w:t>
            </w:r>
          </w:p>
        </w:tc>
      </w:tr>
    </w:tbl>
    <w:p w14:paraId="07A70B71" w14:textId="77777777" w:rsidR="00061CB5" w:rsidRPr="00061CB5" w:rsidRDefault="00061CB5" w:rsidP="00061CB5">
      <w:pPr>
        <w:spacing w:after="240" w:line="240" w:lineRule="auto"/>
        <w:rPr>
          <w:rFonts w:ascii="Arial" w:eastAsiaTheme="minorEastAsia" w:hAnsi="Arial" w:cs="Arial"/>
          <w:sz w:val="20"/>
          <w:szCs w:val="20"/>
          <w:lang w:eastAsia="pl-PL"/>
        </w:rPr>
      </w:pPr>
      <w:r w:rsidRPr="00061CB5">
        <w:rPr>
          <w:rFonts w:ascii="Arial" w:eastAsiaTheme="minorEastAsia" w:hAnsi="Arial" w:cs="Arial"/>
          <w:sz w:val="20"/>
          <w:szCs w:val="20"/>
          <w:lang w:eastAsia="pl-PL"/>
        </w:rPr>
        <w:t>Źródło: Opracowanie własne na podstawie danych Urzędu Gminy w Żychlinie oraz Powiatowego Urzędu Pracy w Kutnie</w:t>
      </w:r>
    </w:p>
    <w:p w14:paraId="2E6E9CBC" w14:textId="77777777" w:rsidR="00061CB5" w:rsidRPr="00061CB5" w:rsidRDefault="00061CB5" w:rsidP="00061CB5">
      <w:pPr>
        <w:spacing w:after="0" w:line="360" w:lineRule="auto"/>
        <w:ind w:firstLine="708"/>
        <w:jc w:val="both"/>
        <w:rPr>
          <w:rFonts w:ascii="Arial" w:hAnsi="Arial" w:cs="Arial"/>
        </w:rPr>
      </w:pPr>
      <w:r w:rsidRPr="00061CB5">
        <w:rPr>
          <w:rFonts w:ascii="Arial" w:hAnsi="Arial" w:cs="Arial"/>
          <w:sz w:val="20"/>
          <w:szCs w:val="20"/>
        </w:rPr>
        <w:t xml:space="preserve">Znaczącym problemem rynku pracy w powiecie kutnowskim, również w gminie Żychlin jest bezrobocie długotrwałe. W województwie łódzkim udział osób długotrwale bezrobotnych w ogólnej liczbie bezrobotnych w 2021 roku osiągnął poziom 58,2%, w powiecie 62,98%, natomiast w gminie wynosi średnio 71,85%. </w:t>
      </w:r>
    </w:p>
    <w:p w14:paraId="30A55137" w14:textId="77777777" w:rsidR="00F45CFF" w:rsidRDefault="00F45CFF" w:rsidP="00061CB5">
      <w:pPr>
        <w:spacing w:before="240" w:after="0" w:line="240" w:lineRule="auto"/>
        <w:rPr>
          <w:rFonts w:ascii="Arial" w:hAnsi="Arial" w:cs="Arial"/>
          <w:i/>
          <w:iCs/>
          <w:sz w:val="20"/>
          <w:szCs w:val="20"/>
        </w:rPr>
      </w:pPr>
      <w:bookmarkStart w:id="45" w:name="_Toc146496122"/>
    </w:p>
    <w:p w14:paraId="3E18FDA5" w14:textId="77777777" w:rsidR="00F45CFF" w:rsidRDefault="00F45CFF" w:rsidP="00061CB5">
      <w:pPr>
        <w:spacing w:before="240" w:after="0" w:line="240" w:lineRule="auto"/>
        <w:rPr>
          <w:rFonts w:ascii="Arial" w:hAnsi="Arial" w:cs="Arial"/>
          <w:i/>
          <w:iCs/>
          <w:sz w:val="20"/>
          <w:szCs w:val="20"/>
        </w:rPr>
      </w:pPr>
    </w:p>
    <w:p w14:paraId="04CE2207" w14:textId="77777777" w:rsidR="00F45CFF" w:rsidRDefault="00F45CFF" w:rsidP="00061CB5">
      <w:pPr>
        <w:spacing w:before="240" w:after="0" w:line="240" w:lineRule="auto"/>
        <w:rPr>
          <w:rFonts w:ascii="Arial" w:hAnsi="Arial" w:cs="Arial"/>
          <w:i/>
          <w:iCs/>
          <w:sz w:val="20"/>
          <w:szCs w:val="20"/>
        </w:rPr>
      </w:pPr>
    </w:p>
    <w:p w14:paraId="4D341B57" w14:textId="77777777" w:rsidR="00F45CFF" w:rsidRDefault="00F45CFF" w:rsidP="00061CB5">
      <w:pPr>
        <w:spacing w:before="240" w:after="0" w:line="240" w:lineRule="auto"/>
        <w:rPr>
          <w:rFonts w:ascii="Arial" w:hAnsi="Arial" w:cs="Arial"/>
          <w:i/>
          <w:iCs/>
          <w:sz w:val="20"/>
          <w:szCs w:val="20"/>
        </w:rPr>
      </w:pPr>
    </w:p>
    <w:p w14:paraId="07574259" w14:textId="77777777" w:rsidR="00F45CFF" w:rsidRDefault="00F45CFF" w:rsidP="00061CB5">
      <w:pPr>
        <w:spacing w:before="240" w:after="0" w:line="240" w:lineRule="auto"/>
        <w:rPr>
          <w:rFonts w:ascii="Arial" w:hAnsi="Arial" w:cs="Arial"/>
          <w:i/>
          <w:iCs/>
          <w:sz w:val="20"/>
          <w:szCs w:val="20"/>
        </w:rPr>
      </w:pPr>
    </w:p>
    <w:p w14:paraId="3CB87EF1" w14:textId="77777777" w:rsidR="00F45CFF" w:rsidRDefault="00F45CFF" w:rsidP="00061CB5">
      <w:pPr>
        <w:spacing w:before="240" w:after="0" w:line="240" w:lineRule="auto"/>
        <w:rPr>
          <w:rFonts w:ascii="Arial" w:hAnsi="Arial" w:cs="Arial"/>
          <w:i/>
          <w:iCs/>
          <w:sz w:val="20"/>
          <w:szCs w:val="20"/>
        </w:rPr>
      </w:pPr>
    </w:p>
    <w:p w14:paraId="2567ABE1" w14:textId="77777777" w:rsidR="00F45CFF" w:rsidRDefault="00F45CFF" w:rsidP="00061CB5">
      <w:pPr>
        <w:spacing w:before="240" w:after="0" w:line="240" w:lineRule="auto"/>
        <w:rPr>
          <w:rFonts w:ascii="Arial" w:hAnsi="Arial" w:cs="Arial"/>
          <w:i/>
          <w:iCs/>
          <w:sz w:val="20"/>
          <w:szCs w:val="20"/>
        </w:rPr>
      </w:pPr>
    </w:p>
    <w:p w14:paraId="5FC7FFFD" w14:textId="77777777" w:rsidR="00F45CFF" w:rsidRDefault="00F45CFF" w:rsidP="00061CB5">
      <w:pPr>
        <w:spacing w:before="240" w:after="0" w:line="240" w:lineRule="auto"/>
        <w:rPr>
          <w:rFonts w:ascii="Arial" w:hAnsi="Arial" w:cs="Arial"/>
          <w:i/>
          <w:iCs/>
          <w:sz w:val="20"/>
          <w:szCs w:val="20"/>
        </w:rPr>
      </w:pPr>
    </w:p>
    <w:p w14:paraId="03693C6A" w14:textId="68F3246C" w:rsidR="00061CB5" w:rsidRPr="00413FD4" w:rsidRDefault="00061CB5" w:rsidP="00061CB5">
      <w:pPr>
        <w:spacing w:before="240" w:after="0" w:line="240" w:lineRule="auto"/>
        <w:rPr>
          <w:rFonts w:ascii="Arial" w:eastAsia="Times New Roman" w:hAnsi="Arial" w:cs="Arial"/>
          <w:i/>
          <w:iCs/>
          <w:sz w:val="20"/>
          <w:szCs w:val="20"/>
          <w:lang w:eastAsia="pl-PL"/>
        </w:rPr>
      </w:pPr>
      <w:bookmarkStart w:id="46" w:name="_Toc148339800"/>
      <w:r w:rsidRPr="00413FD4">
        <w:rPr>
          <w:rFonts w:ascii="Arial" w:hAnsi="Arial" w:cs="Arial"/>
          <w:i/>
          <w:iCs/>
          <w:sz w:val="20"/>
          <w:szCs w:val="20"/>
        </w:rPr>
        <w:lastRenderedPageBreak/>
        <w:t xml:space="preserve">Wykres </w:t>
      </w:r>
      <w:r w:rsidRPr="00413FD4">
        <w:rPr>
          <w:rFonts w:ascii="Arial" w:hAnsi="Arial" w:cs="Arial"/>
          <w:i/>
          <w:iCs/>
          <w:sz w:val="20"/>
          <w:szCs w:val="20"/>
        </w:rPr>
        <w:fldChar w:fldCharType="begin"/>
      </w:r>
      <w:r w:rsidRPr="00413FD4">
        <w:rPr>
          <w:rFonts w:ascii="Arial" w:hAnsi="Arial" w:cs="Arial"/>
          <w:i/>
          <w:iCs/>
          <w:sz w:val="20"/>
          <w:szCs w:val="20"/>
        </w:rPr>
        <w:instrText xml:space="preserve"> SEQ Wykres \* ARABIC </w:instrText>
      </w:r>
      <w:r w:rsidRPr="00413FD4">
        <w:rPr>
          <w:rFonts w:ascii="Arial" w:hAnsi="Arial" w:cs="Arial"/>
          <w:i/>
          <w:iCs/>
          <w:sz w:val="20"/>
          <w:szCs w:val="20"/>
        </w:rPr>
        <w:fldChar w:fldCharType="separate"/>
      </w:r>
      <w:r w:rsidR="00F45404">
        <w:rPr>
          <w:rFonts w:ascii="Arial" w:hAnsi="Arial" w:cs="Arial"/>
          <w:i/>
          <w:iCs/>
          <w:noProof/>
          <w:sz w:val="20"/>
          <w:szCs w:val="20"/>
        </w:rPr>
        <w:t>10</w:t>
      </w:r>
      <w:r w:rsidRPr="00413FD4">
        <w:rPr>
          <w:rFonts w:ascii="Arial" w:hAnsi="Arial" w:cs="Arial"/>
          <w:i/>
          <w:iCs/>
          <w:noProof/>
          <w:sz w:val="20"/>
          <w:szCs w:val="20"/>
        </w:rPr>
        <w:fldChar w:fldCharType="end"/>
      </w:r>
      <w:r w:rsidRPr="00413FD4">
        <w:rPr>
          <w:rFonts w:ascii="Arial" w:hAnsi="Arial" w:cs="Arial"/>
          <w:i/>
          <w:iCs/>
          <w:sz w:val="20"/>
          <w:szCs w:val="20"/>
        </w:rPr>
        <w:t xml:space="preserve"> </w:t>
      </w:r>
      <w:r w:rsidRPr="00413FD4">
        <w:rPr>
          <w:rFonts w:ascii="Arial" w:eastAsia="Times New Roman" w:hAnsi="Arial" w:cs="Arial"/>
          <w:i/>
          <w:iCs/>
          <w:sz w:val="20"/>
          <w:szCs w:val="20"/>
          <w:lang w:eastAsia="pl-PL"/>
        </w:rPr>
        <w:t>Udział osób długotrwale bezrobotnych w ogóle bezrobotnych w gminie Żychlin w 2021 r. na tle powiatu kutnowskiego i województwa łódzkiego [%].</w:t>
      </w:r>
      <w:bookmarkEnd w:id="45"/>
      <w:bookmarkEnd w:id="46"/>
    </w:p>
    <w:p w14:paraId="773F5099" w14:textId="77777777" w:rsidR="00061CB5" w:rsidRPr="00413FD4" w:rsidRDefault="00061CB5" w:rsidP="00061CB5">
      <w:pPr>
        <w:spacing w:after="0" w:line="240" w:lineRule="auto"/>
        <w:jc w:val="center"/>
        <w:rPr>
          <w:rFonts w:ascii="Cambria" w:eastAsia="Calibri" w:hAnsi="Cambria" w:cs="Times New Roman"/>
          <w:sz w:val="24"/>
          <w:szCs w:val="24"/>
        </w:rPr>
      </w:pPr>
      <w:r w:rsidRPr="00413FD4">
        <w:rPr>
          <w:noProof/>
        </w:rPr>
        <w:drawing>
          <wp:inline distT="0" distB="0" distL="0" distR="0" wp14:anchorId="01B8CF40" wp14:editId="29F38E5D">
            <wp:extent cx="4572000" cy="2743200"/>
            <wp:effectExtent l="0" t="0" r="0" b="0"/>
            <wp:docPr id="682071758" name="Wykres 682071758">
              <a:extLst xmlns:a="http://schemas.openxmlformats.org/drawingml/2006/main">
                <a:ext uri="{FF2B5EF4-FFF2-40B4-BE49-F238E27FC236}">
                  <a16:creationId xmlns:a16="http://schemas.microsoft.com/office/drawing/2014/main" id="{AE5F228B-DF59-E52D-4721-01E4FC0FEF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303F039" w14:textId="77777777" w:rsidR="00061CB5" w:rsidRPr="00413FD4" w:rsidRDefault="00061CB5" w:rsidP="00061CB5">
      <w:pPr>
        <w:spacing w:after="240" w:line="240" w:lineRule="auto"/>
        <w:jc w:val="center"/>
        <w:rPr>
          <w:rFonts w:ascii="Arial" w:eastAsia="Calibri" w:hAnsi="Arial" w:cs="Arial"/>
          <w:sz w:val="20"/>
          <w:szCs w:val="20"/>
        </w:rPr>
      </w:pPr>
      <w:r w:rsidRPr="00413FD4">
        <w:rPr>
          <w:rFonts w:ascii="Arial" w:eastAsia="Calibri" w:hAnsi="Arial" w:cs="Arial"/>
          <w:sz w:val="20"/>
          <w:szCs w:val="20"/>
        </w:rPr>
        <w:t>Źródło: Opracowanie własne na podstawie danych GUS oraz Powiatowego Urzędu Pracy w Kutnie.</w:t>
      </w:r>
    </w:p>
    <w:p w14:paraId="5923913F" w14:textId="77777777" w:rsidR="00061CB5" w:rsidRPr="00413FD4" w:rsidRDefault="00061CB5" w:rsidP="00061CB5">
      <w:pPr>
        <w:spacing w:after="0" w:line="360" w:lineRule="auto"/>
        <w:jc w:val="both"/>
        <w:rPr>
          <w:rFonts w:ascii="Arial" w:hAnsi="Arial" w:cs="Arial"/>
          <w:sz w:val="20"/>
          <w:szCs w:val="20"/>
        </w:rPr>
      </w:pPr>
      <w:r w:rsidRPr="00413FD4">
        <w:rPr>
          <w:rFonts w:ascii="Arial" w:hAnsi="Arial" w:cs="Arial"/>
          <w:sz w:val="20"/>
          <w:szCs w:val="20"/>
        </w:rPr>
        <w:tab/>
        <w:t>Dość dużym problemem w skali zarówno gminy, powiatu jak i województwa, jest bezrobocie wśród osób, które ukończyły 50 lat, a więc - podobnie jak długotrwale bezrobotni – znajdują się w szczególnej sytuacji na rynku pracy. Wskaźnik dla województwa łódzkiego kształtuje się na poziomie 29,71%, w powiecie kutnowskim osiąga mniej, bo 25,67%, zaś w gminie Żychlin osiąga wartość niższą od wojewódzkiej, jednak wyższą o 2,68 pkt procentowego od powiatu kutnowskiego. Sytuacja osób bezrobotnych po 50 roku życia jest trudniejsza, ponieważ często osoby te mają niższe kwalifikacje zawodowe, nieaktualną wiedzę i mniejsze umiejętności niż osoby młodsze, dodatkowo często również mniejsza jest ich mobilność.</w:t>
      </w:r>
    </w:p>
    <w:p w14:paraId="44881639" w14:textId="261C3034" w:rsidR="00061CB5" w:rsidRPr="00413FD4" w:rsidRDefault="00061CB5" w:rsidP="00061CB5">
      <w:pPr>
        <w:spacing w:before="240" w:after="0" w:line="240" w:lineRule="auto"/>
        <w:rPr>
          <w:rFonts w:ascii="Arial" w:eastAsia="Times New Roman" w:hAnsi="Arial" w:cs="Arial"/>
          <w:i/>
          <w:iCs/>
          <w:sz w:val="20"/>
          <w:szCs w:val="20"/>
          <w:lang w:eastAsia="pl-PL"/>
        </w:rPr>
      </w:pPr>
      <w:bookmarkStart w:id="47" w:name="_Toc146496123"/>
      <w:bookmarkStart w:id="48" w:name="_Toc148339801"/>
      <w:r w:rsidRPr="00413FD4">
        <w:rPr>
          <w:rFonts w:ascii="Arial" w:hAnsi="Arial" w:cs="Arial"/>
          <w:i/>
          <w:iCs/>
          <w:sz w:val="20"/>
          <w:szCs w:val="20"/>
        </w:rPr>
        <w:t xml:space="preserve">Wykres </w:t>
      </w:r>
      <w:r w:rsidRPr="00413FD4">
        <w:rPr>
          <w:rFonts w:ascii="Arial" w:hAnsi="Arial" w:cs="Arial"/>
          <w:i/>
          <w:iCs/>
          <w:sz w:val="20"/>
          <w:szCs w:val="20"/>
        </w:rPr>
        <w:fldChar w:fldCharType="begin"/>
      </w:r>
      <w:r w:rsidRPr="00413FD4">
        <w:rPr>
          <w:rFonts w:ascii="Arial" w:hAnsi="Arial" w:cs="Arial"/>
          <w:i/>
          <w:iCs/>
          <w:sz w:val="20"/>
          <w:szCs w:val="20"/>
        </w:rPr>
        <w:instrText xml:space="preserve"> SEQ Wykres \* ARABIC </w:instrText>
      </w:r>
      <w:r w:rsidRPr="00413FD4">
        <w:rPr>
          <w:rFonts w:ascii="Arial" w:hAnsi="Arial" w:cs="Arial"/>
          <w:i/>
          <w:iCs/>
          <w:sz w:val="20"/>
          <w:szCs w:val="20"/>
        </w:rPr>
        <w:fldChar w:fldCharType="separate"/>
      </w:r>
      <w:r w:rsidR="00F45404">
        <w:rPr>
          <w:rFonts w:ascii="Arial" w:hAnsi="Arial" w:cs="Arial"/>
          <w:i/>
          <w:iCs/>
          <w:noProof/>
          <w:sz w:val="20"/>
          <w:szCs w:val="20"/>
        </w:rPr>
        <w:t>11</w:t>
      </w:r>
      <w:r w:rsidRPr="00413FD4">
        <w:rPr>
          <w:rFonts w:ascii="Arial" w:hAnsi="Arial" w:cs="Arial"/>
          <w:i/>
          <w:iCs/>
          <w:noProof/>
          <w:sz w:val="20"/>
          <w:szCs w:val="20"/>
        </w:rPr>
        <w:fldChar w:fldCharType="end"/>
      </w:r>
      <w:r w:rsidRPr="00413FD4">
        <w:rPr>
          <w:rFonts w:ascii="Arial" w:hAnsi="Arial" w:cs="Arial"/>
          <w:i/>
          <w:iCs/>
          <w:sz w:val="20"/>
          <w:szCs w:val="20"/>
        </w:rPr>
        <w:t xml:space="preserve"> </w:t>
      </w:r>
      <w:r w:rsidRPr="00413FD4">
        <w:rPr>
          <w:rFonts w:ascii="Arial" w:eastAsia="Times New Roman" w:hAnsi="Arial" w:cs="Arial"/>
          <w:i/>
          <w:iCs/>
          <w:sz w:val="20"/>
          <w:szCs w:val="20"/>
          <w:lang w:eastAsia="pl-PL"/>
        </w:rPr>
        <w:t>Udział osób bezrobotnych po 50 r.ż. w ogóle bezrobotnych w gminie Żychlin w 2021 r. na tle powiatu kutnowskiego i województwa łódzkiego [%].</w:t>
      </w:r>
      <w:bookmarkEnd w:id="47"/>
      <w:bookmarkEnd w:id="48"/>
    </w:p>
    <w:p w14:paraId="33C9579C" w14:textId="77777777" w:rsidR="00061CB5" w:rsidRPr="00413FD4" w:rsidRDefault="00061CB5" w:rsidP="00061CB5">
      <w:pPr>
        <w:spacing w:after="0" w:line="240" w:lineRule="auto"/>
        <w:jc w:val="center"/>
        <w:rPr>
          <w:rFonts w:ascii="Cambria" w:eastAsia="Calibri" w:hAnsi="Cambria" w:cs="Times New Roman"/>
          <w:color w:val="FF0000"/>
          <w:sz w:val="20"/>
          <w:szCs w:val="20"/>
        </w:rPr>
      </w:pPr>
      <w:r w:rsidRPr="00413FD4">
        <w:rPr>
          <w:noProof/>
        </w:rPr>
        <w:drawing>
          <wp:inline distT="0" distB="0" distL="0" distR="0" wp14:anchorId="7FA93D88" wp14:editId="1AAA80A5">
            <wp:extent cx="4572000" cy="2308860"/>
            <wp:effectExtent l="0" t="0" r="0" b="15240"/>
            <wp:docPr id="1568388127" name="Wykres 1568388127">
              <a:extLst xmlns:a="http://schemas.openxmlformats.org/drawingml/2006/main">
                <a:ext uri="{FF2B5EF4-FFF2-40B4-BE49-F238E27FC236}">
                  <a16:creationId xmlns:a16="http://schemas.microsoft.com/office/drawing/2014/main" id="{CCCCBAD1-0FAC-07C3-485E-34FEA2605E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E32B96A" w14:textId="77777777" w:rsidR="00061CB5" w:rsidRPr="00413FD4" w:rsidRDefault="00061CB5" w:rsidP="00061CB5">
      <w:pPr>
        <w:spacing w:after="240" w:line="240" w:lineRule="auto"/>
        <w:jc w:val="center"/>
        <w:rPr>
          <w:rFonts w:ascii="Arial" w:eastAsia="Calibri" w:hAnsi="Arial" w:cs="Arial"/>
          <w:sz w:val="20"/>
          <w:szCs w:val="20"/>
        </w:rPr>
      </w:pPr>
      <w:r w:rsidRPr="00413FD4">
        <w:rPr>
          <w:rFonts w:ascii="Arial" w:eastAsia="Calibri" w:hAnsi="Arial" w:cs="Arial"/>
          <w:sz w:val="20"/>
          <w:szCs w:val="20"/>
        </w:rPr>
        <w:t>Źródło: Opracowanie własne na podstawie danych GUS oraz Powiatowego Urzędu Pracy w Kutnie.</w:t>
      </w:r>
    </w:p>
    <w:p w14:paraId="0AFFE4C3" w14:textId="77777777" w:rsidR="00061CB5" w:rsidRPr="00413FD4" w:rsidRDefault="00061CB5" w:rsidP="00061CB5">
      <w:pPr>
        <w:spacing w:after="0" w:line="360" w:lineRule="auto"/>
        <w:jc w:val="both"/>
        <w:rPr>
          <w:rFonts w:ascii="Arial" w:hAnsi="Arial" w:cs="Arial"/>
          <w:sz w:val="20"/>
          <w:szCs w:val="20"/>
        </w:rPr>
      </w:pPr>
      <w:r w:rsidRPr="00413FD4">
        <w:rPr>
          <w:rFonts w:ascii="Cambria" w:eastAsia="Calibri" w:hAnsi="Cambria" w:cs="Times New Roman"/>
          <w:sz w:val="24"/>
          <w:szCs w:val="24"/>
        </w:rPr>
        <w:tab/>
      </w:r>
      <w:r w:rsidRPr="00413FD4">
        <w:rPr>
          <w:rFonts w:ascii="Arial" w:hAnsi="Arial" w:cs="Arial"/>
          <w:sz w:val="20"/>
          <w:szCs w:val="20"/>
        </w:rPr>
        <w:t xml:space="preserve">W kontekście wieku, w nieco lepszej sytuacji na rynku pracy wydają się być osoby do 30 roku życia. W gminie ich udział w ogólnej liczbie bezrobotnych w 2021 roku jest niższy niż w powiecie oraz </w:t>
      </w:r>
      <w:r w:rsidRPr="00413FD4">
        <w:rPr>
          <w:rFonts w:ascii="Arial" w:hAnsi="Arial" w:cs="Arial"/>
          <w:sz w:val="20"/>
          <w:szCs w:val="20"/>
        </w:rPr>
        <w:lastRenderedPageBreak/>
        <w:t>wyższy niż w województwie. W tej kategorii na obszarze gminy Żychlin zarejestrowano 21,06% osób bezrobotnych.</w:t>
      </w:r>
    </w:p>
    <w:p w14:paraId="15F7CABC" w14:textId="6ADBE01A" w:rsidR="00061CB5" w:rsidRPr="00413FD4" w:rsidRDefault="00061CB5" w:rsidP="00061CB5">
      <w:pPr>
        <w:spacing w:before="240" w:after="0" w:line="240" w:lineRule="auto"/>
        <w:rPr>
          <w:rFonts w:ascii="Arial" w:eastAsia="Times New Roman" w:hAnsi="Arial" w:cs="Arial"/>
          <w:i/>
          <w:iCs/>
          <w:sz w:val="20"/>
          <w:szCs w:val="20"/>
          <w:lang w:eastAsia="pl-PL"/>
        </w:rPr>
      </w:pPr>
      <w:bookmarkStart w:id="49" w:name="_Toc146496124"/>
      <w:bookmarkStart w:id="50" w:name="_Toc148339802"/>
      <w:r w:rsidRPr="00413FD4">
        <w:rPr>
          <w:rFonts w:ascii="Arial" w:hAnsi="Arial" w:cs="Arial"/>
          <w:i/>
          <w:iCs/>
          <w:sz w:val="20"/>
          <w:szCs w:val="20"/>
        </w:rPr>
        <w:t xml:space="preserve">Wykres </w:t>
      </w:r>
      <w:r w:rsidRPr="00413FD4">
        <w:rPr>
          <w:rFonts w:ascii="Arial" w:hAnsi="Arial" w:cs="Arial"/>
          <w:i/>
          <w:iCs/>
          <w:sz w:val="20"/>
          <w:szCs w:val="20"/>
        </w:rPr>
        <w:fldChar w:fldCharType="begin"/>
      </w:r>
      <w:r w:rsidRPr="00413FD4">
        <w:rPr>
          <w:rFonts w:ascii="Arial" w:hAnsi="Arial" w:cs="Arial"/>
          <w:i/>
          <w:iCs/>
          <w:sz w:val="20"/>
          <w:szCs w:val="20"/>
        </w:rPr>
        <w:instrText xml:space="preserve"> SEQ Wykres \* ARABIC </w:instrText>
      </w:r>
      <w:r w:rsidRPr="00413FD4">
        <w:rPr>
          <w:rFonts w:ascii="Arial" w:hAnsi="Arial" w:cs="Arial"/>
          <w:i/>
          <w:iCs/>
          <w:sz w:val="20"/>
          <w:szCs w:val="20"/>
        </w:rPr>
        <w:fldChar w:fldCharType="separate"/>
      </w:r>
      <w:r w:rsidR="00F45404">
        <w:rPr>
          <w:rFonts w:ascii="Arial" w:hAnsi="Arial" w:cs="Arial"/>
          <w:i/>
          <w:iCs/>
          <w:noProof/>
          <w:sz w:val="20"/>
          <w:szCs w:val="20"/>
        </w:rPr>
        <w:t>12</w:t>
      </w:r>
      <w:r w:rsidRPr="00413FD4">
        <w:rPr>
          <w:rFonts w:ascii="Arial" w:hAnsi="Arial" w:cs="Arial"/>
          <w:i/>
          <w:iCs/>
          <w:sz w:val="20"/>
          <w:szCs w:val="20"/>
        </w:rPr>
        <w:fldChar w:fldCharType="end"/>
      </w:r>
      <w:r w:rsidRPr="00413FD4">
        <w:rPr>
          <w:rFonts w:ascii="Arial" w:hAnsi="Arial" w:cs="Arial"/>
          <w:i/>
          <w:iCs/>
          <w:sz w:val="20"/>
          <w:szCs w:val="20"/>
        </w:rPr>
        <w:t xml:space="preserve"> </w:t>
      </w:r>
      <w:r w:rsidRPr="00413FD4">
        <w:rPr>
          <w:rFonts w:ascii="Arial" w:eastAsia="Times New Roman" w:hAnsi="Arial" w:cs="Arial"/>
          <w:i/>
          <w:iCs/>
          <w:sz w:val="20"/>
          <w:szCs w:val="20"/>
          <w:lang w:eastAsia="pl-PL"/>
        </w:rPr>
        <w:t>Udział osób bezrobotnych do 30 r.ż. w ogóle bezrobotnych w gminie Żychlin w 2021 r. na tle powiatu kutnowskiego i województwa łódzkiego [%].</w:t>
      </w:r>
      <w:bookmarkEnd w:id="49"/>
      <w:bookmarkEnd w:id="50"/>
    </w:p>
    <w:p w14:paraId="5E29431F" w14:textId="77777777" w:rsidR="00061CB5" w:rsidRPr="00413FD4" w:rsidRDefault="00061CB5" w:rsidP="00061CB5">
      <w:pPr>
        <w:spacing w:after="0" w:line="240" w:lineRule="auto"/>
        <w:jc w:val="center"/>
        <w:rPr>
          <w:rFonts w:ascii="Cambria" w:eastAsia="Calibri" w:hAnsi="Cambria" w:cs="Times New Roman"/>
          <w:sz w:val="24"/>
          <w:szCs w:val="24"/>
        </w:rPr>
      </w:pPr>
      <w:r w:rsidRPr="00413FD4">
        <w:rPr>
          <w:noProof/>
        </w:rPr>
        <w:drawing>
          <wp:inline distT="0" distB="0" distL="0" distR="0" wp14:anchorId="1A1605B2" wp14:editId="59E549A4">
            <wp:extent cx="4899660" cy="2484120"/>
            <wp:effectExtent l="0" t="0" r="15240" b="11430"/>
            <wp:docPr id="471143507" name="Wykres 471143507">
              <a:extLst xmlns:a="http://schemas.openxmlformats.org/drawingml/2006/main">
                <a:ext uri="{FF2B5EF4-FFF2-40B4-BE49-F238E27FC236}">
                  <a16:creationId xmlns:a16="http://schemas.microsoft.com/office/drawing/2014/main" id="{9203193E-C363-7500-5371-E00ED502B3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000D845" w14:textId="77777777" w:rsidR="00061CB5" w:rsidRPr="00413FD4" w:rsidRDefault="00061CB5" w:rsidP="00061CB5">
      <w:pPr>
        <w:spacing w:after="240" w:line="240" w:lineRule="auto"/>
        <w:jc w:val="center"/>
        <w:rPr>
          <w:rFonts w:ascii="Arial" w:eastAsia="Calibri" w:hAnsi="Arial" w:cs="Arial"/>
          <w:sz w:val="20"/>
          <w:szCs w:val="20"/>
        </w:rPr>
      </w:pPr>
      <w:r w:rsidRPr="00413FD4">
        <w:rPr>
          <w:rFonts w:ascii="Arial" w:eastAsia="Calibri" w:hAnsi="Arial" w:cs="Arial"/>
          <w:sz w:val="20"/>
          <w:szCs w:val="20"/>
        </w:rPr>
        <w:t>Źródło: Opracowanie własne na podstawie danych GUS oraz Powiatowego Urzędu Pracy w Kutnie.</w:t>
      </w:r>
    </w:p>
    <w:p w14:paraId="6B75D15D" w14:textId="77777777" w:rsidR="00061CB5" w:rsidRPr="009D1A6C" w:rsidRDefault="00061CB5" w:rsidP="00061CB5">
      <w:pPr>
        <w:spacing w:after="0" w:line="360" w:lineRule="auto"/>
        <w:rPr>
          <w:rFonts w:ascii="Arial" w:eastAsiaTheme="minorEastAsia" w:hAnsi="Arial" w:cs="Arial"/>
          <w:sz w:val="20"/>
          <w:szCs w:val="20"/>
          <w:lang w:eastAsia="pl-PL"/>
        </w:rPr>
      </w:pPr>
      <w:r w:rsidRPr="009D1A6C">
        <w:rPr>
          <w:rFonts w:ascii="Arial" w:eastAsiaTheme="minorEastAsia" w:hAnsi="Arial" w:cs="Arial"/>
          <w:sz w:val="20"/>
          <w:szCs w:val="20"/>
          <w:lang w:eastAsia="pl-PL"/>
        </w:rPr>
        <w:tab/>
      </w:r>
    </w:p>
    <w:p w14:paraId="21EDD832" w14:textId="77777777" w:rsidR="00061CB5" w:rsidRPr="009D1A6C" w:rsidRDefault="00061CB5" w:rsidP="00061CB5">
      <w:pPr>
        <w:spacing w:after="0" w:line="360" w:lineRule="auto"/>
        <w:ind w:firstLine="708"/>
        <w:jc w:val="both"/>
        <w:rPr>
          <w:rFonts w:ascii="Arial" w:eastAsiaTheme="minorEastAsia" w:hAnsi="Arial" w:cs="Arial"/>
          <w:sz w:val="20"/>
          <w:szCs w:val="20"/>
          <w:lang w:eastAsia="pl-PL"/>
        </w:rPr>
      </w:pPr>
      <w:r w:rsidRPr="009D1A6C">
        <w:rPr>
          <w:rFonts w:ascii="Arial" w:eastAsiaTheme="minorEastAsia" w:hAnsi="Arial" w:cs="Arial"/>
          <w:sz w:val="20"/>
          <w:szCs w:val="20"/>
          <w:lang w:eastAsia="pl-PL"/>
        </w:rPr>
        <w:t>Warto nadmienić, iż bezrobocie w dużej mierze przyczynia się do wycofania wielu grup mieszkańców gminy z życia społecznego oraz do pogłębiania się wśród tych osób i rodzin braku umiejętności radzenia sobie z problemami. Skutki bezrobocia odczuwane są w rodzinach również po znalezieniu zatrudnienia. Szczególnie jest to widoczne wśród najuboższych, gdzie pojawiły się uzależnienia, konflikty, problemy wychowawcze. Zjawiska te, występujące długotrwale, prowadzą do rozpadu rodzin, a niektórzy członkowie takich rodzin zmuszeni są szukać pomocy w</w:t>
      </w:r>
      <w:r>
        <w:rPr>
          <w:rFonts w:ascii="Arial" w:eastAsiaTheme="minorEastAsia" w:hAnsi="Arial" w:cs="Arial"/>
          <w:sz w:val="20"/>
          <w:szCs w:val="20"/>
          <w:lang w:eastAsia="pl-PL"/>
        </w:rPr>
        <w:t> </w:t>
      </w:r>
      <w:r w:rsidRPr="009D1A6C">
        <w:rPr>
          <w:rFonts w:ascii="Arial" w:eastAsiaTheme="minorEastAsia" w:hAnsi="Arial" w:cs="Arial"/>
          <w:sz w:val="20"/>
          <w:szCs w:val="20"/>
          <w:lang w:eastAsia="pl-PL"/>
        </w:rPr>
        <w:t>wyspecjalizowanych instytucjach.</w:t>
      </w:r>
    </w:p>
    <w:p w14:paraId="3C8BAFEF" w14:textId="77777777" w:rsidR="00061CB5" w:rsidRPr="009D1A6C" w:rsidRDefault="00061CB5" w:rsidP="00061CB5">
      <w:pPr>
        <w:spacing w:after="0" w:line="360" w:lineRule="auto"/>
        <w:jc w:val="both"/>
        <w:rPr>
          <w:rFonts w:ascii="Arial" w:eastAsia="Calibri" w:hAnsi="Arial" w:cs="Arial"/>
          <w:sz w:val="20"/>
          <w:szCs w:val="20"/>
        </w:rPr>
      </w:pPr>
    </w:p>
    <w:p w14:paraId="55E93F63" w14:textId="77777777" w:rsidR="00061CB5" w:rsidRPr="0068018C" w:rsidRDefault="00061CB5" w:rsidP="00061CB5">
      <w:pPr>
        <w:rPr>
          <w:rFonts w:ascii="Arial" w:hAnsi="Arial" w:cs="Arial"/>
          <w:b/>
          <w:bCs/>
          <w:sz w:val="20"/>
          <w:szCs w:val="20"/>
        </w:rPr>
      </w:pPr>
      <w:r w:rsidRPr="0068018C">
        <w:rPr>
          <w:rFonts w:ascii="Arial" w:hAnsi="Arial" w:cs="Arial"/>
          <w:b/>
          <w:bCs/>
          <w:sz w:val="20"/>
          <w:szCs w:val="20"/>
        </w:rPr>
        <w:t>BEZPIECZEŃSTWO</w:t>
      </w:r>
    </w:p>
    <w:p w14:paraId="70319174" w14:textId="77777777" w:rsidR="00061CB5" w:rsidRPr="00413FD4" w:rsidRDefault="00061CB5" w:rsidP="00061CB5">
      <w:pPr>
        <w:spacing w:after="0" w:line="360" w:lineRule="auto"/>
        <w:ind w:firstLine="709"/>
        <w:jc w:val="both"/>
        <w:rPr>
          <w:rFonts w:ascii="Arial" w:eastAsia="Calibri" w:hAnsi="Arial" w:cs="Arial"/>
          <w:sz w:val="20"/>
          <w:szCs w:val="20"/>
        </w:rPr>
      </w:pPr>
      <w:r w:rsidRPr="00413FD4">
        <w:rPr>
          <w:rFonts w:ascii="Arial" w:eastAsia="Calibri" w:hAnsi="Arial" w:cs="Arial"/>
          <w:sz w:val="20"/>
          <w:szCs w:val="20"/>
        </w:rPr>
        <w:t xml:space="preserve">W 2021 roku w strukturze popełnianych na terenie powiatu kutnowskiego przestępstw dominują te o charakterze kryminalnym (63,32% popełnionych przestępstw), przeciwko mieniu (49,1%), przeciwko bezpieczeństwu powszechnemu i bezpieczeństwu w komunikacji razem (17,33%), przeciwko bezpieczeństwu powszechnemu i bezpieczeństwu w komunikacji </w:t>
      </w:r>
      <w:r>
        <w:rPr>
          <w:rFonts w:ascii="Arial" w:eastAsia="Calibri" w:hAnsi="Arial" w:cs="Arial"/>
          <w:sz w:val="20"/>
          <w:szCs w:val="20"/>
        </w:rPr>
        <w:t xml:space="preserve">- drogowe </w:t>
      </w:r>
      <w:r w:rsidRPr="00413FD4">
        <w:rPr>
          <w:rFonts w:ascii="Arial" w:eastAsia="Calibri" w:hAnsi="Arial" w:cs="Arial"/>
          <w:sz w:val="20"/>
          <w:szCs w:val="20"/>
        </w:rPr>
        <w:t>(</w:t>
      </w:r>
      <w:r>
        <w:rPr>
          <w:rFonts w:ascii="Arial" w:eastAsia="Calibri" w:hAnsi="Arial" w:cs="Arial"/>
          <w:sz w:val="20"/>
          <w:szCs w:val="20"/>
        </w:rPr>
        <w:t>16,58%)</w:t>
      </w:r>
      <w:r w:rsidRPr="00413FD4">
        <w:rPr>
          <w:rFonts w:ascii="Arial" w:eastAsia="Calibri" w:hAnsi="Arial" w:cs="Arial"/>
          <w:sz w:val="20"/>
          <w:szCs w:val="20"/>
        </w:rPr>
        <w:t xml:space="preserve"> oraz o charakterze gospodarczym (14,67%). Wskaźnik wykrywalności sprawców przestępstw stwierdzonych wyniósł w powiecie 66,9%, a tym samym był niższy w odniesieniu do wskaźnika wykrywalności dla województwa łódzkiego (70,1%).</w:t>
      </w:r>
    </w:p>
    <w:p w14:paraId="51D1306D" w14:textId="77777777" w:rsidR="00F45CFF" w:rsidRDefault="00F45CFF" w:rsidP="00061CB5">
      <w:pPr>
        <w:spacing w:before="240" w:after="0" w:line="240" w:lineRule="auto"/>
        <w:jc w:val="both"/>
        <w:rPr>
          <w:rFonts w:ascii="Arial" w:hAnsi="Arial" w:cs="Arial"/>
          <w:i/>
          <w:iCs/>
          <w:sz w:val="20"/>
          <w:szCs w:val="20"/>
        </w:rPr>
      </w:pPr>
      <w:bookmarkStart w:id="51" w:name="_Toc146496125"/>
    </w:p>
    <w:p w14:paraId="48F88AFF" w14:textId="77777777" w:rsidR="00F45CFF" w:rsidRDefault="00F45CFF" w:rsidP="00061CB5">
      <w:pPr>
        <w:spacing w:before="240" w:after="0" w:line="240" w:lineRule="auto"/>
        <w:jc w:val="both"/>
        <w:rPr>
          <w:rFonts w:ascii="Arial" w:hAnsi="Arial" w:cs="Arial"/>
          <w:i/>
          <w:iCs/>
          <w:sz w:val="20"/>
          <w:szCs w:val="20"/>
        </w:rPr>
      </w:pPr>
    </w:p>
    <w:p w14:paraId="4E8B5594" w14:textId="77777777" w:rsidR="00F45CFF" w:rsidRDefault="00F45CFF" w:rsidP="00061CB5">
      <w:pPr>
        <w:spacing w:before="240" w:after="0" w:line="240" w:lineRule="auto"/>
        <w:jc w:val="both"/>
        <w:rPr>
          <w:rFonts w:ascii="Arial" w:hAnsi="Arial" w:cs="Arial"/>
          <w:i/>
          <w:iCs/>
          <w:sz w:val="20"/>
          <w:szCs w:val="20"/>
        </w:rPr>
      </w:pPr>
    </w:p>
    <w:p w14:paraId="217E0369" w14:textId="77777777" w:rsidR="00F45CFF" w:rsidRDefault="00F45CFF" w:rsidP="00061CB5">
      <w:pPr>
        <w:spacing w:before="240" w:after="0" w:line="240" w:lineRule="auto"/>
        <w:jc w:val="both"/>
        <w:rPr>
          <w:rFonts w:ascii="Arial" w:hAnsi="Arial" w:cs="Arial"/>
          <w:i/>
          <w:iCs/>
          <w:sz w:val="20"/>
          <w:szCs w:val="20"/>
        </w:rPr>
      </w:pPr>
    </w:p>
    <w:p w14:paraId="38A5FCD6" w14:textId="0128FB4C" w:rsidR="00061CB5" w:rsidRPr="00413FD4" w:rsidRDefault="00061CB5" w:rsidP="00061CB5">
      <w:pPr>
        <w:spacing w:before="240" w:after="0" w:line="240" w:lineRule="auto"/>
        <w:jc w:val="both"/>
        <w:rPr>
          <w:rFonts w:ascii="Arial" w:eastAsia="Times New Roman" w:hAnsi="Arial" w:cs="Arial"/>
          <w:i/>
          <w:iCs/>
          <w:sz w:val="20"/>
          <w:szCs w:val="20"/>
          <w:lang w:eastAsia="pl-PL"/>
        </w:rPr>
      </w:pPr>
      <w:bookmarkStart w:id="52" w:name="_Toc148339803"/>
      <w:r w:rsidRPr="00413FD4">
        <w:rPr>
          <w:rFonts w:ascii="Arial" w:hAnsi="Arial" w:cs="Arial"/>
          <w:i/>
          <w:iCs/>
          <w:sz w:val="20"/>
          <w:szCs w:val="20"/>
        </w:rPr>
        <w:lastRenderedPageBreak/>
        <w:t xml:space="preserve">Wykres </w:t>
      </w:r>
      <w:r w:rsidRPr="00413FD4">
        <w:rPr>
          <w:rFonts w:ascii="Arial" w:hAnsi="Arial" w:cs="Arial"/>
          <w:i/>
          <w:iCs/>
          <w:sz w:val="20"/>
          <w:szCs w:val="20"/>
        </w:rPr>
        <w:fldChar w:fldCharType="begin"/>
      </w:r>
      <w:r w:rsidRPr="00413FD4">
        <w:rPr>
          <w:rFonts w:ascii="Arial" w:hAnsi="Arial" w:cs="Arial"/>
          <w:i/>
          <w:iCs/>
          <w:sz w:val="20"/>
          <w:szCs w:val="20"/>
        </w:rPr>
        <w:instrText xml:space="preserve"> SEQ Wykres \* ARABIC </w:instrText>
      </w:r>
      <w:r w:rsidRPr="00413FD4">
        <w:rPr>
          <w:rFonts w:ascii="Arial" w:hAnsi="Arial" w:cs="Arial"/>
          <w:i/>
          <w:iCs/>
          <w:sz w:val="20"/>
          <w:szCs w:val="20"/>
        </w:rPr>
        <w:fldChar w:fldCharType="separate"/>
      </w:r>
      <w:r w:rsidR="00F45404">
        <w:rPr>
          <w:rFonts w:ascii="Arial" w:hAnsi="Arial" w:cs="Arial"/>
          <w:i/>
          <w:iCs/>
          <w:noProof/>
          <w:sz w:val="20"/>
          <w:szCs w:val="20"/>
        </w:rPr>
        <w:t>13</w:t>
      </w:r>
      <w:r w:rsidRPr="00413FD4">
        <w:rPr>
          <w:rFonts w:ascii="Arial" w:hAnsi="Arial" w:cs="Arial"/>
          <w:i/>
          <w:iCs/>
          <w:sz w:val="20"/>
          <w:szCs w:val="20"/>
        </w:rPr>
        <w:fldChar w:fldCharType="end"/>
      </w:r>
      <w:r w:rsidRPr="00413FD4">
        <w:rPr>
          <w:rFonts w:ascii="Arial" w:hAnsi="Arial" w:cs="Arial"/>
          <w:i/>
          <w:iCs/>
          <w:sz w:val="20"/>
          <w:szCs w:val="20"/>
        </w:rPr>
        <w:t xml:space="preserve"> </w:t>
      </w:r>
      <w:r w:rsidRPr="00413FD4">
        <w:rPr>
          <w:rFonts w:ascii="Arial" w:eastAsia="Times New Roman" w:hAnsi="Arial" w:cs="Arial"/>
          <w:i/>
          <w:iCs/>
          <w:sz w:val="20"/>
          <w:szCs w:val="20"/>
          <w:lang w:eastAsia="pl-PL"/>
        </w:rPr>
        <w:t>Przestępstwa stwierdzone przez policję w zakończonych postępowaniach przygotowawczych w 2021 roku w powiecie kutnowskim.</w:t>
      </w:r>
      <w:bookmarkEnd w:id="51"/>
      <w:bookmarkEnd w:id="52"/>
    </w:p>
    <w:p w14:paraId="52E17495" w14:textId="77777777" w:rsidR="00061CB5" w:rsidRPr="00413FD4" w:rsidRDefault="00061CB5" w:rsidP="00061CB5">
      <w:pPr>
        <w:spacing w:after="0" w:line="240" w:lineRule="auto"/>
        <w:jc w:val="center"/>
        <w:rPr>
          <w:rFonts w:ascii="Cambria" w:eastAsia="Calibri" w:hAnsi="Cambria" w:cs="Times New Roman"/>
          <w:color w:val="FF0000"/>
          <w:sz w:val="24"/>
          <w:szCs w:val="24"/>
        </w:rPr>
      </w:pPr>
      <w:r>
        <w:rPr>
          <w:noProof/>
        </w:rPr>
        <w:drawing>
          <wp:inline distT="0" distB="0" distL="0" distR="0" wp14:anchorId="4C46F976" wp14:editId="59DCF863">
            <wp:extent cx="5585460" cy="3497580"/>
            <wp:effectExtent l="0" t="0" r="15240" b="7620"/>
            <wp:docPr id="1137596928" name="Wykres 1">
              <a:extLst xmlns:a="http://schemas.openxmlformats.org/drawingml/2006/main">
                <a:ext uri="{FF2B5EF4-FFF2-40B4-BE49-F238E27FC236}">
                  <a16:creationId xmlns:a16="http://schemas.microsoft.com/office/drawing/2014/main" id="{95F5634C-69D4-8B02-943D-E25517D16C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E4265FA" w14:textId="77777777" w:rsidR="00061CB5" w:rsidRPr="00413FD4" w:rsidRDefault="00061CB5" w:rsidP="00061CB5">
      <w:pPr>
        <w:spacing w:after="240" w:line="240" w:lineRule="auto"/>
        <w:rPr>
          <w:rFonts w:ascii="Arial" w:eastAsia="Calibri" w:hAnsi="Arial" w:cs="Arial"/>
          <w:sz w:val="20"/>
          <w:szCs w:val="20"/>
        </w:rPr>
      </w:pPr>
      <w:r w:rsidRPr="00413FD4">
        <w:rPr>
          <w:rFonts w:ascii="Arial" w:eastAsia="Calibri" w:hAnsi="Arial" w:cs="Arial"/>
          <w:sz w:val="20"/>
          <w:szCs w:val="20"/>
        </w:rPr>
        <w:t>Źródło: Opracowanie własne na podstawie Banku Danych Lokalnych GUS.</w:t>
      </w:r>
    </w:p>
    <w:p w14:paraId="444EE63C" w14:textId="77777777" w:rsidR="00061CB5" w:rsidRDefault="00061CB5" w:rsidP="00061CB5">
      <w:pPr>
        <w:spacing w:after="0" w:line="360" w:lineRule="auto"/>
        <w:rPr>
          <w:rFonts w:ascii="Arial" w:eastAsia="Calibri" w:hAnsi="Arial" w:cs="Arial"/>
          <w:sz w:val="20"/>
          <w:szCs w:val="20"/>
          <w:u w:val="single"/>
        </w:rPr>
      </w:pPr>
    </w:p>
    <w:p w14:paraId="21E37167" w14:textId="77777777" w:rsidR="00061CB5" w:rsidRPr="00E63509" w:rsidRDefault="00061CB5" w:rsidP="00061CB5">
      <w:pPr>
        <w:jc w:val="right"/>
        <w:rPr>
          <w:rFonts w:ascii="Arial" w:hAnsi="Arial" w:cs="Arial"/>
          <w:b/>
          <w:bCs/>
          <w:sz w:val="20"/>
          <w:szCs w:val="20"/>
        </w:rPr>
      </w:pPr>
      <w:r w:rsidRPr="00CA6E9D">
        <w:rPr>
          <w:rFonts w:ascii="Arial" w:eastAsia="Calibri" w:hAnsi="Arial" w:cs="Arial"/>
          <w:b/>
          <w:bCs/>
          <w:sz w:val="20"/>
          <w:szCs w:val="20"/>
        </w:rPr>
        <w:t>Zjawisko kryzysowe:</w:t>
      </w:r>
      <w:r w:rsidRPr="00CA6E9D">
        <w:rPr>
          <w:rFonts w:ascii="Arial" w:eastAsia="Calibri" w:hAnsi="Arial" w:cs="Arial"/>
          <w:sz w:val="20"/>
          <w:szCs w:val="20"/>
        </w:rPr>
        <w:t xml:space="preserve"> </w:t>
      </w:r>
      <w:r w:rsidRPr="00E63509">
        <w:rPr>
          <w:rFonts w:ascii="Arial" w:hAnsi="Arial" w:cs="Arial"/>
          <w:b/>
          <w:bCs/>
          <w:sz w:val="20"/>
          <w:szCs w:val="20"/>
        </w:rPr>
        <w:t>Czyny karalne</w:t>
      </w:r>
    </w:p>
    <w:p w14:paraId="2D823B95" w14:textId="77777777" w:rsidR="00061CB5" w:rsidRPr="00E63509" w:rsidRDefault="00061CB5" w:rsidP="00061CB5">
      <w:pPr>
        <w:spacing w:after="0" w:line="360" w:lineRule="auto"/>
        <w:ind w:firstLine="708"/>
        <w:jc w:val="both"/>
        <w:rPr>
          <w:rFonts w:ascii="Arial" w:eastAsia="Calibri" w:hAnsi="Arial" w:cs="Arial"/>
          <w:sz w:val="20"/>
          <w:szCs w:val="20"/>
        </w:rPr>
      </w:pPr>
      <w:r w:rsidRPr="00E63509">
        <w:rPr>
          <w:rFonts w:ascii="Arial" w:eastAsia="Calibri" w:hAnsi="Arial" w:cs="Arial"/>
          <w:sz w:val="20"/>
          <w:szCs w:val="20"/>
        </w:rPr>
        <w:t xml:space="preserve">W 2021 roku wg stanu na dzień 31.12.2021 r. w gminie Żychlin zarejestrowano ogółem </w:t>
      </w:r>
      <w:r>
        <w:rPr>
          <w:rFonts w:ascii="Arial" w:eastAsia="Calibri" w:hAnsi="Arial" w:cs="Arial"/>
          <w:sz w:val="20"/>
          <w:szCs w:val="20"/>
        </w:rPr>
        <w:t>90</w:t>
      </w:r>
      <w:r w:rsidRPr="00E63509">
        <w:rPr>
          <w:rFonts w:ascii="Arial" w:eastAsia="Calibri" w:hAnsi="Arial" w:cs="Arial"/>
          <w:sz w:val="20"/>
          <w:szCs w:val="20"/>
        </w:rPr>
        <w:t xml:space="preserve"> czynów karalnych, z czego 74, czyli 84,09% popełniono na obszarze Miasta Żychlina. Zdecydowano, że na potrzeby niniejszej analizy wszystkie jednostki, gdzie zarejestrowano czyny karalne należy uznać za obszar występowania zjawiska kryzysowego.</w:t>
      </w:r>
    </w:p>
    <w:p w14:paraId="7834A1AF" w14:textId="0E9D2DD8" w:rsidR="00061CB5" w:rsidRPr="00E63509" w:rsidRDefault="00061CB5" w:rsidP="00061CB5">
      <w:pPr>
        <w:spacing w:before="240" w:after="0" w:line="240" w:lineRule="auto"/>
        <w:rPr>
          <w:rFonts w:ascii="Arial" w:eastAsia="Calibri" w:hAnsi="Arial" w:cs="Arial"/>
          <w:i/>
          <w:iCs/>
          <w:sz w:val="20"/>
          <w:szCs w:val="20"/>
          <w:u w:val="single"/>
        </w:rPr>
      </w:pPr>
      <w:bookmarkStart w:id="53" w:name="_Toc146496103"/>
      <w:bookmarkStart w:id="54" w:name="_Toc148339783"/>
      <w:r w:rsidRPr="00E63509">
        <w:rPr>
          <w:rFonts w:ascii="Arial" w:hAnsi="Arial" w:cs="Arial"/>
          <w:i/>
          <w:iCs/>
          <w:sz w:val="20"/>
          <w:szCs w:val="20"/>
        </w:rPr>
        <w:t xml:space="preserve">Tabela </w:t>
      </w:r>
      <w:r w:rsidRPr="00E63509">
        <w:rPr>
          <w:rFonts w:ascii="Arial" w:hAnsi="Arial" w:cs="Arial"/>
          <w:i/>
          <w:iCs/>
          <w:sz w:val="20"/>
          <w:szCs w:val="20"/>
        </w:rPr>
        <w:fldChar w:fldCharType="begin"/>
      </w:r>
      <w:r w:rsidRPr="00E63509">
        <w:rPr>
          <w:rFonts w:ascii="Arial" w:hAnsi="Arial" w:cs="Arial"/>
          <w:i/>
          <w:iCs/>
          <w:sz w:val="20"/>
          <w:szCs w:val="20"/>
        </w:rPr>
        <w:instrText xml:space="preserve"> SEQ Tabela \* ARABIC </w:instrText>
      </w:r>
      <w:r w:rsidRPr="00E63509">
        <w:rPr>
          <w:rFonts w:ascii="Arial" w:hAnsi="Arial" w:cs="Arial"/>
          <w:i/>
          <w:iCs/>
          <w:sz w:val="20"/>
          <w:szCs w:val="20"/>
        </w:rPr>
        <w:fldChar w:fldCharType="separate"/>
      </w:r>
      <w:r w:rsidR="00F45404">
        <w:rPr>
          <w:rFonts w:ascii="Arial" w:hAnsi="Arial" w:cs="Arial"/>
          <w:i/>
          <w:iCs/>
          <w:noProof/>
          <w:sz w:val="20"/>
          <w:szCs w:val="20"/>
        </w:rPr>
        <w:t>12</w:t>
      </w:r>
      <w:r w:rsidRPr="00E63509">
        <w:rPr>
          <w:rFonts w:ascii="Arial" w:hAnsi="Arial" w:cs="Arial"/>
          <w:i/>
          <w:iCs/>
          <w:sz w:val="20"/>
          <w:szCs w:val="20"/>
        </w:rPr>
        <w:fldChar w:fldCharType="end"/>
      </w:r>
      <w:r w:rsidRPr="00E63509">
        <w:rPr>
          <w:rFonts w:ascii="Arial" w:hAnsi="Arial" w:cs="Arial"/>
          <w:i/>
          <w:iCs/>
          <w:sz w:val="20"/>
          <w:szCs w:val="20"/>
        </w:rPr>
        <w:t xml:space="preserve"> Liczba zarejestrowanych czynów karalnych na obszarze gminy Żychlin – stan na 31.12.2021 r.</w:t>
      </w:r>
      <w:bookmarkEnd w:id="53"/>
      <w:bookmarkEnd w:id="54"/>
    </w:p>
    <w:tbl>
      <w:tblPr>
        <w:tblW w:w="382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228"/>
        <w:gridCol w:w="1600"/>
      </w:tblGrid>
      <w:tr w:rsidR="00061CB5" w:rsidRPr="00CA6E9D" w14:paraId="1A08A917" w14:textId="77777777" w:rsidTr="00C35482">
        <w:trPr>
          <w:tblHeader/>
          <w:jc w:val="center"/>
        </w:trPr>
        <w:tc>
          <w:tcPr>
            <w:tcW w:w="2228" w:type="dxa"/>
            <w:shd w:val="clear" w:color="auto" w:fill="DEEAF6"/>
            <w:noWrap/>
            <w:vAlign w:val="bottom"/>
            <w:hideMark/>
          </w:tcPr>
          <w:p w14:paraId="162BBF9F" w14:textId="77777777" w:rsidR="00061CB5" w:rsidRPr="00CA6E9D" w:rsidRDefault="00061CB5" w:rsidP="00C35482">
            <w:pPr>
              <w:spacing w:after="0" w:line="240" w:lineRule="auto"/>
              <w:rPr>
                <w:rFonts w:ascii="Arial" w:eastAsia="Times New Roman" w:hAnsi="Arial" w:cs="Arial"/>
                <w:sz w:val="18"/>
                <w:szCs w:val="18"/>
                <w:lang w:eastAsia="pl-PL"/>
              </w:rPr>
            </w:pPr>
          </w:p>
        </w:tc>
        <w:tc>
          <w:tcPr>
            <w:tcW w:w="1600" w:type="dxa"/>
            <w:shd w:val="clear" w:color="auto" w:fill="DEEAF6"/>
            <w:vAlign w:val="bottom"/>
            <w:hideMark/>
          </w:tcPr>
          <w:p w14:paraId="2762F2C8" w14:textId="77777777" w:rsidR="00061CB5" w:rsidRPr="00CA6E9D" w:rsidRDefault="00061CB5" w:rsidP="00C35482">
            <w:pPr>
              <w:spacing w:after="0" w:line="240" w:lineRule="auto"/>
              <w:jc w:val="center"/>
              <w:rPr>
                <w:rFonts w:ascii="Arial" w:eastAsia="Times New Roman" w:hAnsi="Arial" w:cs="Arial"/>
                <w:b/>
                <w:bCs/>
                <w:color w:val="000000"/>
                <w:sz w:val="18"/>
                <w:szCs w:val="18"/>
                <w:lang w:eastAsia="pl-PL"/>
              </w:rPr>
            </w:pPr>
            <w:r w:rsidRPr="00CA6E9D">
              <w:rPr>
                <w:rFonts w:ascii="Arial" w:eastAsia="Times New Roman" w:hAnsi="Arial" w:cs="Arial"/>
                <w:b/>
                <w:bCs/>
                <w:color w:val="000000"/>
                <w:sz w:val="18"/>
                <w:szCs w:val="18"/>
                <w:lang w:eastAsia="pl-PL"/>
              </w:rPr>
              <w:t>czyny karalne</w:t>
            </w:r>
          </w:p>
        </w:tc>
      </w:tr>
      <w:tr w:rsidR="00061CB5" w:rsidRPr="00CA6E9D" w14:paraId="2613FD91" w14:textId="77777777" w:rsidTr="00C35482">
        <w:trPr>
          <w:jc w:val="center"/>
        </w:trPr>
        <w:tc>
          <w:tcPr>
            <w:tcW w:w="2228" w:type="dxa"/>
            <w:shd w:val="clear" w:color="auto" w:fill="auto"/>
            <w:noWrap/>
            <w:vAlign w:val="center"/>
            <w:hideMark/>
          </w:tcPr>
          <w:p w14:paraId="594BA74E" w14:textId="77777777" w:rsidR="00061CB5" w:rsidRPr="00CA6E9D" w:rsidRDefault="00061CB5" w:rsidP="00C35482">
            <w:pPr>
              <w:spacing w:after="0" w:line="240" w:lineRule="auto"/>
              <w:rPr>
                <w:rFonts w:ascii="Arial" w:eastAsia="Times New Roman" w:hAnsi="Arial" w:cs="Arial"/>
                <w:b/>
                <w:bCs/>
                <w:color w:val="000000"/>
                <w:sz w:val="18"/>
                <w:szCs w:val="18"/>
                <w:lang w:eastAsia="pl-PL"/>
              </w:rPr>
            </w:pPr>
            <w:r w:rsidRPr="00CA6E9D">
              <w:rPr>
                <w:rFonts w:ascii="Arial" w:eastAsia="Times New Roman" w:hAnsi="Arial" w:cs="Arial"/>
                <w:b/>
                <w:bCs/>
                <w:color w:val="000000"/>
                <w:sz w:val="18"/>
                <w:szCs w:val="18"/>
                <w:lang w:eastAsia="pl-PL"/>
              </w:rPr>
              <w:t xml:space="preserve">Ogółem </w:t>
            </w:r>
          </w:p>
        </w:tc>
        <w:tc>
          <w:tcPr>
            <w:tcW w:w="1600" w:type="dxa"/>
            <w:shd w:val="clear" w:color="auto" w:fill="auto"/>
            <w:noWrap/>
            <w:vAlign w:val="bottom"/>
            <w:hideMark/>
          </w:tcPr>
          <w:p w14:paraId="465E2DE8" w14:textId="77777777" w:rsidR="00061CB5" w:rsidRPr="00CA6E9D" w:rsidRDefault="00061CB5" w:rsidP="00C35482">
            <w:pPr>
              <w:spacing w:after="0" w:line="240" w:lineRule="auto"/>
              <w:jc w:val="center"/>
              <w:rPr>
                <w:rFonts w:ascii="Arial" w:eastAsia="Times New Roman" w:hAnsi="Arial" w:cs="Arial"/>
                <w:b/>
                <w:bCs/>
                <w:color w:val="000000"/>
                <w:sz w:val="18"/>
                <w:szCs w:val="18"/>
                <w:lang w:eastAsia="pl-PL"/>
              </w:rPr>
            </w:pPr>
            <w:r w:rsidRPr="00CA6E9D">
              <w:rPr>
                <w:rFonts w:ascii="Arial" w:eastAsia="Times New Roman" w:hAnsi="Arial" w:cs="Arial"/>
                <w:b/>
                <w:bCs/>
                <w:color w:val="000000"/>
                <w:sz w:val="18"/>
                <w:szCs w:val="18"/>
                <w:lang w:eastAsia="pl-PL"/>
              </w:rPr>
              <w:t>90</w:t>
            </w:r>
          </w:p>
        </w:tc>
      </w:tr>
      <w:tr w:rsidR="00061CB5" w:rsidRPr="00CA6E9D" w14:paraId="6BD138A4" w14:textId="77777777" w:rsidTr="00C35482">
        <w:trPr>
          <w:jc w:val="center"/>
        </w:trPr>
        <w:tc>
          <w:tcPr>
            <w:tcW w:w="2228" w:type="dxa"/>
            <w:shd w:val="clear" w:color="auto" w:fill="auto"/>
            <w:noWrap/>
            <w:vAlign w:val="center"/>
            <w:hideMark/>
          </w:tcPr>
          <w:p w14:paraId="67F366CF"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Żychlin</w:t>
            </w:r>
          </w:p>
        </w:tc>
        <w:tc>
          <w:tcPr>
            <w:tcW w:w="1600" w:type="dxa"/>
            <w:shd w:val="clear" w:color="auto" w:fill="96FD91"/>
            <w:noWrap/>
            <w:vAlign w:val="bottom"/>
            <w:hideMark/>
          </w:tcPr>
          <w:p w14:paraId="7FBC09CF"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74</w:t>
            </w:r>
          </w:p>
        </w:tc>
      </w:tr>
      <w:tr w:rsidR="00061CB5" w:rsidRPr="00CA6E9D" w14:paraId="69329B35" w14:textId="77777777" w:rsidTr="00C35482">
        <w:trPr>
          <w:jc w:val="center"/>
        </w:trPr>
        <w:tc>
          <w:tcPr>
            <w:tcW w:w="2228" w:type="dxa"/>
            <w:shd w:val="clear" w:color="auto" w:fill="auto"/>
            <w:noWrap/>
            <w:vAlign w:val="center"/>
            <w:hideMark/>
          </w:tcPr>
          <w:p w14:paraId="5476E1E4"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Biała</w:t>
            </w:r>
          </w:p>
        </w:tc>
        <w:tc>
          <w:tcPr>
            <w:tcW w:w="1600" w:type="dxa"/>
            <w:shd w:val="clear" w:color="auto" w:fill="auto"/>
            <w:noWrap/>
            <w:vAlign w:val="bottom"/>
            <w:hideMark/>
          </w:tcPr>
          <w:p w14:paraId="6FC4BA79"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7CFE48A8" w14:textId="77777777" w:rsidTr="00C35482">
        <w:trPr>
          <w:jc w:val="center"/>
        </w:trPr>
        <w:tc>
          <w:tcPr>
            <w:tcW w:w="2228" w:type="dxa"/>
            <w:shd w:val="clear" w:color="auto" w:fill="auto"/>
            <w:noWrap/>
            <w:vAlign w:val="center"/>
            <w:hideMark/>
          </w:tcPr>
          <w:p w14:paraId="557925C8"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Grzybów Hornowski</w:t>
            </w:r>
          </w:p>
        </w:tc>
        <w:tc>
          <w:tcPr>
            <w:tcW w:w="1600" w:type="dxa"/>
            <w:shd w:val="clear" w:color="auto" w:fill="auto"/>
            <w:noWrap/>
            <w:vAlign w:val="bottom"/>
            <w:hideMark/>
          </w:tcPr>
          <w:p w14:paraId="23AB4838"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604382A0" w14:textId="77777777" w:rsidTr="00C35482">
        <w:trPr>
          <w:jc w:val="center"/>
        </w:trPr>
        <w:tc>
          <w:tcPr>
            <w:tcW w:w="2228" w:type="dxa"/>
            <w:shd w:val="clear" w:color="auto" w:fill="auto"/>
            <w:noWrap/>
            <w:vAlign w:val="center"/>
            <w:hideMark/>
          </w:tcPr>
          <w:p w14:paraId="42365DB3"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Buszków Dolny</w:t>
            </w:r>
          </w:p>
        </w:tc>
        <w:tc>
          <w:tcPr>
            <w:tcW w:w="1600" w:type="dxa"/>
            <w:shd w:val="clear" w:color="auto" w:fill="auto"/>
            <w:noWrap/>
            <w:vAlign w:val="bottom"/>
            <w:hideMark/>
          </w:tcPr>
          <w:p w14:paraId="3AB581DB"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302C75FB" w14:textId="77777777" w:rsidTr="00C35482">
        <w:trPr>
          <w:jc w:val="center"/>
        </w:trPr>
        <w:tc>
          <w:tcPr>
            <w:tcW w:w="2228" w:type="dxa"/>
            <w:shd w:val="clear" w:color="auto" w:fill="auto"/>
            <w:noWrap/>
            <w:vAlign w:val="center"/>
            <w:hideMark/>
          </w:tcPr>
          <w:p w14:paraId="18F72CB0"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Buszkówek</w:t>
            </w:r>
          </w:p>
        </w:tc>
        <w:tc>
          <w:tcPr>
            <w:tcW w:w="1600" w:type="dxa"/>
            <w:shd w:val="clear" w:color="auto" w:fill="96FD91"/>
            <w:noWrap/>
            <w:vAlign w:val="bottom"/>
            <w:hideMark/>
          </w:tcPr>
          <w:p w14:paraId="5D7A1961"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1</w:t>
            </w:r>
          </w:p>
        </w:tc>
      </w:tr>
      <w:tr w:rsidR="00061CB5" w:rsidRPr="00CA6E9D" w14:paraId="10FE6E51" w14:textId="77777777" w:rsidTr="00C35482">
        <w:trPr>
          <w:jc w:val="center"/>
        </w:trPr>
        <w:tc>
          <w:tcPr>
            <w:tcW w:w="2228" w:type="dxa"/>
            <w:shd w:val="clear" w:color="auto" w:fill="auto"/>
            <w:noWrap/>
            <w:vAlign w:val="center"/>
            <w:hideMark/>
          </w:tcPr>
          <w:p w14:paraId="34B6EC8F"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 xml:space="preserve">Orątki Górne </w:t>
            </w:r>
          </w:p>
        </w:tc>
        <w:tc>
          <w:tcPr>
            <w:tcW w:w="1600" w:type="dxa"/>
            <w:shd w:val="clear" w:color="auto" w:fill="auto"/>
            <w:noWrap/>
            <w:vAlign w:val="bottom"/>
            <w:hideMark/>
          </w:tcPr>
          <w:p w14:paraId="689E03A3"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5DD9FDDF" w14:textId="77777777" w:rsidTr="00C35482">
        <w:trPr>
          <w:jc w:val="center"/>
        </w:trPr>
        <w:tc>
          <w:tcPr>
            <w:tcW w:w="2228" w:type="dxa"/>
            <w:shd w:val="clear" w:color="auto" w:fill="auto"/>
            <w:noWrap/>
            <w:vAlign w:val="center"/>
            <w:hideMark/>
          </w:tcPr>
          <w:p w14:paraId="0BDAD4B3"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Budzyń</w:t>
            </w:r>
          </w:p>
        </w:tc>
        <w:tc>
          <w:tcPr>
            <w:tcW w:w="1600" w:type="dxa"/>
            <w:shd w:val="clear" w:color="auto" w:fill="auto"/>
            <w:noWrap/>
            <w:vAlign w:val="bottom"/>
            <w:hideMark/>
          </w:tcPr>
          <w:p w14:paraId="651E7E23"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5AF27921" w14:textId="77777777" w:rsidTr="00C35482">
        <w:trPr>
          <w:jc w:val="center"/>
        </w:trPr>
        <w:tc>
          <w:tcPr>
            <w:tcW w:w="2228" w:type="dxa"/>
            <w:shd w:val="clear" w:color="auto" w:fill="auto"/>
            <w:noWrap/>
            <w:vAlign w:val="center"/>
            <w:hideMark/>
          </w:tcPr>
          <w:p w14:paraId="0EED4934"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Brzeziny</w:t>
            </w:r>
          </w:p>
        </w:tc>
        <w:tc>
          <w:tcPr>
            <w:tcW w:w="1600" w:type="dxa"/>
            <w:shd w:val="clear" w:color="auto" w:fill="auto"/>
            <w:noWrap/>
            <w:vAlign w:val="bottom"/>
            <w:hideMark/>
          </w:tcPr>
          <w:p w14:paraId="401E06AA"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1A94E4AE" w14:textId="77777777" w:rsidTr="00C35482">
        <w:trPr>
          <w:jc w:val="center"/>
        </w:trPr>
        <w:tc>
          <w:tcPr>
            <w:tcW w:w="2228" w:type="dxa"/>
            <w:shd w:val="clear" w:color="auto" w:fill="auto"/>
            <w:noWrap/>
            <w:vAlign w:val="center"/>
            <w:hideMark/>
          </w:tcPr>
          <w:p w14:paraId="231DCADF"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Śleszyn Mały</w:t>
            </w:r>
          </w:p>
        </w:tc>
        <w:tc>
          <w:tcPr>
            <w:tcW w:w="1600" w:type="dxa"/>
            <w:shd w:val="clear" w:color="auto" w:fill="auto"/>
            <w:noWrap/>
            <w:vAlign w:val="bottom"/>
            <w:hideMark/>
          </w:tcPr>
          <w:p w14:paraId="48FC855C"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03222EBD" w14:textId="77777777" w:rsidTr="00C35482">
        <w:trPr>
          <w:jc w:val="center"/>
        </w:trPr>
        <w:tc>
          <w:tcPr>
            <w:tcW w:w="2228" w:type="dxa"/>
            <w:shd w:val="clear" w:color="auto" w:fill="auto"/>
            <w:noWrap/>
            <w:vAlign w:val="center"/>
            <w:hideMark/>
          </w:tcPr>
          <w:p w14:paraId="5D159AE9"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Marianka</w:t>
            </w:r>
          </w:p>
        </w:tc>
        <w:tc>
          <w:tcPr>
            <w:tcW w:w="1600" w:type="dxa"/>
            <w:shd w:val="clear" w:color="auto" w:fill="auto"/>
            <w:noWrap/>
            <w:vAlign w:val="bottom"/>
            <w:hideMark/>
          </w:tcPr>
          <w:p w14:paraId="20E4C339"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14C849AB" w14:textId="77777777" w:rsidTr="00C35482">
        <w:trPr>
          <w:jc w:val="center"/>
        </w:trPr>
        <w:tc>
          <w:tcPr>
            <w:tcW w:w="2228" w:type="dxa"/>
            <w:shd w:val="clear" w:color="auto" w:fill="auto"/>
            <w:noWrap/>
            <w:vAlign w:val="center"/>
            <w:hideMark/>
          </w:tcPr>
          <w:p w14:paraId="5167B1A5"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Chochołów</w:t>
            </w:r>
          </w:p>
        </w:tc>
        <w:tc>
          <w:tcPr>
            <w:tcW w:w="1600" w:type="dxa"/>
            <w:shd w:val="clear" w:color="auto" w:fill="96FD91"/>
            <w:noWrap/>
            <w:vAlign w:val="bottom"/>
            <w:hideMark/>
          </w:tcPr>
          <w:p w14:paraId="1216EE7F"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1</w:t>
            </w:r>
          </w:p>
        </w:tc>
      </w:tr>
      <w:tr w:rsidR="00061CB5" w:rsidRPr="00CA6E9D" w14:paraId="07F06CC2" w14:textId="77777777" w:rsidTr="00C35482">
        <w:trPr>
          <w:jc w:val="center"/>
        </w:trPr>
        <w:tc>
          <w:tcPr>
            <w:tcW w:w="2228" w:type="dxa"/>
            <w:shd w:val="clear" w:color="auto" w:fill="auto"/>
            <w:noWrap/>
            <w:vAlign w:val="center"/>
            <w:hideMark/>
          </w:tcPr>
          <w:p w14:paraId="62BEDC31"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Orątki Dolne</w:t>
            </w:r>
          </w:p>
        </w:tc>
        <w:tc>
          <w:tcPr>
            <w:tcW w:w="1600" w:type="dxa"/>
            <w:shd w:val="clear" w:color="auto" w:fill="auto"/>
            <w:noWrap/>
            <w:vAlign w:val="bottom"/>
            <w:hideMark/>
          </w:tcPr>
          <w:p w14:paraId="4F12310C"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13456229" w14:textId="77777777" w:rsidTr="00C35482">
        <w:trPr>
          <w:jc w:val="center"/>
        </w:trPr>
        <w:tc>
          <w:tcPr>
            <w:tcW w:w="2228" w:type="dxa"/>
            <w:shd w:val="clear" w:color="auto" w:fill="auto"/>
            <w:noWrap/>
            <w:vAlign w:val="center"/>
            <w:hideMark/>
          </w:tcPr>
          <w:p w14:paraId="2D890853"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Strzelce</w:t>
            </w:r>
          </w:p>
        </w:tc>
        <w:tc>
          <w:tcPr>
            <w:tcW w:w="1600" w:type="dxa"/>
            <w:shd w:val="clear" w:color="auto" w:fill="auto"/>
            <w:noWrap/>
            <w:vAlign w:val="bottom"/>
            <w:hideMark/>
          </w:tcPr>
          <w:p w14:paraId="7D111451"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50FAFEB9" w14:textId="77777777" w:rsidTr="00C35482">
        <w:trPr>
          <w:jc w:val="center"/>
        </w:trPr>
        <w:tc>
          <w:tcPr>
            <w:tcW w:w="2228" w:type="dxa"/>
            <w:shd w:val="clear" w:color="auto" w:fill="auto"/>
            <w:noWrap/>
            <w:vAlign w:val="center"/>
            <w:hideMark/>
          </w:tcPr>
          <w:p w14:paraId="67D386C0"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Czesławów</w:t>
            </w:r>
          </w:p>
        </w:tc>
        <w:tc>
          <w:tcPr>
            <w:tcW w:w="1600" w:type="dxa"/>
            <w:shd w:val="clear" w:color="auto" w:fill="auto"/>
            <w:noWrap/>
            <w:vAlign w:val="bottom"/>
            <w:hideMark/>
          </w:tcPr>
          <w:p w14:paraId="38E55502"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0C53B182" w14:textId="77777777" w:rsidTr="00C35482">
        <w:trPr>
          <w:jc w:val="center"/>
        </w:trPr>
        <w:tc>
          <w:tcPr>
            <w:tcW w:w="2228" w:type="dxa"/>
            <w:shd w:val="clear" w:color="auto" w:fill="auto"/>
            <w:noWrap/>
            <w:vAlign w:val="center"/>
            <w:hideMark/>
          </w:tcPr>
          <w:p w14:paraId="480AE69C"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Drzewoszki Małe</w:t>
            </w:r>
          </w:p>
        </w:tc>
        <w:tc>
          <w:tcPr>
            <w:tcW w:w="1600" w:type="dxa"/>
            <w:shd w:val="clear" w:color="auto" w:fill="auto"/>
            <w:noWrap/>
            <w:vAlign w:val="bottom"/>
            <w:hideMark/>
          </w:tcPr>
          <w:p w14:paraId="653DBB9F"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4941032F" w14:textId="77777777" w:rsidTr="00C35482">
        <w:trPr>
          <w:jc w:val="center"/>
        </w:trPr>
        <w:tc>
          <w:tcPr>
            <w:tcW w:w="2228" w:type="dxa"/>
            <w:shd w:val="clear" w:color="auto" w:fill="auto"/>
            <w:noWrap/>
            <w:vAlign w:val="center"/>
            <w:hideMark/>
          </w:tcPr>
          <w:p w14:paraId="01CD8D8A"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Dobrzelin</w:t>
            </w:r>
          </w:p>
        </w:tc>
        <w:tc>
          <w:tcPr>
            <w:tcW w:w="1600" w:type="dxa"/>
            <w:shd w:val="clear" w:color="auto" w:fill="96FD91"/>
            <w:noWrap/>
            <w:vAlign w:val="bottom"/>
            <w:hideMark/>
          </w:tcPr>
          <w:p w14:paraId="45BB9B48"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8</w:t>
            </w:r>
          </w:p>
        </w:tc>
      </w:tr>
      <w:tr w:rsidR="00061CB5" w:rsidRPr="00CA6E9D" w14:paraId="454ADAD0" w14:textId="77777777" w:rsidTr="00C35482">
        <w:trPr>
          <w:jc w:val="center"/>
        </w:trPr>
        <w:tc>
          <w:tcPr>
            <w:tcW w:w="2228" w:type="dxa"/>
            <w:shd w:val="clear" w:color="auto" w:fill="auto"/>
            <w:noWrap/>
            <w:vAlign w:val="center"/>
            <w:hideMark/>
          </w:tcPr>
          <w:p w14:paraId="5E23ED60"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Drzewoszki Wielkie</w:t>
            </w:r>
          </w:p>
        </w:tc>
        <w:tc>
          <w:tcPr>
            <w:tcW w:w="1600" w:type="dxa"/>
            <w:shd w:val="clear" w:color="auto" w:fill="auto"/>
            <w:noWrap/>
            <w:vAlign w:val="bottom"/>
            <w:hideMark/>
          </w:tcPr>
          <w:p w14:paraId="23566AC5"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373950CA" w14:textId="77777777" w:rsidTr="00C35482">
        <w:trPr>
          <w:jc w:val="center"/>
        </w:trPr>
        <w:tc>
          <w:tcPr>
            <w:tcW w:w="2228" w:type="dxa"/>
            <w:shd w:val="clear" w:color="auto" w:fill="auto"/>
            <w:noWrap/>
            <w:vAlign w:val="center"/>
            <w:hideMark/>
          </w:tcPr>
          <w:p w14:paraId="63B92FD5"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Aleksandrów</w:t>
            </w:r>
          </w:p>
        </w:tc>
        <w:tc>
          <w:tcPr>
            <w:tcW w:w="1600" w:type="dxa"/>
            <w:shd w:val="clear" w:color="auto" w:fill="auto"/>
            <w:noWrap/>
            <w:vAlign w:val="bottom"/>
            <w:hideMark/>
          </w:tcPr>
          <w:p w14:paraId="526CE927"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732D7DCF" w14:textId="77777777" w:rsidTr="00C35482">
        <w:trPr>
          <w:jc w:val="center"/>
        </w:trPr>
        <w:tc>
          <w:tcPr>
            <w:tcW w:w="2228" w:type="dxa"/>
            <w:shd w:val="clear" w:color="auto" w:fill="auto"/>
            <w:noWrap/>
            <w:vAlign w:val="center"/>
            <w:hideMark/>
          </w:tcPr>
          <w:p w14:paraId="2CDD2422"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Grabie</w:t>
            </w:r>
          </w:p>
        </w:tc>
        <w:tc>
          <w:tcPr>
            <w:tcW w:w="1600" w:type="dxa"/>
            <w:shd w:val="clear" w:color="auto" w:fill="auto"/>
            <w:noWrap/>
            <w:vAlign w:val="bottom"/>
            <w:hideMark/>
          </w:tcPr>
          <w:p w14:paraId="3AC00285"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0B6DDAA0" w14:textId="77777777" w:rsidTr="00C35482">
        <w:trPr>
          <w:jc w:val="center"/>
        </w:trPr>
        <w:tc>
          <w:tcPr>
            <w:tcW w:w="2228" w:type="dxa"/>
            <w:shd w:val="clear" w:color="auto" w:fill="auto"/>
            <w:noWrap/>
            <w:vAlign w:val="center"/>
            <w:hideMark/>
          </w:tcPr>
          <w:p w14:paraId="334051B5"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Grabów</w:t>
            </w:r>
          </w:p>
        </w:tc>
        <w:tc>
          <w:tcPr>
            <w:tcW w:w="1600" w:type="dxa"/>
            <w:shd w:val="clear" w:color="auto" w:fill="96FD91"/>
            <w:noWrap/>
            <w:vAlign w:val="bottom"/>
            <w:hideMark/>
          </w:tcPr>
          <w:p w14:paraId="458B489F"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1</w:t>
            </w:r>
          </w:p>
        </w:tc>
      </w:tr>
      <w:tr w:rsidR="00061CB5" w:rsidRPr="00CA6E9D" w14:paraId="0119B533" w14:textId="77777777" w:rsidTr="00C35482">
        <w:trPr>
          <w:jc w:val="center"/>
        </w:trPr>
        <w:tc>
          <w:tcPr>
            <w:tcW w:w="2228" w:type="dxa"/>
            <w:shd w:val="clear" w:color="auto" w:fill="auto"/>
            <w:noWrap/>
            <w:vAlign w:val="center"/>
            <w:hideMark/>
          </w:tcPr>
          <w:p w14:paraId="1068DDF5"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lastRenderedPageBreak/>
              <w:t xml:space="preserve">Grzybów Dolny </w:t>
            </w:r>
          </w:p>
        </w:tc>
        <w:tc>
          <w:tcPr>
            <w:tcW w:w="1600" w:type="dxa"/>
            <w:shd w:val="clear" w:color="auto" w:fill="auto"/>
            <w:noWrap/>
            <w:vAlign w:val="bottom"/>
            <w:hideMark/>
          </w:tcPr>
          <w:p w14:paraId="2217AB77"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6E8A5A18" w14:textId="77777777" w:rsidTr="00C35482">
        <w:trPr>
          <w:jc w:val="center"/>
        </w:trPr>
        <w:tc>
          <w:tcPr>
            <w:tcW w:w="2228" w:type="dxa"/>
            <w:shd w:val="clear" w:color="auto" w:fill="auto"/>
            <w:noWrap/>
            <w:vAlign w:val="center"/>
            <w:hideMark/>
          </w:tcPr>
          <w:p w14:paraId="52490525"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Gajew Grzybowski</w:t>
            </w:r>
          </w:p>
        </w:tc>
        <w:tc>
          <w:tcPr>
            <w:tcW w:w="1600" w:type="dxa"/>
            <w:shd w:val="clear" w:color="auto" w:fill="auto"/>
            <w:noWrap/>
            <w:vAlign w:val="bottom"/>
            <w:hideMark/>
          </w:tcPr>
          <w:p w14:paraId="56574F4E"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7FD383BE" w14:textId="77777777" w:rsidTr="00C35482">
        <w:trPr>
          <w:jc w:val="center"/>
        </w:trPr>
        <w:tc>
          <w:tcPr>
            <w:tcW w:w="2228" w:type="dxa"/>
            <w:shd w:val="clear" w:color="auto" w:fill="auto"/>
            <w:noWrap/>
            <w:vAlign w:val="center"/>
            <w:hideMark/>
          </w:tcPr>
          <w:p w14:paraId="4CAF4719"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Janów Grzybowski</w:t>
            </w:r>
          </w:p>
        </w:tc>
        <w:tc>
          <w:tcPr>
            <w:tcW w:w="1600" w:type="dxa"/>
            <w:shd w:val="clear" w:color="auto" w:fill="96FD91"/>
            <w:noWrap/>
            <w:vAlign w:val="bottom"/>
            <w:hideMark/>
          </w:tcPr>
          <w:p w14:paraId="7B477800"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1</w:t>
            </w:r>
          </w:p>
        </w:tc>
      </w:tr>
      <w:tr w:rsidR="00061CB5" w:rsidRPr="00CA6E9D" w14:paraId="5F4200FC" w14:textId="77777777" w:rsidTr="00C35482">
        <w:trPr>
          <w:jc w:val="center"/>
        </w:trPr>
        <w:tc>
          <w:tcPr>
            <w:tcW w:w="2228" w:type="dxa"/>
            <w:shd w:val="clear" w:color="auto" w:fill="auto"/>
            <w:noWrap/>
            <w:vAlign w:val="center"/>
            <w:hideMark/>
          </w:tcPr>
          <w:p w14:paraId="70721804"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Jadwigów</w:t>
            </w:r>
          </w:p>
        </w:tc>
        <w:tc>
          <w:tcPr>
            <w:tcW w:w="1600" w:type="dxa"/>
            <w:shd w:val="clear" w:color="auto" w:fill="auto"/>
            <w:noWrap/>
            <w:vAlign w:val="bottom"/>
            <w:hideMark/>
          </w:tcPr>
          <w:p w14:paraId="6410455E" w14:textId="77777777" w:rsidR="00061CB5" w:rsidRPr="00CA6E9D" w:rsidRDefault="00061CB5" w:rsidP="00C35482">
            <w:pPr>
              <w:spacing w:after="0" w:line="240" w:lineRule="auto"/>
              <w:jc w:val="center"/>
              <w:rPr>
                <w:rFonts w:ascii="Arial" w:eastAsia="Times New Roman" w:hAnsi="Arial" w:cs="Arial"/>
                <w:sz w:val="18"/>
                <w:szCs w:val="18"/>
                <w:lang w:eastAsia="pl-PL"/>
              </w:rPr>
            </w:pPr>
          </w:p>
        </w:tc>
      </w:tr>
      <w:tr w:rsidR="00061CB5" w:rsidRPr="00CA6E9D" w14:paraId="6FC3E88B" w14:textId="77777777" w:rsidTr="00C35482">
        <w:trPr>
          <w:jc w:val="center"/>
        </w:trPr>
        <w:tc>
          <w:tcPr>
            <w:tcW w:w="2228" w:type="dxa"/>
            <w:shd w:val="clear" w:color="auto" w:fill="auto"/>
            <w:noWrap/>
            <w:vAlign w:val="center"/>
            <w:hideMark/>
          </w:tcPr>
          <w:p w14:paraId="022CBB96"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Klemensów Grzybowski</w:t>
            </w:r>
          </w:p>
        </w:tc>
        <w:tc>
          <w:tcPr>
            <w:tcW w:w="1600" w:type="dxa"/>
            <w:shd w:val="clear" w:color="auto" w:fill="auto"/>
            <w:noWrap/>
            <w:vAlign w:val="bottom"/>
            <w:hideMark/>
          </w:tcPr>
          <w:p w14:paraId="09251C86"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6A308BF0" w14:textId="77777777" w:rsidTr="00C35482">
        <w:trPr>
          <w:jc w:val="center"/>
        </w:trPr>
        <w:tc>
          <w:tcPr>
            <w:tcW w:w="2228" w:type="dxa"/>
            <w:shd w:val="clear" w:color="auto" w:fill="auto"/>
            <w:noWrap/>
            <w:vAlign w:val="center"/>
            <w:hideMark/>
          </w:tcPr>
          <w:p w14:paraId="49BCFF3E"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Kaczkowizna</w:t>
            </w:r>
          </w:p>
        </w:tc>
        <w:tc>
          <w:tcPr>
            <w:tcW w:w="1600" w:type="dxa"/>
            <w:shd w:val="clear" w:color="auto" w:fill="auto"/>
            <w:noWrap/>
            <w:vAlign w:val="bottom"/>
            <w:hideMark/>
          </w:tcPr>
          <w:p w14:paraId="7298C7A9"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7075ADE1" w14:textId="77777777" w:rsidTr="00C35482">
        <w:trPr>
          <w:jc w:val="center"/>
        </w:trPr>
        <w:tc>
          <w:tcPr>
            <w:tcW w:w="2228" w:type="dxa"/>
            <w:shd w:val="clear" w:color="auto" w:fill="auto"/>
            <w:noWrap/>
            <w:vAlign w:val="center"/>
            <w:hideMark/>
          </w:tcPr>
          <w:p w14:paraId="6375659B"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Sędki</w:t>
            </w:r>
          </w:p>
        </w:tc>
        <w:tc>
          <w:tcPr>
            <w:tcW w:w="1600" w:type="dxa"/>
            <w:shd w:val="clear" w:color="auto" w:fill="auto"/>
            <w:noWrap/>
            <w:vAlign w:val="bottom"/>
            <w:hideMark/>
          </w:tcPr>
          <w:p w14:paraId="29C7C8F8"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3689749E" w14:textId="77777777" w:rsidTr="00C35482">
        <w:trPr>
          <w:jc w:val="center"/>
        </w:trPr>
        <w:tc>
          <w:tcPr>
            <w:tcW w:w="2228" w:type="dxa"/>
            <w:shd w:val="clear" w:color="auto" w:fill="auto"/>
            <w:noWrap/>
            <w:vAlign w:val="center"/>
            <w:hideMark/>
          </w:tcPr>
          <w:p w14:paraId="6D9C7E22"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 xml:space="preserve">Szczytów </w:t>
            </w:r>
          </w:p>
        </w:tc>
        <w:tc>
          <w:tcPr>
            <w:tcW w:w="1600" w:type="dxa"/>
            <w:shd w:val="clear" w:color="auto" w:fill="auto"/>
            <w:noWrap/>
            <w:vAlign w:val="bottom"/>
            <w:hideMark/>
          </w:tcPr>
          <w:p w14:paraId="279FBFAF" w14:textId="77777777" w:rsidR="00061CB5" w:rsidRPr="00CA6E9D" w:rsidRDefault="00061CB5" w:rsidP="00C35482">
            <w:pPr>
              <w:spacing w:after="0" w:line="240" w:lineRule="auto"/>
              <w:jc w:val="center"/>
              <w:rPr>
                <w:rFonts w:ascii="Arial" w:eastAsia="Times New Roman" w:hAnsi="Arial" w:cs="Arial"/>
                <w:sz w:val="18"/>
                <w:szCs w:val="18"/>
                <w:lang w:eastAsia="pl-PL"/>
              </w:rPr>
            </w:pPr>
          </w:p>
        </w:tc>
      </w:tr>
      <w:tr w:rsidR="00061CB5" w:rsidRPr="00CA6E9D" w14:paraId="0D95D6CF" w14:textId="77777777" w:rsidTr="00C35482">
        <w:trPr>
          <w:jc w:val="center"/>
        </w:trPr>
        <w:tc>
          <w:tcPr>
            <w:tcW w:w="2228" w:type="dxa"/>
            <w:shd w:val="clear" w:color="auto" w:fill="auto"/>
            <w:noWrap/>
            <w:vAlign w:val="center"/>
            <w:hideMark/>
          </w:tcPr>
          <w:p w14:paraId="524B9548"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Kruki</w:t>
            </w:r>
          </w:p>
        </w:tc>
        <w:tc>
          <w:tcPr>
            <w:tcW w:w="1600" w:type="dxa"/>
            <w:shd w:val="clear" w:color="auto" w:fill="auto"/>
            <w:noWrap/>
            <w:vAlign w:val="bottom"/>
            <w:hideMark/>
          </w:tcPr>
          <w:p w14:paraId="38AADABA"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2295B4E4" w14:textId="77777777" w:rsidTr="00C35482">
        <w:trPr>
          <w:jc w:val="center"/>
        </w:trPr>
        <w:tc>
          <w:tcPr>
            <w:tcW w:w="2228" w:type="dxa"/>
            <w:shd w:val="clear" w:color="auto" w:fill="auto"/>
            <w:noWrap/>
            <w:vAlign w:val="center"/>
            <w:hideMark/>
          </w:tcPr>
          <w:p w14:paraId="485E7061"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Balików</w:t>
            </w:r>
          </w:p>
        </w:tc>
        <w:tc>
          <w:tcPr>
            <w:tcW w:w="1600" w:type="dxa"/>
            <w:shd w:val="clear" w:color="auto" w:fill="auto"/>
            <w:noWrap/>
            <w:vAlign w:val="bottom"/>
            <w:hideMark/>
          </w:tcPr>
          <w:p w14:paraId="6A0A2761"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10FEEB07" w14:textId="77777777" w:rsidTr="00C35482">
        <w:trPr>
          <w:jc w:val="center"/>
        </w:trPr>
        <w:tc>
          <w:tcPr>
            <w:tcW w:w="2228" w:type="dxa"/>
            <w:shd w:val="clear" w:color="auto" w:fill="auto"/>
            <w:noWrap/>
            <w:vAlign w:val="center"/>
            <w:hideMark/>
          </w:tcPr>
          <w:p w14:paraId="644963F2"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Zarębów</w:t>
            </w:r>
          </w:p>
        </w:tc>
        <w:tc>
          <w:tcPr>
            <w:tcW w:w="1600" w:type="dxa"/>
            <w:shd w:val="clear" w:color="auto" w:fill="auto"/>
            <w:noWrap/>
            <w:vAlign w:val="bottom"/>
            <w:hideMark/>
          </w:tcPr>
          <w:p w14:paraId="6E8C21F0"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38CBCBFD" w14:textId="77777777" w:rsidTr="00C35482">
        <w:trPr>
          <w:jc w:val="center"/>
        </w:trPr>
        <w:tc>
          <w:tcPr>
            <w:tcW w:w="2228" w:type="dxa"/>
            <w:shd w:val="clear" w:color="auto" w:fill="auto"/>
            <w:noWrap/>
            <w:vAlign w:val="center"/>
            <w:hideMark/>
          </w:tcPr>
          <w:p w14:paraId="1E8B2251"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Pasieka</w:t>
            </w:r>
          </w:p>
        </w:tc>
        <w:tc>
          <w:tcPr>
            <w:tcW w:w="1600" w:type="dxa"/>
            <w:shd w:val="clear" w:color="auto" w:fill="auto"/>
            <w:noWrap/>
            <w:vAlign w:val="bottom"/>
            <w:hideMark/>
          </w:tcPr>
          <w:p w14:paraId="5AB04ECC"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1AE8D898" w14:textId="77777777" w:rsidTr="00C35482">
        <w:trPr>
          <w:jc w:val="center"/>
        </w:trPr>
        <w:tc>
          <w:tcPr>
            <w:tcW w:w="2228" w:type="dxa"/>
            <w:shd w:val="clear" w:color="auto" w:fill="auto"/>
            <w:noWrap/>
            <w:vAlign w:val="center"/>
            <w:hideMark/>
          </w:tcPr>
          <w:p w14:paraId="7D5D879E"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Sokołówek</w:t>
            </w:r>
          </w:p>
        </w:tc>
        <w:tc>
          <w:tcPr>
            <w:tcW w:w="1600" w:type="dxa"/>
            <w:shd w:val="clear" w:color="auto" w:fill="auto"/>
            <w:noWrap/>
            <w:vAlign w:val="bottom"/>
            <w:hideMark/>
          </w:tcPr>
          <w:p w14:paraId="0828A905"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1CB64DF4" w14:textId="77777777" w:rsidTr="00C35482">
        <w:trPr>
          <w:jc w:val="center"/>
        </w:trPr>
        <w:tc>
          <w:tcPr>
            <w:tcW w:w="2228" w:type="dxa"/>
            <w:shd w:val="clear" w:color="auto" w:fill="auto"/>
            <w:noWrap/>
            <w:vAlign w:val="center"/>
            <w:hideMark/>
          </w:tcPr>
          <w:p w14:paraId="71CA0666"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Śleszyn</w:t>
            </w:r>
          </w:p>
        </w:tc>
        <w:tc>
          <w:tcPr>
            <w:tcW w:w="1600" w:type="dxa"/>
            <w:shd w:val="clear" w:color="auto" w:fill="96FD91"/>
            <w:noWrap/>
            <w:vAlign w:val="bottom"/>
            <w:hideMark/>
          </w:tcPr>
          <w:p w14:paraId="6E646652"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1</w:t>
            </w:r>
          </w:p>
        </w:tc>
      </w:tr>
      <w:tr w:rsidR="00061CB5" w:rsidRPr="00CA6E9D" w14:paraId="7D29D247" w14:textId="77777777" w:rsidTr="00C35482">
        <w:trPr>
          <w:jc w:val="center"/>
        </w:trPr>
        <w:tc>
          <w:tcPr>
            <w:tcW w:w="2228" w:type="dxa"/>
            <w:shd w:val="clear" w:color="auto" w:fill="auto"/>
            <w:noWrap/>
            <w:vAlign w:val="center"/>
            <w:hideMark/>
          </w:tcPr>
          <w:p w14:paraId="18D94E5A"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Tretki</w:t>
            </w:r>
          </w:p>
        </w:tc>
        <w:tc>
          <w:tcPr>
            <w:tcW w:w="1600" w:type="dxa"/>
            <w:shd w:val="clear" w:color="auto" w:fill="auto"/>
            <w:noWrap/>
            <w:vAlign w:val="bottom"/>
            <w:hideMark/>
          </w:tcPr>
          <w:p w14:paraId="639F9BD3"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1BA56E01" w14:textId="77777777" w:rsidTr="00C35482">
        <w:trPr>
          <w:jc w:val="center"/>
        </w:trPr>
        <w:tc>
          <w:tcPr>
            <w:tcW w:w="2228" w:type="dxa"/>
            <w:shd w:val="clear" w:color="auto" w:fill="auto"/>
            <w:noWrap/>
            <w:vAlign w:val="center"/>
            <w:hideMark/>
          </w:tcPr>
          <w:p w14:paraId="4874EBD2"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Dzwonków</w:t>
            </w:r>
          </w:p>
        </w:tc>
        <w:tc>
          <w:tcPr>
            <w:tcW w:w="1600" w:type="dxa"/>
            <w:shd w:val="clear" w:color="auto" w:fill="auto"/>
            <w:noWrap/>
            <w:vAlign w:val="bottom"/>
            <w:hideMark/>
          </w:tcPr>
          <w:p w14:paraId="4887C535"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2C61A888" w14:textId="77777777" w:rsidTr="00C35482">
        <w:trPr>
          <w:jc w:val="center"/>
        </w:trPr>
        <w:tc>
          <w:tcPr>
            <w:tcW w:w="2228" w:type="dxa"/>
            <w:shd w:val="clear" w:color="auto" w:fill="auto"/>
            <w:noWrap/>
            <w:vAlign w:val="center"/>
            <w:hideMark/>
          </w:tcPr>
          <w:p w14:paraId="3479D77C"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 xml:space="preserve">Gajew </w:t>
            </w:r>
          </w:p>
        </w:tc>
        <w:tc>
          <w:tcPr>
            <w:tcW w:w="1600" w:type="dxa"/>
            <w:shd w:val="clear" w:color="auto" w:fill="auto"/>
            <w:noWrap/>
            <w:vAlign w:val="bottom"/>
            <w:hideMark/>
          </w:tcPr>
          <w:p w14:paraId="414C6F96"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1AA3EB82" w14:textId="77777777" w:rsidTr="00C35482">
        <w:trPr>
          <w:jc w:val="center"/>
        </w:trPr>
        <w:tc>
          <w:tcPr>
            <w:tcW w:w="2228" w:type="dxa"/>
            <w:shd w:val="clear" w:color="auto" w:fill="auto"/>
            <w:noWrap/>
            <w:vAlign w:val="center"/>
            <w:hideMark/>
          </w:tcPr>
          <w:p w14:paraId="398B377B"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Stanisławów</w:t>
            </w:r>
          </w:p>
        </w:tc>
        <w:tc>
          <w:tcPr>
            <w:tcW w:w="1600" w:type="dxa"/>
            <w:shd w:val="clear" w:color="auto" w:fill="auto"/>
            <w:noWrap/>
            <w:vAlign w:val="bottom"/>
            <w:hideMark/>
          </w:tcPr>
          <w:p w14:paraId="2CDC4DDD"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35C67205" w14:textId="77777777" w:rsidTr="00C35482">
        <w:trPr>
          <w:jc w:val="center"/>
        </w:trPr>
        <w:tc>
          <w:tcPr>
            <w:tcW w:w="2228" w:type="dxa"/>
            <w:shd w:val="clear" w:color="auto" w:fill="auto"/>
            <w:noWrap/>
            <w:vAlign w:val="center"/>
            <w:hideMark/>
          </w:tcPr>
          <w:p w14:paraId="1D8E9400"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Wola Popowa</w:t>
            </w:r>
          </w:p>
        </w:tc>
        <w:tc>
          <w:tcPr>
            <w:tcW w:w="1600" w:type="dxa"/>
            <w:shd w:val="clear" w:color="auto" w:fill="auto"/>
            <w:noWrap/>
            <w:vAlign w:val="bottom"/>
            <w:hideMark/>
          </w:tcPr>
          <w:p w14:paraId="01D07934"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33BDC116" w14:textId="77777777" w:rsidTr="00C35482">
        <w:trPr>
          <w:jc w:val="center"/>
        </w:trPr>
        <w:tc>
          <w:tcPr>
            <w:tcW w:w="2228" w:type="dxa"/>
            <w:shd w:val="clear" w:color="auto" w:fill="auto"/>
            <w:noWrap/>
            <w:vAlign w:val="center"/>
            <w:hideMark/>
          </w:tcPr>
          <w:p w14:paraId="1910F127"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Zagroby</w:t>
            </w:r>
          </w:p>
        </w:tc>
        <w:tc>
          <w:tcPr>
            <w:tcW w:w="1600" w:type="dxa"/>
            <w:shd w:val="clear" w:color="auto" w:fill="auto"/>
            <w:noWrap/>
            <w:vAlign w:val="bottom"/>
            <w:hideMark/>
          </w:tcPr>
          <w:p w14:paraId="3A002CA6"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4D336FED" w14:textId="77777777" w:rsidTr="00C35482">
        <w:trPr>
          <w:jc w:val="center"/>
        </w:trPr>
        <w:tc>
          <w:tcPr>
            <w:tcW w:w="2228" w:type="dxa"/>
            <w:shd w:val="clear" w:color="auto" w:fill="auto"/>
            <w:noWrap/>
            <w:vAlign w:val="center"/>
            <w:hideMark/>
          </w:tcPr>
          <w:p w14:paraId="11A5283C"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Kędziory</w:t>
            </w:r>
          </w:p>
        </w:tc>
        <w:tc>
          <w:tcPr>
            <w:tcW w:w="1600" w:type="dxa"/>
            <w:shd w:val="clear" w:color="auto" w:fill="auto"/>
            <w:noWrap/>
            <w:vAlign w:val="bottom"/>
            <w:hideMark/>
          </w:tcPr>
          <w:p w14:paraId="080544F7"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2C667869" w14:textId="77777777" w:rsidTr="00C35482">
        <w:trPr>
          <w:jc w:val="center"/>
        </w:trPr>
        <w:tc>
          <w:tcPr>
            <w:tcW w:w="2228" w:type="dxa"/>
            <w:shd w:val="clear" w:color="auto" w:fill="auto"/>
            <w:noWrap/>
            <w:vAlign w:val="center"/>
            <w:hideMark/>
          </w:tcPr>
          <w:p w14:paraId="4959B9C7"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Kozanki</w:t>
            </w:r>
          </w:p>
        </w:tc>
        <w:tc>
          <w:tcPr>
            <w:tcW w:w="1600" w:type="dxa"/>
            <w:shd w:val="clear" w:color="auto" w:fill="auto"/>
            <w:noWrap/>
            <w:vAlign w:val="bottom"/>
            <w:hideMark/>
          </w:tcPr>
          <w:p w14:paraId="1238E99A"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3597DA3A" w14:textId="77777777" w:rsidTr="00C35482">
        <w:trPr>
          <w:jc w:val="center"/>
        </w:trPr>
        <w:tc>
          <w:tcPr>
            <w:tcW w:w="2228" w:type="dxa"/>
            <w:shd w:val="clear" w:color="auto" w:fill="auto"/>
            <w:noWrap/>
            <w:vAlign w:val="center"/>
            <w:hideMark/>
          </w:tcPr>
          <w:p w14:paraId="72262836"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Leśne</w:t>
            </w:r>
          </w:p>
        </w:tc>
        <w:tc>
          <w:tcPr>
            <w:tcW w:w="1600" w:type="dxa"/>
            <w:shd w:val="clear" w:color="auto" w:fill="auto"/>
            <w:noWrap/>
            <w:vAlign w:val="bottom"/>
            <w:hideMark/>
          </w:tcPr>
          <w:p w14:paraId="3CE1982D"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0E4BC7B6" w14:textId="77777777" w:rsidTr="00C35482">
        <w:trPr>
          <w:jc w:val="center"/>
        </w:trPr>
        <w:tc>
          <w:tcPr>
            <w:tcW w:w="2228" w:type="dxa"/>
            <w:shd w:val="clear" w:color="auto" w:fill="auto"/>
            <w:noWrap/>
            <w:vAlign w:val="center"/>
            <w:hideMark/>
          </w:tcPr>
          <w:p w14:paraId="1D9BC1C8"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Zgoda</w:t>
            </w:r>
          </w:p>
        </w:tc>
        <w:tc>
          <w:tcPr>
            <w:tcW w:w="1600" w:type="dxa"/>
            <w:shd w:val="clear" w:color="auto" w:fill="96FD91"/>
            <w:noWrap/>
            <w:vAlign w:val="bottom"/>
            <w:hideMark/>
          </w:tcPr>
          <w:p w14:paraId="7B65DFE8"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1</w:t>
            </w:r>
          </w:p>
        </w:tc>
      </w:tr>
      <w:tr w:rsidR="00061CB5" w:rsidRPr="00CA6E9D" w14:paraId="7326C569" w14:textId="77777777" w:rsidTr="00C35482">
        <w:trPr>
          <w:jc w:val="center"/>
        </w:trPr>
        <w:tc>
          <w:tcPr>
            <w:tcW w:w="2228" w:type="dxa"/>
            <w:shd w:val="clear" w:color="auto" w:fill="auto"/>
            <w:noWrap/>
            <w:vAlign w:val="center"/>
            <w:hideMark/>
          </w:tcPr>
          <w:p w14:paraId="0C39517C"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Oleszcze</w:t>
            </w:r>
          </w:p>
        </w:tc>
        <w:tc>
          <w:tcPr>
            <w:tcW w:w="1600" w:type="dxa"/>
            <w:shd w:val="clear" w:color="auto" w:fill="auto"/>
            <w:noWrap/>
            <w:vAlign w:val="bottom"/>
            <w:hideMark/>
          </w:tcPr>
          <w:p w14:paraId="0DF7B6A6"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18C509A2" w14:textId="77777777" w:rsidTr="00C35482">
        <w:trPr>
          <w:jc w:val="center"/>
        </w:trPr>
        <w:tc>
          <w:tcPr>
            <w:tcW w:w="2228" w:type="dxa"/>
            <w:shd w:val="clear" w:color="auto" w:fill="auto"/>
            <w:noWrap/>
            <w:vAlign w:val="center"/>
            <w:hideMark/>
          </w:tcPr>
          <w:p w14:paraId="31703572"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Śleszynek</w:t>
            </w:r>
          </w:p>
        </w:tc>
        <w:tc>
          <w:tcPr>
            <w:tcW w:w="1600" w:type="dxa"/>
            <w:shd w:val="clear" w:color="auto" w:fill="96FD91"/>
            <w:noWrap/>
            <w:vAlign w:val="bottom"/>
            <w:hideMark/>
          </w:tcPr>
          <w:p w14:paraId="38BF2A42"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2</w:t>
            </w:r>
          </w:p>
        </w:tc>
      </w:tr>
      <w:tr w:rsidR="00061CB5" w:rsidRPr="00CA6E9D" w14:paraId="0F318D3F" w14:textId="77777777" w:rsidTr="00C35482">
        <w:trPr>
          <w:jc w:val="center"/>
        </w:trPr>
        <w:tc>
          <w:tcPr>
            <w:tcW w:w="2228" w:type="dxa"/>
            <w:shd w:val="clear" w:color="auto" w:fill="auto"/>
            <w:noWrap/>
            <w:vAlign w:val="center"/>
            <w:hideMark/>
          </w:tcPr>
          <w:p w14:paraId="5A0F55A8"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Żabików</w:t>
            </w:r>
          </w:p>
        </w:tc>
        <w:tc>
          <w:tcPr>
            <w:tcW w:w="1600" w:type="dxa"/>
            <w:shd w:val="clear" w:color="auto" w:fill="auto"/>
            <w:noWrap/>
            <w:vAlign w:val="bottom"/>
            <w:hideMark/>
          </w:tcPr>
          <w:p w14:paraId="1955E4A7"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r w:rsidR="00061CB5" w:rsidRPr="00CA6E9D" w14:paraId="161D27F8" w14:textId="77777777" w:rsidTr="00C35482">
        <w:trPr>
          <w:jc w:val="center"/>
        </w:trPr>
        <w:tc>
          <w:tcPr>
            <w:tcW w:w="2228" w:type="dxa"/>
            <w:shd w:val="clear" w:color="auto" w:fill="auto"/>
            <w:noWrap/>
            <w:vAlign w:val="center"/>
            <w:hideMark/>
          </w:tcPr>
          <w:p w14:paraId="7B0474A9" w14:textId="77777777" w:rsidR="00061CB5" w:rsidRPr="00CA6E9D" w:rsidRDefault="00061CB5" w:rsidP="00C35482">
            <w:pPr>
              <w:spacing w:after="0" w:line="240" w:lineRule="auto"/>
              <w:rPr>
                <w:rFonts w:ascii="Arial" w:eastAsia="Times New Roman" w:hAnsi="Arial" w:cs="Arial"/>
                <w:color w:val="000000"/>
                <w:sz w:val="18"/>
                <w:szCs w:val="18"/>
                <w:lang w:eastAsia="pl-PL"/>
              </w:rPr>
            </w:pPr>
            <w:r w:rsidRPr="00CA6E9D">
              <w:rPr>
                <w:rFonts w:ascii="Arial" w:eastAsia="Times New Roman" w:hAnsi="Arial" w:cs="Arial"/>
                <w:color w:val="000000"/>
                <w:sz w:val="18"/>
                <w:szCs w:val="18"/>
                <w:lang w:eastAsia="pl-PL"/>
              </w:rPr>
              <w:t>Aleksandrówka</w:t>
            </w:r>
          </w:p>
        </w:tc>
        <w:tc>
          <w:tcPr>
            <w:tcW w:w="1600" w:type="dxa"/>
            <w:shd w:val="clear" w:color="auto" w:fill="auto"/>
            <w:noWrap/>
            <w:vAlign w:val="bottom"/>
            <w:hideMark/>
          </w:tcPr>
          <w:p w14:paraId="74FC823C" w14:textId="77777777" w:rsidR="00061CB5" w:rsidRPr="00CA6E9D" w:rsidRDefault="00061CB5" w:rsidP="00C35482">
            <w:pPr>
              <w:spacing w:after="0" w:line="240" w:lineRule="auto"/>
              <w:jc w:val="center"/>
              <w:rPr>
                <w:rFonts w:ascii="Arial" w:eastAsia="Times New Roman" w:hAnsi="Arial" w:cs="Arial"/>
                <w:color w:val="000000"/>
                <w:sz w:val="18"/>
                <w:szCs w:val="18"/>
                <w:lang w:eastAsia="pl-PL"/>
              </w:rPr>
            </w:pPr>
          </w:p>
        </w:tc>
      </w:tr>
    </w:tbl>
    <w:p w14:paraId="7793056B" w14:textId="77777777" w:rsidR="00061CB5" w:rsidRPr="00E63509" w:rsidRDefault="00061CB5" w:rsidP="00061CB5">
      <w:pPr>
        <w:spacing w:after="0" w:line="360" w:lineRule="auto"/>
        <w:rPr>
          <w:rFonts w:ascii="Arial" w:eastAsia="Calibri" w:hAnsi="Arial" w:cs="Arial"/>
          <w:sz w:val="20"/>
          <w:szCs w:val="20"/>
        </w:rPr>
      </w:pPr>
      <w:r w:rsidRPr="00E63509">
        <w:rPr>
          <w:rFonts w:ascii="Arial" w:eastAsia="Calibri" w:hAnsi="Arial" w:cs="Arial"/>
          <w:sz w:val="20"/>
          <w:szCs w:val="20"/>
        </w:rPr>
        <w:t>Źródło: Komenda Powiatowa Policji w Kutnie</w:t>
      </w:r>
    </w:p>
    <w:p w14:paraId="5E43E024" w14:textId="77777777" w:rsidR="00061CB5" w:rsidRDefault="00061CB5" w:rsidP="00061CB5">
      <w:pPr>
        <w:spacing w:after="0" w:line="360" w:lineRule="auto"/>
        <w:rPr>
          <w:rFonts w:ascii="Arial" w:eastAsia="Calibri" w:hAnsi="Arial" w:cs="Arial"/>
          <w:sz w:val="20"/>
          <w:szCs w:val="20"/>
          <w:u w:val="single"/>
        </w:rPr>
      </w:pPr>
    </w:p>
    <w:p w14:paraId="6CFAB219" w14:textId="77777777" w:rsidR="00061CB5" w:rsidRPr="00413FD4" w:rsidRDefault="00061CB5" w:rsidP="00061CB5">
      <w:pPr>
        <w:spacing w:after="0" w:line="360" w:lineRule="auto"/>
        <w:rPr>
          <w:rFonts w:ascii="Arial" w:eastAsia="Calibri" w:hAnsi="Arial" w:cs="Arial"/>
          <w:b/>
          <w:bCs/>
          <w:sz w:val="20"/>
          <w:szCs w:val="20"/>
        </w:rPr>
      </w:pPr>
      <w:r w:rsidRPr="00413FD4">
        <w:rPr>
          <w:rFonts w:ascii="Arial" w:eastAsia="Calibri" w:hAnsi="Arial" w:cs="Arial"/>
          <w:b/>
          <w:bCs/>
          <w:sz w:val="20"/>
          <w:szCs w:val="20"/>
        </w:rPr>
        <w:t>UCZESTNICTWO W ŻYCIU KULTURALNYM</w:t>
      </w:r>
    </w:p>
    <w:p w14:paraId="688F4DEF" w14:textId="77777777" w:rsidR="00061CB5" w:rsidRPr="005A22F5" w:rsidRDefault="00061CB5" w:rsidP="00061CB5">
      <w:pPr>
        <w:spacing w:after="0" w:line="360" w:lineRule="auto"/>
        <w:ind w:firstLine="708"/>
        <w:jc w:val="both"/>
        <w:rPr>
          <w:rFonts w:ascii="Arial" w:eastAsia="Calibri" w:hAnsi="Arial" w:cs="Arial"/>
          <w:sz w:val="20"/>
          <w:szCs w:val="20"/>
        </w:rPr>
      </w:pPr>
      <w:r w:rsidRPr="00413FD4">
        <w:rPr>
          <w:rFonts w:ascii="Arial" w:eastAsia="Calibri" w:hAnsi="Arial" w:cs="Arial"/>
          <w:sz w:val="20"/>
          <w:szCs w:val="20"/>
        </w:rPr>
        <w:t>Jednym z elementów życia kulturalnego jest czytelnictwo, którego poziom można zmierzyć danymi dotyczącymi korzystania przez mieszkańców z oferty bibliotek publicznych.</w:t>
      </w:r>
      <w:r>
        <w:rPr>
          <w:rFonts w:ascii="Arial" w:eastAsia="Calibri" w:hAnsi="Arial" w:cs="Arial"/>
          <w:sz w:val="20"/>
          <w:szCs w:val="20"/>
        </w:rPr>
        <w:t xml:space="preserve"> </w:t>
      </w:r>
      <w:r w:rsidRPr="005A22F5">
        <w:rPr>
          <w:rFonts w:ascii="Arial" w:eastAsia="Calibri" w:hAnsi="Arial" w:cs="Arial"/>
          <w:sz w:val="20"/>
          <w:szCs w:val="20"/>
        </w:rPr>
        <w:t xml:space="preserve">W gminie funkcjonuje Miejsko-Gminna Biblioteka Publiczna im. Marii Kownackiej </w:t>
      </w:r>
      <w:r>
        <w:rPr>
          <w:rFonts w:ascii="Arial" w:eastAsia="Calibri" w:hAnsi="Arial" w:cs="Arial"/>
          <w:sz w:val="20"/>
          <w:szCs w:val="20"/>
        </w:rPr>
        <w:t>w Życ</w:t>
      </w:r>
      <w:r w:rsidRPr="005A22F5">
        <w:rPr>
          <w:rFonts w:ascii="Arial" w:eastAsia="Calibri" w:hAnsi="Arial" w:cs="Arial"/>
          <w:sz w:val="20"/>
          <w:szCs w:val="20"/>
        </w:rPr>
        <w:t>hlinie</w:t>
      </w:r>
      <w:r>
        <w:rPr>
          <w:rFonts w:ascii="Arial" w:eastAsia="Calibri" w:hAnsi="Arial" w:cs="Arial"/>
          <w:sz w:val="20"/>
          <w:szCs w:val="20"/>
        </w:rPr>
        <w:t xml:space="preserve">. </w:t>
      </w:r>
      <w:r w:rsidRPr="005A22F5">
        <w:rPr>
          <w:rFonts w:ascii="Arial" w:eastAsia="Calibri" w:hAnsi="Arial" w:cs="Arial"/>
          <w:sz w:val="20"/>
          <w:szCs w:val="20"/>
        </w:rPr>
        <w:t>Biblioteka utworzona została w 1929 roku, jest najstarszą książnicą w powiecie kutnowskim. Obecna siedziba biblioteki znajduje się budynku wybudowanym w okresie II wojny światowej, budynek znajduje się w</w:t>
      </w:r>
      <w:r>
        <w:rPr>
          <w:rFonts w:ascii="Arial" w:eastAsia="Calibri" w:hAnsi="Arial" w:cs="Arial"/>
          <w:sz w:val="20"/>
          <w:szCs w:val="20"/>
        </w:rPr>
        <w:t> </w:t>
      </w:r>
      <w:r w:rsidRPr="005A22F5">
        <w:rPr>
          <w:rFonts w:ascii="Arial" w:eastAsia="Calibri" w:hAnsi="Arial" w:cs="Arial"/>
          <w:sz w:val="20"/>
          <w:szCs w:val="20"/>
        </w:rPr>
        <w:t>Parku Miejskim przy zbiegu ulicy Kościuszki i Al. Racławickie. Żychlińska książnica posiada 2 filie: w</w:t>
      </w:r>
      <w:r>
        <w:rPr>
          <w:rFonts w:ascii="Arial" w:eastAsia="Calibri" w:hAnsi="Arial" w:cs="Arial"/>
          <w:sz w:val="20"/>
          <w:szCs w:val="20"/>
        </w:rPr>
        <w:t> </w:t>
      </w:r>
      <w:r w:rsidRPr="005A22F5">
        <w:rPr>
          <w:rFonts w:ascii="Arial" w:eastAsia="Calibri" w:hAnsi="Arial" w:cs="Arial"/>
          <w:sz w:val="20"/>
          <w:szCs w:val="20"/>
        </w:rPr>
        <w:t xml:space="preserve">Żychlińskim Domu Kultury i w świetlicy wiejskiej w Grzybowie Dolnym oraz punkt biblioteczny przy Szkole Podstawowej im. Marii Kownackiej w Grabowie. </w:t>
      </w:r>
    </w:p>
    <w:p w14:paraId="5CADB68B" w14:textId="77777777" w:rsidR="00061CB5" w:rsidRDefault="00061CB5" w:rsidP="00061CB5">
      <w:pPr>
        <w:spacing w:after="0" w:line="360" w:lineRule="auto"/>
        <w:jc w:val="both"/>
        <w:rPr>
          <w:rFonts w:ascii="Arial" w:eastAsia="Calibri" w:hAnsi="Arial" w:cs="Arial"/>
          <w:sz w:val="20"/>
          <w:szCs w:val="20"/>
        </w:rPr>
      </w:pPr>
    </w:p>
    <w:p w14:paraId="0F40E1D8" w14:textId="77777777" w:rsidR="00061CB5" w:rsidRPr="0068018C" w:rsidRDefault="00061CB5" w:rsidP="00061CB5">
      <w:pPr>
        <w:spacing w:after="0" w:line="360" w:lineRule="auto"/>
        <w:jc w:val="right"/>
        <w:rPr>
          <w:rFonts w:ascii="Arial" w:eastAsia="Calibri" w:hAnsi="Arial" w:cs="Arial"/>
          <w:b/>
          <w:bCs/>
          <w:sz w:val="20"/>
          <w:szCs w:val="20"/>
        </w:rPr>
      </w:pPr>
      <w:r w:rsidRPr="0068018C">
        <w:rPr>
          <w:rFonts w:ascii="Arial" w:eastAsia="Calibri" w:hAnsi="Arial" w:cs="Arial"/>
          <w:b/>
          <w:bCs/>
          <w:sz w:val="20"/>
          <w:szCs w:val="20"/>
        </w:rPr>
        <w:t>Zjawisko kryzysowe: nisk</w:t>
      </w:r>
      <w:r>
        <w:rPr>
          <w:rFonts w:ascii="Arial" w:eastAsia="Calibri" w:hAnsi="Arial" w:cs="Arial"/>
          <w:b/>
          <w:bCs/>
          <w:sz w:val="20"/>
          <w:szCs w:val="20"/>
        </w:rPr>
        <w:t>i</w:t>
      </w:r>
      <w:r w:rsidRPr="0068018C">
        <w:rPr>
          <w:rFonts w:ascii="Arial" w:eastAsia="Calibri" w:hAnsi="Arial" w:cs="Arial"/>
          <w:b/>
          <w:bCs/>
          <w:sz w:val="20"/>
          <w:szCs w:val="20"/>
        </w:rPr>
        <w:t xml:space="preserve"> wskaźnik wypożyczeń księgozbioru</w:t>
      </w:r>
      <w:r>
        <w:rPr>
          <w:rFonts w:ascii="Arial" w:eastAsia="Calibri" w:hAnsi="Arial" w:cs="Arial"/>
          <w:b/>
          <w:bCs/>
          <w:sz w:val="20"/>
          <w:szCs w:val="20"/>
        </w:rPr>
        <w:t xml:space="preserve"> na 1 czytelnika</w:t>
      </w:r>
    </w:p>
    <w:p w14:paraId="4724CBCC" w14:textId="77777777" w:rsidR="00061CB5" w:rsidRDefault="00061CB5" w:rsidP="00061CB5">
      <w:pPr>
        <w:spacing w:after="0" w:line="360" w:lineRule="auto"/>
        <w:ind w:firstLine="708"/>
        <w:jc w:val="both"/>
        <w:rPr>
          <w:rFonts w:ascii="Arial" w:eastAsia="Calibri" w:hAnsi="Arial" w:cs="Arial"/>
          <w:sz w:val="20"/>
          <w:szCs w:val="20"/>
        </w:rPr>
      </w:pPr>
      <w:r>
        <w:rPr>
          <w:rFonts w:ascii="Arial" w:eastAsia="Calibri" w:hAnsi="Arial" w:cs="Arial"/>
          <w:sz w:val="20"/>
          <w:szCs w:val="20"/>
        </w:rPr>
        <w:t>L</w:t>
      </w:r>
      <w:r w:rsidRPr="00413FD4">
        <w:rPr>
          <w:rFonts w:ascii="Arial" w:eastAsia="Calibri" w:hAnsi="Arial" w:cs="Arial"/>
          <w:sz w:val="20"/>
          <w:szCs w:val="20"/>
        </w:rPr>
        <w:t xml:space="preserve">iczba wypożyczeń księgozbioru przypadająca na jednego </w:t>
      </w:r>
      <w:r>
        <w:rPr>
          <w:rFonts w:ascii="Arial" w:eastAsia="Calibri" w:hAnsi="Arial" w:cs="Arial"/>
          <w:sz w:val="20"/>
          <w:szCs w:val="20"/>
        </w:rPr>
        <w:t>czytelnika</w:t>
      </w:r>
      <w:r w:rsidRPr="00413FD4">
        <w:rPr>
          <w:rFonts w:ascii="Arial" w:eastAsia="Calibri" w:hAnsi="Arial" w:cs="Arial"/>
          <w:sz w:val="20"/>
          <w:szCs w:val="20"/>
        </w:rPr>
        <w:t xml:space="preserve"> </w:t>
      </w:r>
      <w:r>
        <w:rPr>
          <w:rFonts w:ascii="Arial" w:eastAsia="Calibri" w:hAnsi="Arial" w:cs="Arial"/>
          <w:sz w:val="20"/>
          <w:szCs w:val="20"/>
        </w:rPr>
        <w:t>co roku była</w:t>
      </w:r>
      <w:r w:rsidRPr="00413FD4">
        <w:rPr>
          <w:rFonts w:ascii="Arial" w:eastAsia="Calibri" w:hAnsi="Arial" w:cs="Arial"/>
          <w:sz w:val="20"/>
          <w:szCs w:val="20"/>
        </w:rPr>
        <w:t xml:space="preserve"> wyższa </w:t>
      </w:r>
      <w:r>
        <w:rPr>
          <w:rFonts w:ascii="Arial" w:eastAsia="Calibri" w:hAnsi="Arial" w:cs="Arial"/>
          <w:sz w:val="20"/>
          <w:szCs w:val="20"/>
        </w:rPr>
        <w:t>na obszarze wiejskim gminy Żychlin. W analizowanych latach 2012 – 2021 liczba ta wzrosła tam o 0,1 woluminu, zaś na obszarze miasta o 2,8 woluminu.</w:t>
      </w:r>
    </w:p>
    <w:p w14:paraId="69AB3104" w14:textId="77777777" w:rsidR="00061CB5" w:rsidRDefault="00061CB5" w:rsidP="00061CB5">
      <w:pPr>
        <w:spacing w:before="240" w:after="0" w:line="240" w:lineRule="auto"/>
        <w:jc w:val="both"/>
        <w:rPr>
          <w:rFonts w:ascii="Arial" w:hAnsi="Arial" w:cs="Arial"/>
          <w:i/>
          <w:iCs/>
          <w:sz w:val="20"/>
          <w:szCs w:val="20"/>
        </w:rPr>
      </w:pPr>
    </w:p>
    <w:p w14:paraId="67845379" w14:textId="77777777" w:rsidR="00061CB5" w:rsidRDefault="00061CB5" w:rsidP="00061CB5">
      <w:pPr>
        <w:spacing w:before="240" w:after="0" w:line="240" w:lineRule="auto"/>
        <w:jc w:val="both"/>
        <w:rPr>
          <w:rFonts w:ascii="Arial" w:hAnsi="Arial" w:cs="Arial"/>
          <w:i/>
          <w:iCs/>
          <w:sz w:val="20"/>
          <w:szCs w:val="20"/>
        </w:rPr>
      </w:pPr>
    </w:p>
    <w:p w14:paraId="5A832DCF" w14:textId="77777777" w:rsidR="00061CB5" w:rsidRDefault="00061CB5" w:rsidP="00061CB5">
      <w:pPr>
        <w:spacing w:before="240" w:after="0" w:line="240" w:lineRule="auto"/>
        <w:jc w:val="both"/>
        <w:rPr>
          <w:rFonts w:ascii="Arial" w:hAnsi="Arial" w:cs="Arial"/>
          <w:i/>
          <w:iCs/>
          <w:sz w:val="20"/>
          <w:szCs w:val="20"/>
        </w:rPr>
      </w:pPr>
    </w:p>
    <w:p w14:paraId="75814AC4" w14:textId="77777777" w:rsidR="00061CB5" w:rsidRDefault="00061CB5" w:rsidP="00061CB5">
      <w:pPr>
        <w:spacing w:before="240" w:after="0" w:line="240" w:lineRule="auto"/>
        <w:jc w:val="both"/>
        <w:rPr>
          <w:rFonts w:ascii="Arial" w:hAnsi="Arial" w:cs="Arial"/>
          <w:i/>
          <w:iCs/>
          <w:sz w:val="20"/>
          <w:szCs w:val="20"/>
        </w:rPr>
      </w:pPr>
    </w:p>
    <w:p w14:paraId="30E25764" w14:textId="66424AE0" w:rsidR="00061CB5" w:rsidRPr="00413FD4" w:rsidRDefault="00061CB5" w:rsidP="00061CB5">
      <w:pPr>
        <w:spacing w:before="240" w:after="0" w:line="240" w:lineRule="auto"/>
        <w:jc w:val="both"/>
        <w:rPr>
          <w:rFonts w:ascii="Arial" w:eastAsia="Times New Roman" w:hAnsi="Arial" w:cs="Arial"/>
          <w:i/>
          <w:iCs/>
          <w:sz w:val="20"/>
          <w:szCs w:val="20"/>
          <w:lang w:eastAsia="pl-PL"/>
        </w:rPr>
      </w:pPr>
      <w:bookmarkStart w:id="55" w:name="_Toc146496126"/>
      <w:bookmarkStart w:id="56" w:name="_Toc148339804"/>
      <w:r w:rsidRPr="00413FD4">
        <w:rPr>
          <w:rFonts w:ascii="Arial" w:hAnsi="Arial" w:cs="Arial"/>
          <w:i/>
          <w:iCs/>
          <w:sz w:val="20"/>
          <w:szCs w:val="20"/>
        </w:rPr>
        <w:lastRenderedPageBreak/>
        <w:t xml:space="preserve">Wykres </w:t>
      </w:r>
      <w:r w:rsidRPr="00413FD4">
        <w:rPr>
          <w:rFonts w:ascii="Arial" w:hAnsi="Arial" w:cs="Arial"/>
          <w:i/>
          <w:iCs/>
          <w:sz w:val="20"/>
          <w:szCs w:val="20"/>
        </w:rPr>
        <w:fldChar w:fldCharType="begin"/>
      </w:r>
      <w:r w:rsidRPr="00413FD4">
        <w:rPr>
          <w:rFonts w:ascii="Arial" w:hAnsi="Arial" w:cs="Arial"/>
          <w:i/>
          <w:iCs/>
          <w:sz w:val="20"/>
          <w:szCs w:val="20"/>
        </w:rPr>
        <w:instrText xml:space="preserve"> SEQ Wykres \* ARABIC </w:instrText>
      </w:r>
      <w:r w:rsidRPr="00413FD4">
        <w:rPr>
          <w:rFonts w:ascii="Arial" w:hAnsi="Arial" w:cs="Arial"/>
          <w:i/>
          <w:iCs/>
          <w:sz w:val="20"/>
          <w:szCs w:val="20"/>
        </w:rPr>
        <w:fldChar w:fldCharType="separate"/>
      </w:r>
      <w:r w:rsidR="00F45404">
        <w:rPr>
          <w:rFonts w:ascii="Arial" w:hAnsi="Arial" w:cs="Arial"/>
          <w:i/>
          <w:iCs/>
          <w:noProof/>
          <w:sz w:val="20"/>
          <w:szCs w:val="20"/>
        </w:rPr>
        <w:t>14</w:t>
      </w:r>
      <w:r w:rsidRPr="00413FD4">
        <w:rPr>
          <w:rFonts w:ascii="Arial" w:hAnsi="Arial" w:cs="Arial"/>
          <w:i/>
          <w:iCs/>
          <w:sz w:val="20"/>
          <w:szCs w:val="20"/>
        </w:rPr>
        <w:fldChar w:fldCharType="end"/>
      </w:r>
      <w:r w:rsidRPr="00413FD4">
        <w:rPr>
          <w:rFonts w:ascii="Arial" w:hAnsi="Arial" w:cs="Arial"/>
          <w:i/>
          <w:iCs/>
          <w:sz w:val="20"/>
          <w:szCs w:val="20"/>
        </w:rPr>
        <w:t xml:space="preserve"> </w:t>
      </w:r>
      <w:r w:rsidRPr="00413FD4">
        <w:rPr>
          <w:rFonts w:ascii="Arial" w:eastAsia="Times New Roman" w:hAnsi="Arial" w:cs="Arial"/>
          <w:i/>
          <w:iCs/>
          <w:sz w:val="20"/>
          <w:szCs w:val="20"/>
          <w:lang w:eastAsia="pl-PL"/>
        </w:rPr>
        <w:t>Wypożyczenia księgozbioru na jednego czytelnika w woluminach w gminie Żychlin w</w:t>
      </w:r>
      <w:r>
        <w:rPr>
          <w:rFonts w:ascii="Arial" w:eastAsia="Times New Roman" w:hAnsi="Arial" w:cs="Arial"/>
          <w:i/>
          <w:iCs/>
          <w:sz w:val="20"/>
          <w:szCs w:val="20"/>
          <w:lang w:eastAsia="pl-PL"/>
        </w:rPr>
        <w:t> </w:t>
      </w:r>
      <w:r w:rsidRPr="00413FD4">
        <w:rPr>
          <w:rFonts w:ascii="Arial" w:eastAsia="Times New Roman" w:hAnsi="Arial" w:cs="Arial"/>
          <w:i/>
          <w:iCs/>
          <w:sz w:val="20"/>
          <w:szCs w:val="20"/>
          <w:lang w:eastAsia="pl-PL"/>
        </w:rPr>
        <w:t>latach 201</w:t>
      </w:r>
      <w:r>
        <w:rPr>
          <w:rFonts w:ascii="Arial" w:eastAsia="Times New Roman" w:hAnsi="Arial" w:cs="Arial"/>
          <w:i/>
          <w:iCs/>
          <w:sz w:val="20"/>
          <w:szCs w:val="20"/>
          <w:lang w:eastAsia="pl-PL"/>
        </w:rPr>
        <w:t>2</w:t>
      </w:r>
      <w:r w:rsidRPr="00413FD4">
        <w:rPr>
          <w:rFonts w:ascii="Arial" w:eastAsia="Times New Roman" w:hAnsi="Arial" w:cs="Arial"/>
          <w:i/>
          <w:iCs/>
          <w:sz w:val="20"/>
          <w:szCs w:val="20"/>
          <w:lang w:eastAsia="pl-PL"/>
        </w:rPr>
        <w:t>-2021.</w:t>
      </w:r>
      <w:bookmarkEnd w:id="55"/>
      <w:bookmarkEnd w:id="56"/>
    </w:p>
    <w:p w14:paraId="763F768F" w14:textId="77777777" w:rsidR="00061CB5" w:rsidRPr="00413FD4" w:rsidRDefault="00061CB5" w:rsidP="00061CB5">
      <w:pPr>
        <w:spacing w:after="0" w:line="240" w:lineRule="auto"/>
        <w:jc w:val="center"/>
        <w:rPr>
          <w:rFonts w:ascii="Cambria" w:eastAsia="Calibri" w:hAnsi="Cambria" w:cs="Times New Roman"/>
          <w:color w:val="FF0000"/>
          <w:sz w:val="24"/>
          <w:szCs w:val="24"/>
        </w:rPr>
      </w:pPr>
      <w:r>
        <w:rPr>
          <w:noProof/>
        </w:rPr>
        <w:drawing>
          <wp:inline distT="0" distB="0" distL="0" distR="0" wp14:anchorId="0D31C39C" wp14:editId="492A02C0">
            <wp:extent cx="5250180" cy="2743200"/>
            <wp:effectExtent l="0" t="0" r="7620" b="0"/>
            <wp:docPr id="1479966266" name="Wykres 1">
              <a:extLst xmlns:a="http://schemas.openxmlformats.org/drawingml/2006/main">
                <a:ext uri="{FF2B5EF4-FFF2-40B4-BE49-F238E27FC236}">
                  <a16:creationId xmlns:a16="http://schemas.microsoft.com/office/drawing/2014/main" id="{EA9AFA43-A8FA-0F07-7952-31E1D35578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BB446FA" w14:textId="77777777" w:rsidR="00061CB5" w:rsidRPr="00413FD4" w:rsidRDefault="00061CB5" w:rsidP="00061CB5">
      <w:pPr>
        <w:spacing w:after="240" w:line="240" w:lineRule="auto"/>
        <w:rPr>
          <w:rFonts w:ascii="Arial" w:eastAsia="Calibri" w:hAnsi="Arial" w:cs="Arial"/>
          <w:sz w:val="20"/>
          <w:szCs w:val="20"/>
        </w:rPr>
      </w:pPr>
      <w:r w:rsidRPr="00413FD4">
        <w:rPr>
          <w:rFonts w:ascii="Arial" w:eastAsia="Calibri" w:hAnsi="Arial" w:cs="Arial"/>
          <w:sz w:val="20"/>
          <w:szCs w:val="20"/>
        </w:rPr>
        <w:t>Źródło: Opracowanie własne na podstawie Banku Danych Lokalnych GUS.</w:t>
      </w:r>
    </w:p>
    <w:p w14:paraId="4E13EEEA" w14:textId="77777777" w:rsidR="00061CB5" w:rsidRDefault="00061CB5" w:rsidP="00061CB5">
      <w:pPr>
        <w:spacing w:after="0" w:line="360" w:lineRule="auto"/>
        <w:jc w:val="both"/>
        <w:rPr>
          <w:rFonts w:ascii="Arial" w:hAnsi="Arial" w:cs="Arial"/>
          <w:sz w:val="20"/>
          <w:szCs w:val="20"/>
        </w:rPr>
      </w:pPr>
    </w:p>
    <w:p w14:paraId="6DC157DA" w14:textId="77777777" w:rsidR="00061CB5" w:rsidRDefault="00061CB5" w:rsidP="00061CB5">
      <w:pPr>
        <w:spacing w:after="0" w:line="360" w:lineRule="auto"/>
        <w:jc w:val="both"/>
        <w:rPr>
          <w:rFonts w:ascii="Arial" w:hAnsi="Arial" w:cs="Arial"/>
          <w:b/>
          <w:bCs/>
          <w:sz w:val="20"/>
          <w:szCs w:val="20"/>
        </w:rPr>
      </w:pPr>
    </w:p>
    <w:p w14:paraId="2D544606" w14:textId="77777777" w:rsidR="00061CB5" w:rsidRPr="00F613B7" w:rsidRDefault="00061CB5" w:rsidP="00061CB5">
      <w:pPr>
        <w:spacing w:after="0" w:line="360" w:lineRule="auto"/>
        <w:jc w:val="both"/>
        <w:rPr>
          <w:rFonts w:ascii="Arial" w:hAnsi="Arial" w:cs="Arial"/>
          <w:b/>
          <w:bCs/>
          <w:sz w:val="20"/>
          <w:szCs w:val="20"/>
        </w:rPr>
      </w:pPr>
      <w:r w:rsidRPr="00F613B7">
        <w:rPr>
          <w:rFonts w:ascii="Arial" w:hAnsi="Arial" w:cs="Arial"/>
          <w:b/>
          <w:bCs/>
          <w:sz w:val="20"/>
          <w:szCs w:val="20"/>
        </w:rPr>
        <w:t xml:space="preserve">PODSUMOWANIE </w:t>
      </w:r>
      <w:r>
        <w:rPr>
          <w:rFonts w:ascii="Arial" w:hAnsi="Arial" w:cs="Arial"/>
          <w:b/>
          <w:bCs/>
          <w:sz w:val="20"/>
          <w:szCs w:val="20"/>
        </w:rPr>
        <w:t>WYSTĘPOWANIA ZJAWISK KRYZYSOWYCH W SFERZE SPOŁECZNEJ</w:t>
      </w:r>
    </w:p>
    <w:p w14:paraId="647F91FD" w14:textId="150F2987" w:rsidR="00061CB5" w:rsidRPr="00061CB5" w:rsidRDefault="00061CB5" w:rsidP="00061CB5">
      <w:pPr>
        <w:spacing w:after="0" w:line="360" w:lineRule="auto"/>
        <w:jc w:val="both"/>
        <w:rPr>
          <w:rFonts w:ascii="Arial" w:hAnsi="Arial" w:cs="Arial"/>
          <w:i/>
          <w:iCs/>
          <w:sz w:val="20"/>
          <w:szCs w:val="20"/>
        </w:rPr>
      </w:pPr>
      <w:r w:rsidRPr="00535C50">
        <w:rPr>
          <w:rFonts w:ascii="Arial" w:hAnsi="Arial" w:cs="Arial"/>
          <w:sz w:val="20"/>
          <w:szCs w:val="20"/>
        </w:rPr>
        <w:t xml:space="preserve">W tabeli poniżej przedstawiono podsumowanie dotychczasowej analizy, </w:t>
      </w:r>
      <w:r>
        <w:rPr>
          <w:rFonts w:ascii="Arial" w:hAnsi="Arial" w:cs="Arial"/>
          <w:sz w:val="20"/>
          <w:szCs w:val="20"/>
        </w:rPr>
        <w:t xml:space="preserve">zestawiając </w:t>
      </w:r>
      <w:r w:rsidRPr="00535C50">
        <w:rPr>
          <w:rFonts w:ascii="Arial" w:hAnsi="Arial" w:cs="Arial"/>
          <w:sz w:val="20"/>
          <w:szCs w:val="20"/>
        </w:rPr>
        <w:t>zjawiska kryzysowe występujące</w:t>
      </w:r>
      <w:r>
        <w:rPr>
          <w:rFonts w:ascii="Arial" w:hAnsi="Arial" w:cs="Arial"/>
          <w:sz w:val="20"/>
          <w:szCs w:val="20"/>
        </w:rPr>
        <w:t xml:space="preserve"> w sferze społecznej w gminie Żychlin.</w:t>
      </w:r>
      <w:r w:rsidRPr="00535C50">
        <w:rPr>
          <w:rFonts w:ascii="Arial" w:hAnsi="Arial" w:cs="Arial"/>
          <w:sz w:val="20"/>
          <w:szCs w:val="20"/>
        </w:rPr>
        <w:t xml:space="preserve"> Dla każdej miejscowości na obszarze wiejskim gminy oraz miasta </w:t>
      </w:r>
      <w:r>
        <w:rPr>
          <w:rFonts w:ascii="Arial" w:hAnsi="Arial" w:cs="Arial"/>
          <w:sz w:val="20"/>
          <w:szCs w:val="20"/>
        </w:rPr>
        <w:t xml:space="preserve">Żychlin </w:t>
      </w:r>
      <w:r w:rsidRPr="00535C50">
        <w:rPr>
          <w:rFonts w:ascii="Arial" w:hAnsi="Arial" w:cs="Arial"/>
          <w:sz w:val="20"/>
          <w:szCs w:val="20"/>
        </w:rPr>
        <w:t xml:space="preserve">podsumowano liczbę występujących negatywnych zjawisk społecznych (kolumna „ogółem”), kolorem oznaczono </w:t>
      </w:r>
      <w:r>
        <w:rPr>
          <w:rFonts w:ascii="Arial" w:hAnsi="Arial" w:cs="Arial"/>
          <w:sz w:val="20"/>
          <w:szCs w:val="20"/>
        </w:rPr>
        <w:t xml:space="preserve">wartości </w:t>
      </w:r>
      <w:r w:rsidRPr="00535C50">
        <w:rPr>
          <w:rFonts w:ascii="Arial" w:hAnsi="Arial" w:cs="Arial"/>
          <w:sz w:val="20"/>
          <w:szCs w:val="20"/>
        </w:rPr>
        <w:t xml:space="preserve">wyższe od średniej (2) dla Gminy Żychlin ogółem. W ten sposób wyłoniono obszar </w:t>
      </w:r>
      <w:r>
        <w:rPr>
          <w:rFonts w:ascii="Arial" w:hAnsi="Arial" w:cs="Arial"/>
          <w:sz w:val="20"/>
          <w:szCs w:val="20"/>
        </w:rPr>
        <w:t xml:space="preserve">koncentracji </w:t>
      </w:r>
      <w:r w:rsidRPr="00535C50">
        <w:rPr>
          <w:rFonts w:ascii="Arial" w:hAnsi="Arial" w:cs="Arial"/>
          <w:sz w:val="20"/>
          <w:szCs w:val="20"/>
        </w:rPr>
        <w:t>występowania zjawisk kryzysowych</w:t>
      </w:r>
      <w:r>
        <w:rPr>
          <w:rFonts w:ascii="Arial" w:hAnsi="Arial" w:cs="Arial"/>
          <w:sz w:val="20"/>
          <w:szCs w:val="20"/>
        </w:rPr>
        <w:t xml:space="preserve"> w sferze społecznej</w:t>
      </w:r>
      <w:r w:rsidRPr="00535C50">
        <w:rPr>
          <w:rFonts w:ascii="Arial" w:hAnsi="Arial" w:cs="Arial"/>
          <w:sz w:val="20"/>
          <w:szCs w:val="20"/>
        </w:rPr>
        <w:t xml:space="preserve"> – jest to miasto </w:t>
      </w:r>
      <w:r>
        <w:rPr>
          <w:rFonts w:ascii="Arial" w:hAnsi="Arial" w:cs="Arial"/>
          <w:sz w:val="20"/>
          <w:szCs w:val="20"/>
        </w:rPr>
        <w:t>Żychlin (7 zjawisk kryzysowych) oraz miejscowość Dobrzelin (3 zjawiska kryzysowe).</w:t>
      </w:r>
    </w:p>
    <w:p w14:paraId="0D1091DF" w14:textId="77777777" w:rsidR="00061CB5" w:rsidRPr="00061CB5" w:rsidRDefault="00061CB5" w:rsidP="00061CB5">
      <w:pPr>
        <w:spacing w:after="0" w:line="360" w:lineRule="auto"/>
        <w:jc w:val="both"/>
        <w:rPr>
          <w:rFonts w:ascii="Arial" w:hAnsi="Arial" w:cs="Arial"/>
          <w:i/>
          <w:iCs/>
          <w:sz w:val="20"/>
          <w:szCs w:val="20"/>
        </w:rPr>
      </w:pPr>
    </w:p>
    <w:p w14:paraId="7831B648" w14:textId="77777777" w:rsidR="00061CB5" w:rsidRDefault="00061CB5" w:rsidP="00061CB5">
      <w:pPr>
        <w:spacing w:after="0" w:line="360" w:lineRule="auto"/>
        <w:jc w:val="both"/>
        <w:rPr>
          <w:rFonts w:ascii="Arial" w:hAnsi="Arial" w:cs="Arial"/>
          <w:i/>
          <w:iCs/>
          <w:sz w:val="20"/>
          <w:szCs w:val="20"/>
        </w:rPr>
        <w:sectPr w:rsidR="00061CB5">
          <w:footerReference w:type="default" r:id="rId24"/>
          <w:pgSz w:w="11906" w:h="16838"/>
          <w:pgMar w:top="1417" w:right="1417" w:bottom="1417" w:left="1417" w:header="708" w:footer="708" w:gutter="0"/>
          <w:cols w:space="708"/>
          <w:docGrid w:linePitch="360"/>
        </w:sectPr>
      </w:pPr>
    </w:p>
    <w:p w14:paraId="6060769C" w14:textId="4705235A" w:rsidR="00061CB5" w:rsidRPr="00061CB5" w:rsidRDefault="00061CB5" w:rsidP="00061CB5">
      <w:pPr>
        <w:spacing w:after="0" w:line="240" w:lineRule="auto"/>
        <w:rPr>
          <w:rFonts w:ascii="Arial" w:hAnsi="Arial" w:cs="Arial"/>
          <w:i/>
          <w:iCs/>
          <w:sz w:val="20"/>
          <w:szCs w:val="20"/>
        </w:rPr>
      </w:pPr>
      <w:bookmarkStart w:id="57" w:name="_Toc146496104"/>
      <w:bookmarkStart w:id="58" w:name="_Toc148339784"/>
      <w:r w:rsidRPr="00061CB5">
        <w:rPr>
          <w:rFonts w:ascii="Arial" w:hAnsi="Arial" w:cs="Arial"/>
          <w:i/>
          <w:iCs/>
          <w:sz w:val="20"/>
          <w:szCs w:val="20"/>
        </w:rPr>
        <w:lastRenderedPageBreak/>
        <w:t xml:space="preserve">Tabela </w:t>
      </w:r>
      <w:r w:rsidRPr="00061CB5">
        <w:rPr>
          <w:rFonts w:ascii="Arial" w:hAnsi="Arial" w:cs="Arial"/>
          <w:i/>
          <w:iCs/>
          <w:sz w:val="20"/>
          <w:szCs w:val="20"/>
        </w:rPr>
        <w:fldChar w:fldCharType="begin"/>
      </w:r>
      <w:r w:rsidRPr="00061CB5">
        <w:rPr>
          <w:rFonts w:ascii="Arial" w:hAnsi="Arial" w:cs="Arial"/>
          <w:i/>
          <w:iCs/>
          <w:sz w:val="20"/>
          <w:szCs w:val="20"/>
        </w:rPr>
        <w:instrText xml:space="preserve"> SEQ Tabela \* ARABIC </w:instrText>
      </w:r>
      <w:r w:rsidRPr="00061CB5">
        <w:rPr>
          <w:rFonts w:ascii="Arial" w:hAnsi="Arial" w:cs="Arial"/>
          <w:i/>
          <w:iCs/>
          <w:sz w:val="20"/>
          <w:szCs w:val="20"/>
        </w:rPr>
        <w:fldChar w:fldCharType="separate"/>
      </w:r>
      <w:r w:rsidR="00F45404">
        <w:rPr>
          <w:rFonts w:ascii="Arial" w:hAnsi="Arial" w:cs="Arial"/>
          <w:i/>
          <w:iCs/>
          <w:noProof/>
          <w:sz w:val="20"/>
          <w:szCs w:val="20"/>
        </w:rPr>
        <w:t>13</w:t>
      </w:r>
      <w:r w:rsidRPr="00061CB5">
        <w:rPr>
          <w:rFonts w:ascii="Arial" w:hAnsi="Arial" w:cs="Arial"/>
          <w:i/>
          <w:iCs/>
          <w:sz w:val="20"/>
          <w:szCs w:val="20"/>
        </w:rPr>
        <w:fldChar w:fldCharType="end"/>
      </w:r>
      <w:r w:rsidRPr="00061CB5">
        <w:rPr>
          <w:rFonts w:ascii="Arial" w:hAnsi="Arial" w:cs="Arial"/>
          <w:i/>
          <w:iCs/>
          <w:sz w:val="20"/>
          <w:szCs w:val="20"/>
        </w:rPr>
        <w:t xml:space="preserve"> Podsumowanie analizy zjawisk kryzysowych dla sfery społecznej</w:t>
      </w:r>
      <w:bookmarkEnd w:id="57"/>
      <w:bookmarkEnd w:id="58"/>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2124"/>
        <w:gridCol w:w="992"/>
        <w:gridCol w:w="1559"/>
        <w:gridCol w:w="1701"/>
        <w:gridCol w:w="851"/>
        <w:gridCol w:w="2835"/>
        <w:gridCol w:w="850"/>
        <w:gridCol w:w="2126"/>
        <w:gridCol w:w="958"/>
      </w:tblGrid>
      <w:tr w:rsidR="00061CB5" w:rsidRPr="00061CB5" w14:paraId="344D7ECA" w14:textId="77777777" w:rsidTr="00C35482">
        <w:trPr>
          <w:tblHeader/>
        </w:trPr>
        <w:tc>
          <w:tcPr>
            <w:tcW w:w="2124" w:type="dxa"/>
            <w:shd w:val="clear" w:color="auto" w:fill="DEEAF6"/>
            <w:noWrap/>
            <w:vAlign w:val="center"/>
            <w:hideMark/>
          </w:tcPr>
          <w:p w14:paraId="6FB33761" w14:textId="77777777" w:rsidR="00061CB5" w:rsidRPr="00061CB5" w:rsidRDefault="00061CB5" w:rsidP="00061CB5">
            <w:pPr>
              <w:spacing w:after="0" w:line="240" w:lineRule="auto"/>
              <w:rPr>
                <w:rFonts w:ascii="Arial" w:eastAsia="Times New Roman" w:hAnsi="Arial" w:cs="Arial"/>
                <w:sz w:val="18"/>
                <w:szCs w:val="18"/>
                <w:lang w:eastAsia="pl-PL"/>
              </w:rPr>
            </w:pPr>
          </w:p>
        </w:tc>
        <w:tc>
          <w:tcPr>
            <w:tcW w:w="992" w:type="dxa"/>
            <w:shd w:val="clear" w:color="auto" w:fill="DEEAF6"/>
            <w:vAlign w:val="center"/>
          </w:tcPr>
          <w:p w14:paraId="496075F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ujemny przyrost naturalny</w:t>
            </w:r>
          </w:p>
        </w:tc>
        <w:tc>
          <w:tcPr>
            <w:tcW w:w="1559" w:type="dxa"/>
            <w:shd w:val="clear" w:color="auto" w:fill="DEEAF6"/>
            <w:vAlign w:val="center"/>
            <w:hideMark/>
          </w:tcPr>
          <w:p w14:paraId="149AEDD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wysoki udział osób w wieku poprodukcyjnym</w:t>
            </w:r>
          </w:p>
        </w:tc>
        <w:tc>
          <w:tcPr>
            <w:tcW w:w="1701" w:type="dxa"/>
            <w:shd w:val="clear" w:color="auto" w:fill="DEEAF6"/>
            <w:vAlign w:val="center"/>
            <w:hideMark/>
          </w:tcPr>
          <w:p w14:paraId="16A2E17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wysoki udział osób objętych pomocą społeczną</w:t>
            </w:r>
          </w:p>
        </w:tc>
        <w:tc>
          <w:tcPr>
            <w:tcW w:w="851" w:type="dxa"/>
            <w:shd w:val="clear" w:color="auto" w:fill="DEEAF6"/>
            <w:vAlign w:val="center"/>
          </w:tcPr>
          <w:p w14:paraId="01AF767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przemoc w rodzinie</w:t>
            </w:r>
          </w:p>
        </w:tc>
        <w:tc>
          <w:tcPr>
            <w:tcW w:w="2835" w:type="dxa"/>
            <w:shd w:val="clear" w:color="auto" w:fill="DEEAF6"/>
            <w:noWrap/>
            <w:vAlign w:val="center"/>
            <w:hideMark/>
          </w:tcPr>
          <w:p w14:paraId="4360282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wysoki udział osób bezrobotnych w ogóle mieszkańców w wieku produkcyjnym</w:t>
            </w:r>
          </w:p>
        </w:tc>
        <w:tc>
          <w:tcPr>
            <w:tcW w:w="850" w:type="dxa"/>
            <w:shd w:val="clear" w:color="auto" w:fill="DEEAF6"/>
            <w:vAlign w:val="center"/>
            <w:hideMark/>
          </w:tcPr>
          <w:p w14:paraId="5AF0CB6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czyny karalne</w:t>
            </w:r>
          </w:p>
        </w:tc>
        <w:tc>
          <w:tcPr>
            <w:tcW w:w="2126" w:type="dxa"/>
            <w:shd w:val="clear" w:color="auto" w:fill="DEEAF6"/>
            <w:vAlign w:val="center"/>
            <w:hideMark/>
          </w:tcPr>
          <w:p w14:paraId="62B8864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niski wskaźnik wypożyczeń księgozbioru na 1 czytelnika</w:t>
            </w:r>
          </w:p>
        </w:tc>
        <w:tc>
          <w:tcPr>
            <w:tcW w:w="958" w:type="dxa"/>
            <w:shd w:val="clear" w:color="auto" w:fill="DEEAF6"/>
            <w:vAlign w:val="center"/>
            <w:hideMark/>
          </w:tcPr>
          <w:p w14:paraId="5C04841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ogółem = 52</w:t>
            </w:r>
          </w:p>
        </w:tc>
      </w:tr>
      <w:tr w:rsidR="00061CB5" w:rsidRPr="00061CB5" w14:paraId="6DC9AE5D" w14:textId="77777777" w:rsidTr="00C35482">
        <w:tc>
          <w:tcPr>
            <w:tcW w:w="2124" w:type="dxa"/>
            <w:shd w:val="clear" w:color="auto" w:fill="auto"/>
            <w:noWrap/>
            <w:vAlign w:val="center"/>
            <w:hideMark/>
          </w:tcPr>
          <w:p w14:paraId="1C05E9F2" w14:textId="77777777" w:rsidR="00061CB5" w:rsidRPr="00061CB5" w:rsidRDefault="00061CB5" w:rsidP="00061CB5">
            <w:pPr>
              <w:spacing w:after="0" w:line="240" w:lineRule="auto"/>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 xml:space="preserve">Ogółem </w:t>
            </w:r>
          </w:p>
        </w:tc>
        <w:tc>
          <w:tcPr>
            <w:tcW w:w="992" w:type="dxa"/>
            <w:vAlign w:val="center"/>
          </w:tcPr>
          <w:p w14:paraId="29ECA53C"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p>
        </w:tc>
        <w:tc>
          <w:tcPr>
            <w:tcW w:w="1559" w:type="dxa"/>
            <w:shd w:val="clear" w:color="auto" w:fill="auto"/>
            <w:noWrap/>
            <w:vAlign w:val="center"/>
          </w:tcPr>
          <w:p w14:paraId="768BAABD"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p>
        </w:tc>
        <w:tc>
          <w:tcPr>
            <w:tcW w:w="1701" w:type="dxa"/>
            <w:shd w:val="clear" w:color="auto" w:fill="auto"/>
            <w:noWrap/>
            <w:vAlign w:val="center"/>
          </w:tcPr>
          <w:p w14:paraId="6721FA7C"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p>
        </w:tc>
        <w:tc>
          <w:tcPr>
            <w:tcW w:w="851" w:type="dxa"/>
            <w:vAlign w:val="center"/>
          </w:tcPr>
          <w:p w14:paraId="1D93618F"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p>
        </w:tc>
        <w:tc>
          <w:tcPr>
            <w:tcW w:w="2835" w:type="dxa"/>
            <w:shd w:val="clear" w:color="auto" w:fill="auto"/>
            <w:noWrap/>
            <w:vAlign w:val="center"/>
          </w:tcPr>
          <w:p w14:paraId="3A125DC0"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p>
        </w:tc>
        <w:tc>
          <w:tcPr>
            <w:tcW w:w="850" w:type="dxa"/>
            <w:shd w:val="clear" w:color="auto" w:fill="auto"/>
            <w:noWrap/>
            <w:vAlign w:val="center"/>
          </w:tcPr>
          <w:p w14:paraId="6DA36E6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31D07071"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p>
        </w:tc>
        <w:tc>
          <w:tcPr>
            <w:tcW w:w="958" w:type="dxa"/>
            <w:shd w:val="clear" w:color="auto" w:fill="auto"/>
            <w:noWrap/>
            <w:vAlign w:val="center"/>
            <w:hideMark/>
          </w:tcPr>
          <w:p w14:paraId="247669E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średnia </w:t>
            </w:r>
            <w:r w:rsidRPr="00061CB5">
              <w:rPr>
                <w:rFonts w:ascii="Arial" w:eastAsia="Times New Roman" w:hAnsi="Arial" w:cs="Arial"/>
                <w:color w:val="000000"/>
                <w:sz w:val="18"/>
                <w:szCs w:val="18"/>
                <w:lang w:eastAsia="pl-PL"/>
              </w:rPr>
              <w:sym w:font="Symbol" w:char="F0BB"/>
            </w:r>
            <w:r w:rsidRPr="00061CB5">
              <w:rPr>
                <w:rFonts w:ascii="Arial" w:eastAsia="Times New Roman" w:hAnsi="Arial" w:cs="Arial"/>
                <w:color w:val="000000"/>
                <w:sz w:val="18"/>
                <w:szCs w:val="18"/>
                <w:lang w:eastAsia="pl-PL"/>
              </w:rPr>
              <w:t xml:space="preserve"> 2</w:t>
            </w:r>
          </w:p>
        </w:tc>
      </w:tr>
      <w:tr w:rsidR="00061CB5" w:rsidRPr="00061CB5" w14:paraId="64E00392" w14:textId="77777777" w:rsidTr="00C35482">
        <w:tc>
          <w:tcPr>
            <w:tcW w:w="2124" w:type="dxa"/>
            <w:shd w:val="clear" w:color="auto" w:fill="auto"/>
            <w:noWrap/>
            <w:vAlign w:val="center"/>
            <w:hideMark/>
          </w:tcPr>
          <w:p w14:paraId="6D3311C1"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Żychlin</w:t>
            </w:r>
          </w:p>
        </w:tc>
        <w:tc>
          <w:tcPr>
            <w:tcW w:w="992" w:type="dxa"/>
            <w:shd w:val="clear" w:color="auto" w:fill="96FD91"/>
            <w:vAlign w:val="center"/>
          </w:tcPr>
          <w:p w14:paraId="5B3D0F9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96FD91"/>
            <w:noWrap/>
            <w:vAlign w:val="center"/>
          </w:tcPr>
          <w:p w14:paraId="508B5AF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96FD91"/>
            <w:noWrap/>
            <w:vAlign w:val="center"/>
          </w:tcPr>
          <w:p w14:paraId="0D2E548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shd w:val="clear" w:color="auto" w:fill="96FD91"/>
            <w:vAlign w:val="center"/>
          </w:tcPr>
          <w:p w14:paraId="456EB1B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96FD91"/>
            <w:noWrap/>
            <w:vAlign w:val="center"/>
          </w:tcPr>
          <w:p w14:paraId="42A4830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96FD91"/>
            <w:noWrap/>
            <w:vAlign w:val="center"/>
          </w:tcPr>
          <w:p w14:paraId="3C44BE8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96FD91"/>
            <w:noWrap/>
            <w:vAlign w:val="center"/>
          </w:tcPr>
          <w:p w14:paraId="344DFFF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FFC000"/>
            <w:noWrap/>
            <w:vAlign w:val="center"/>
            <w:hideMark/>
          </w:tcPr>
          <w:p w14:paraId="2F62303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w:t>
            </w:r>
          </w:p>
        </w:tc>
      </w:tr>
      <w:tr w:rsidR="00061CB5" w:rsidRPr="00061CB5" w14:paraId="60E5E5F1" w14:textId="77777777" w:rsidTr="00C35482">
        <w:tc>
          <w:tcPr>
            <w:tcW w:w="2124" w:type="dxa"/>
            <w:shd w:val="clear" w:color="auto" w:fill="auto"/>
            <w:noWrap/>
            <w:vAlign w:val="center"/>
            <w:hideMark/>
          </w:tcPr>
          <w:p w14:paraId="00F5D93A"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Biała</w:t>
            </w:r>
          </w:p>
        </w:tc>
        <w:tc>
          <w:tcPr>
            <w:tcW w:w="992" w:type="dxa"/>
            <w:vAlign w:val="center"/>
          </w:tcPr>
          <w:p w14:paraId="729B29B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459CFCD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329BDC7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20662C8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96FD91"/>
            <w:noWrap/>
            <w:vAlign w:val="center"/>
          </w:tcPr>
          <w:p w14:paraId="0AC6383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716675C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02C16C8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516D15B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r w:rsidR="00061CB5" w:rsidRPr="00061CB5" w14:paraId="085A5C68" w14:textId="77777777" w:rsidTr="00C35482">
        <w:tc>
          <w:tcPr>
            <w:tcW w:w="2124" w:type="dxa"/>
            <w:shd w:val="clear" w:color="auto" w:fill="auto"/>
            <w:noWrap/>
            <w:vAlign w:val="center"/>
            <w:hideMark/>
          </w:tcPr>
          <w:p w14:paraId="6EB339B2"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Grzybów Hornowski</w:t>
            </w:r>
          </w:p>
        </w:tc>
        <w:tc>
          <w:tcPr>
            <w:tcW w:w="992" w:type="dxa"/>
            <w:vAlign w:val="center"/>
          </w:tcPr>
          <w:p w14:paraId="6CB9582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1D76A43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6B86645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shd w:val="clear" w:color="auto" w:fill="auto"/>
            <w:vAlign w:val="center"/>
          </w:tcPr>
          <w:p w14:paraId="1DC4245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08B2E31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51BDC54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78457D1E"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noWrap/>
            <w:vAlign w:val="center"/>
            <w:hideMark/>
          </w:tcPr>
          <w:p w14:paraId="1CDDE9AD"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218698C6" w14:textId="77777777" w:rsidTr="00C35482">
        <w:tc>
          <w:tcPr>
            <w:tcW w:w="2124" w:type="dxa"/>
            <w:shd w:val="clear" w:color="auto" w:fill="auto"/>
            <w:noWrap/>
            <w:vAlign w:val="center"/>
            <w:hideMark/>
          </w:tcPr>
          <w:p w14:paraId="0D97AAFF"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Buszków Dolny</w:t>
            </w:r>
          </w:p>
        </w:tc>
        <w:tc>
          <w:tcPr>
            <w:tcW w:w="992" w:type="dxa"/>
            <w:vAlign w:val="center"/>
          </w:tcPr>
          <w:p w14:paraId="0E87A85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96FD91"/>
            <w:noWrap/>
            <w:vAlign w:val="center"/>
          </w:tcPr>
          <w:p w14:paraId="0552ECA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594E6A1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shd w:val="clear" w:color="auto" w:fill="auto"/>
            <w:vAlign w:val="center"/>
          </w:tcPr>
          <w:p w14:paraId="3049960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120D6CE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2818868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4FEDDF5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739E78A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r w:rsidR="00061CB5" w:rsidRPr="00061CB5" w14:paraId="16BC7E0A" w14:textId="77777777" w:rsidTr="00C35482">
        <w:tc>
          <w:tcPr>
            <w:tcW w:w="2124" w:type="dxa"/>
            <w:shd w:val="clear" w:color="auto" w:fill="auto"/>
            <w:noWrap/>
            <w:vAlign w:val="center"/>
            <w:hideMark/>
          </w:tcPr>
          <w:p w14:paraId="439FA724"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Buszkówek</w:t>
            </w:r>
          </w:p>
        </w:tc>
        <w:tc>
          <w:tcPr>
            <w:tcW w:w="992" w:type="dxa"/>
            <w:vAlign w:val="center"/>
          </w:tcPr>
          <w:p w14:paraId="5EDBE74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96FD91"/>
            <w:noWrap/>
            <w:vAlign w:val="center"/>
          </w:tcPr>
          <w:p w14:paraId="3545129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35E63B3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shd w:val="clear" w:color="auto" w:fill="auto"/>
            <w:vAlign w:val="center"/>
          </w:tcPr>
          <w:p w14:paraId="5C7A6E1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5FDE62A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96FD91"/>
            <w:noWrap/>
            <w:vAlign w:val="center"/>
          </w:tcPr>
          <w:p w14:paraId="717AF1D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149C8AC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54853E8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w:t>
            </w:r>
          </w:p>
        </w:tc>
      </w:tr>
      <w:tr w:rsidR="00061CB5" w:rsidRPr="00061CB5" w14:paraId="57C7020E" w14:textId="77777777" w:rsidTr="00C35482">
        <w:tc>
          <w:tcPr>
            <w:tcW w:w="2124" w:type="dxa"/>
            <w:shd w:val="clear" w:color="auto" w:fill="auto"/>
            <w:noWrap/>
            <w:vAlign w:val="center"/>
            <w:hideMark/>
          </w:tcPr>
          <w:p w14:paraId="583BF390"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Orątki Górne </w:t>
            </w:r>
          </w:p>
        </w:tc>
        <w:tc>
          <w:tcPr>
            <w:tcW w:w="992" w:type="dxa"/>
            <w:vAlign w:val="center"/>
          </w:tcPr>
          <w:p w14:paraId="0EFBC26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6B5E33F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96FD91"/>
            <w:noWrap/>
            <w:vAlign w:val="center"/>
          </w:tcPr>
          <w:p w14:paraId="17FBCA2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shd w:val="clear" w:color="auto" w:fill="auto"/>
            <w:vAlign w:val="center"/>
          </w:tcPr>
          <w:p w14:paraId="3186B16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96FD91"/>
            <w:noWrap/>
            <w:vAlign w:val="center"/>
          </w:tcPr>
          <w:p w14:paraId="17508C9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082E645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76CBE4C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071550B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w:t>
            </w:r>
          </w:p>
        </w:tc>
      </w:tr>
      <w:tr w:rsidR="00061CB5" w:rsidRPr="00061CB5" w14:paraId="7AA1BABF" w14:textId="77777777" w:rsidTr="00C35482">
        <w:tc>
          <w:tcPr>
            <w:tcW w:w="2124" w:type="dxa"/>
            <w:shd w:val="clear" w:color="auto" w:fill="auto"/>
            <w:noWrap/>
            <w:vAlign w:val="center"/>
            <w:hideMark/>
          </w:tcPr>
          <w:p w14:paraId="08A6B10D"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Budzyń</w:t>
            </w:r>
          </w:p>
        </w:tc>
        <w:tc>
          <w:tcPr>
            <w:tcW w:w="992" w:type="dxa"/>
            <w:vAlign w:val="center"/>
          </w:tcPr>
          <w:p w14:paraId="7DE2EAA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05510BF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1143FF6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shd w:val="clear" w:color="auto" w:fill="auto"/>
            <w:vAlign w:val="center"/>
          </w:tcPr>
          <w:p w14:paraId="78A91C7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96FD91"/>
            <w:noWrap/>
            <w:vAlign w:val="center"/>
          </w:tcPr>
          <w:p w14:paraId="0AB6784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1530C3F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0ADA867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7C66463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r w:rsidR="00061CB5" w:rsidRPr="00061CB5" w14:paraId="523F7F0A" w14:textId="77777777" w:rsidTr="00C35482">
        <w:tc>
          <w:tcPr>
            <w:tcW w:w="2124" w:type="dxa"/>
            <w:shd w:val="clear" w:color="auto" w:fill="auto"/>
            <w:noWrap/>
            <w:vAlign w:val="center"/>
            <w:hideMark/>
          </w:tcPr>
          <w:p w14:paraId="298625E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Brzeziny</w:t>
            </w:r>
          </w:p>
        </w:tc>
        <w:tc>
          <w:tcPr>
            <w:tcW w:w="992" w:type="dxa"/>
            <w:vAlign w:val="center"/>
          </w:tcPr>
          <w:p w14:paraId="1A68D3C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4291505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5BC4B5C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shd w:val="clear" w:color="auto" w:fill="auto"/>
            <w:vAlign w:val="center"/>
          </w:tcPr>
          <w:p w14:paraId="247F9E9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4EF4D3C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216CBAC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634737F1"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noWrap/>
            <w:vAlign w:val="center"/>
            <w:hideMark/>
          </w:tcPr>
          <w:p w14:paraId="3E3A00D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10449631" w14:textId="77777777" w:rsidTr="00C35482">
        <w:tc>
          <w:tcPr>
            <w:tcW w:w="2124" w:type="dxa"/>
            <w:shd w:val="clear" w:color="auto" w:fill="auto"/>
            <w:noWrap/>
            <w:vAlign w:val="center"/>
            <w:hideMark/>
          </w:tcPr>
          <w:p w14:paraId="68F98649"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Śleszyn Mały</w:t>
            </w:r>
          </w:p>
        </w:tc>
        <w:tc>
          <w:tcPr>
            <w:tcW w:w="992" w:type="dxa"/>
            <w:vAlign w:val="center"/>
          </w:tcPr>
          <w:p w14:paraId="47A18EB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1BEBCC8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96FD91"/>
            <w:noWrap/>
            <w:vAlign w:val="center"/>
          </w:tcPr>
          <w:p w14:paraId="40133C8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shd w:val="clear" w:color="auto" w:fill="auto"/>
            <w:vAlign w:val="center"/>
          </w:tcPr>
          <w:p w14:paraId="3D05D1D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234F49C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33CDD44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7A56374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5892BC0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r w:rsidR="00061CB5" w:rsidRPr="00061CB5" w14:paraId="284E4577" w14:textId="77777777" w:rsidTr="00C35482">
        <w:tc>
          <w:tcPr>
            <w:tcW w:w="2124" w:type="dxa"/>
            <w:shd w:val="clear" w:color="auto" w:fill="auto"/>
            <w:noWrap/>
            <w:vAlign w:val="center"/>
            <w:hideMark/>
          </w:tcPr>
          <w:p w14:paraId="32427F03"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Marianka</w:t>
            </w:r>
          </w:p>
        </w:tc>
        <w:tc>
          <w:tcPr>
            <w:tcW w:w="992" w:type="dxa"/>
            <w:vAlign w:val="center"/>
          </w:tcPr>
          <w:p w14:paraId="3C0F6C2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36B6159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0267763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shd w:val="clear" w:color="auto" w:fill="auto"/>
            <w:vAlign w:val="center"/>
          </w:tcPr>
          <w:p w14:paraId="562EB11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584D618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2BA4620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5C51470F"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noWrap/>
            <w:vAlign w:val="center"/>
            <w:hideMark/>
          </w:tcPr>
          <w:p w14:paraId="35200435"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3B31EB18" w14:textId="77777777" w:rsidTr="00C35482">
        <w:tc>
          <w:tcPr>
            <w:tcW w:w="2124" w:type="dxa"/>
            <w:shd w:val="clear" w:color="auto" w:fill="auto"/>
            <w:noWrap/>
            <w:vAlign w:val="center"/>
            <w:hideMark/>
          </w:tcPr>
          <w:p w14:paraId="5DCBA265"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Chochołów</w:t>
            </w:r>
          </w:p>
        </w:tc>
        <w:tc>
          <w:tcPr>
            <w:tcW w:w="992" w:type="dxa"/>
            <w:vAlign w:val="center"/>
          </w:tcPr>
          <w:p w14:paraId="6821F76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7A1DD84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65FFFBA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shd w:val="clear" w:color="auto" w:fill="auto"/>
            <w:vAlign w:val="center"/>
          </w:tcPr>
          <w:p w14:paraId="2866354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74167EB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96FD91"/>
            <w:noWrap/>
            <w:vAlign w:val="center"/>
          </w:tcPr>
          <w:p w14:paraId="1E082CD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3AACFF6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19CF27A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r w:rsidR="00061CB5" w:rsidRPr="00061CB5" w14:paraId="6362E37B" w14:textId="77777777" w:rsidTr="00C35482">
        <w:tc>
          <w:tcPr>
            <w:tcW w:w="2124" w:type="dxa"/>
            <w:shd w:val="clear" w:color="auto" w:fill="auto"/>
            <w:noWrap/>
            <w:vAlign w:val="center"/>
            <w:hideMark/>
          </w:tcPr>
          <w:p w14:paraId="0514C9FE"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Orątki Dolne</w:t>
            </w:r>
          </w:p>
        </w:tc>
        <w:tc>
          <w:tcPr>
            <w:tcW w:w="992" w:type="dxa"/>
            <w:vAlign w:val="center"/>
          </w:tcPr>
          <w:p w14:paraId="0995D9B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96FD91"/>
            <w:noWrap/>
            <w:vAlign w:val="center"/>
          </w:tcPr>
          <w:p w14:paraId="54CCE23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530E66E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shd w:val="clear" w:color="auto" w:fill="auto"/>
            <w:vAlign w:val="center"/>
          </w:tcPr>
          <w:p w14:paraId="6A8EF52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096094D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593ADF9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42A145E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40038DC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r w:rsidR="00061CB5" w:rsidRPr="00061CB5" w14:paraId="7B78E5A5" w14:textId="77777777" w:rsidTr="00C35482">
        <w:tc>
          <w:tcPr>
            <w:tcW w:w="2124" w:type="dxa"/>
            <w:shd w:val="clear" w:color="auto" w:fill="auto"/>
            <w:noWrap/>
            <w:vAlign w:val="center"/>
            <w:hideMark/>
          </w:tcPr>
          <w:p w14:paraId="63BDDDDE"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Strzelce</w:t>
            </w:r>
          </w:p>
        </w:tc>
        <w:tc>
          <w:tcPr>
            <w:tcW w:w="992" w:type="dxa"/>
            <w:vAlign w:val="center"/>
          </w:tcPr>
          <w:p w14:paraId="05F574F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349560C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61AF8B5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shd w:val="clear" w:color="auto" w:fill="auto"/>
            <w:vAlign w:val="center"/>
          </w:tcPr>
          <w:p w14:paraId="26814D8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4988852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15699AE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0F67CF4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noWrap/>
            <w:vAlign w:val="center"/>
            <w:hideMark/>
          </w:tcPr>
          <w:p w14:paraId="1C86D3D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38EA1251" w14:textId="77777777" w:rsidTr="00C35482">
        <w:tc>
          <w:tcPr>
            <w:tcW w:w="2124" w:type="dxa"/>
            <w:shd w:val="clear" w:color="auto" w:fill="auto"/>
            <w:noWrap/>
            <w:vAlign w:val="center"/>
            <w:hideMark/>
          </w:tcPr>
          <w:p w14:paraId="680EDA48"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Czesławów</w:t>
            </w:r>
          </w:p>
        </w:tc>
        <w:tc>
          <w:tcPr>
            <w:tcW w:w="992" w:type="dxa"/>
            <w:vAlign w:val="center"/>
          </w:tcPr>
          <w:p w14:paraId="1CD8F95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4AE32C4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0826117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shd w:val="clear" w:color="auto" w:fill="auto"/>
            <w:vAlign w:val="center"/>
          </w:tcPr>
          <w:p w14:paraId="3779814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96FD91"/>
            <w:noWrap/>
            <w:vAlign w:val="center"/>
          </w:tcPr>
          <w:p w14:paraId="4B61B30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7E1EB1E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7A9C670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5D2A401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r w:rsidR="00061CB5" w:rsidRPr="00061CB5" w14:paraId="79399A56" w14:textId="77777777" w:rsidTr="00C35482">
        <w:tc>
          <w:tcPr>
            <w:tcW w:w="2124" w:type="dxa"/>
            <w:shd w:val="clear" w:color="auto" w:fill="auto"/>
            <w:noWrap/>
            <w:vAlign w:val="center"/>
            <w:hideMark/>
          </w:tcPr>
          <w:p w14:paraId="06CD8459"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Drzewoszki Małe</w:t>
            </w:r>
          </w:p>
        </w:tc>
        <w:tc>
          <w:tcPr>
            <w:tcW w:w="992" w:type="dxa"/>
            <w:vAlign w:val="center"/>
          </w:tcPr>
          <w:p w14:paraId="155AF26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5D12D38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96FD91"/>
            <w:noWrap/>
            <w:vAlign w:val="center"/>
          </w:tcPr>
          <w:p w14:paraId="3649C80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shd w:val="clear" w:color="auto" w:fill="auto"/>
            <w:vAlign w:val="center"/>
          </w:tcPr>
          <w:p w14:paraId="478B49D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96FD91"/>
            <w:noWrap/>
            <w:vAlign w:val="center"/>
          </w:tcPr>
          <w:p w14:paraId="459BED9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09F737D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6C26E9F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2BEB341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w:t>
            </w:r>
          </w:p>
        </w:tc>
      </w:tr>
      <w:tr w:rsidR="00061CB5" w:rsidRPr="00061CB5" w14:paraId="64EEF74D" w14:textId="77777777" w:rsidTr="00C35482">
        <w:tc>
          <w:tcPr>
            <w:tcW w:w="2124" w:type="dxa"/>
            <w:shd w:val="clear" w:color="auto" w:fill="auto"/>
            <w:noWrap/>
            <w:vAlign w:val="center"/>
            <w:hideMark/>
          </w:tcPr>
          <w:p w14:paraId="31E2C27D"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Dobrzelin</w:t>
            </w:r>
          </w:p>
        </w:tc>
        <w:tc>
          <w:tcPr>
            <w:tcW w:w="992" w:type="dxa"/>
            <w:vAlign w:val="center"/>
          </w:tcPr>
          <w:p w14:paraId="634C08F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770066C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6574074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shd w:val="clear" w:color="auto" w:fill="96FD91"/>
            <w:vAlign w:val="center"/>
          </w:tcPr>
          <w:p w14:paraId="2F4936E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96FD91"/>
            <w:noWrap/>
            <w:vAlign w:val="center"/>
          </w:tcPr>
          <w:p w14:paraId="26CBB6D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96FD91"/>
            <w:noWrap/>
            <w:vAlign w:val="center"/>
          </w:tcPr>
          <w:p w14:paraId="7031890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3761C8B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FFC000"/>
            <w:noWrap/>
            <w:vAlign w:val="center"/>
            <w:hideMark/>
          </w:tcPr>
          <w:p w14:paraId="3D5E47A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w:t>
            </w:r>
          </w:p>
        </w:tc>
      </w:tr>
      <w:tr w:rsidR="00061CB5" w:rsidRPr="00061CB5" w14:paraId="4089EBC6" w14:textId="77777777" w:rsidTr="00C35482">
        <w:tc>
          <w:tcPr>
            <w:tcW w:w="2124" w:type="dxa"/>
            <w:shd w:val="clear" w:color="auto" w:fill="auto"/>
            <w:noWrap/>
            <w:vAlign w:val="center"/>
            <w:hideMark/>
          </w:tcPr>
          <w:p w14:paraId="3E9242ED"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Drzewoszki Wielkie</w:t>
            </w:r>
          </w:p>
        </w:tc>
        <w:tc>
          <w:tcPr>
            <w:tcW w:w="992" w:type="dxa"/>
            <w:vAlign w:val="center"/>
          </w:tcPr>
          <w:p w14:paraId="0C1E64E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0511AD7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1239576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3CDAA65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2B2D347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0042D50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1EF27968"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noWrap/>
            <w:vAlign w:val="center"/>
            <w:hideMark/>
          </w:tcPr>
          <w:p w14:paraId="57284FC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6FF42E4F" w14:textId="77777777" w:rsidTr="00C35482">
        <w:tc>
          <w:tcPr>
            <w:tcW w:w="2124" w:type="dxa"/>
            <w:shd w:val="clear" w:color="auto" w:fill="auto"/>
            <w:noWrap/>
            <w:vAlign w:val="center"/>
            <w:hideMark/>
          </w:tcPr>
          <w:p w14:paraId="0626DA48"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Aleksandrów</w:t>
            </w:r>
          </w:p>
        </w:tc>
        <w:tc>
          <w:tcPr>
            <w:tcW w:w="992" w:type="dxa"/>
            <w:vAlign w:val="center"/>
          </w:tcPr>
          <w:p w14:paraId="1B90BD5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96FD91"/>
            <w:noWrap/>
            <w:vAlign w:val="center"/>
          </w:tcPr>
          <w:p w14:paraId="1ABCB3D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544CBF0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1F4A8ED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0A57D47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667F59D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3EA72B5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2E3630A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r w:rsidR="00061CB5" w:rsidRPr="00061CB5" w14:paraId="6764198D" w14:textId="77777777" w:rsidTr="00C35482">
        <w:tc>
          <w:tcPr>
            <w:tcW w:w="2124" w:type="dxa"/>
            <w:shd w:val="clear" w:color="auto" w:fill="auto"/>
            <w:noWrap/>
            <w:vAlign w:val="center"/>
            <w:hideMark/>
          </w:tcPr>
          <w:p w14:paraId="05A171C8"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Grabie</w:t>
            </w:r>
          </w:p>
        </w:tc>
        <w:tc>
          <w:tcPr>
            <w:tcW w:w="992" w:type="dxa"/>
            <w:vAlign w:val="center"/>
          </w:tcPr>
          <w:p w14:paraId="1D96BA7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3A7CDCB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632B749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shd w:val="clear" w:color="auto" w:fill="96FD91"/>
            <w:vAlign w:val="center"/>
          </w:tcPr>
          <w:p w14:paraId="15250CE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96FD91"/>
            <w:noWrap/>
            <w:vAlign w:val="center"/>
          </w:tcPr>
          <w:p w14:paraId="496D461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002705C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74163F5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148903D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w:t>
            </w:r>
          </w:p>
        </w:tc>
      </w:tr>
      <w:tr w:rsidR="00061CB5" w:rsidRPr="00061CB5" w14:paraId="78317FD9" w14:textId="77777777" w:rsidTr="00C35482">
        <w:tc>
          <w:tcPr>
            <w:tcW w:w="2124" w:type="dxa"/>
            <w:shd w:val="clear" w:color="auto" w:fill="auto"/>
            <w:noWrap/>
            <w:vAlign w:val="center"/>
            <w:hideMark/>
          </w:tcPr>
          <w:p w14:paraId="06353202"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Grabów</w:t>
            </w:r>
          </w:p>
        </w:tc>
        <w:tc>
          <w:tcPr>
            <w:tcW w:w="992" w:type="dxa"/>
            <w:vAlign w:val="center"/>
          </w:tcPr>
          <w:p w14:paraId="41CC2CE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50E359E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3CFCF7C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shd w:val="clear" w:color="auto" w:fill="96FD91"/>
            <w:vAlign w:val="center"/>
          </w:tcPr>
          <w:p w14:paraId="4FB9F5E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2C1BF87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96FD91"/>
            <w:noWrap/>
            <w:vAlign w:val="center"/>
          </w:tcPr>
          <w:p w14:paraId="48169FC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26FC6CE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3CEA00E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w:t>
            </w:r>
          </w:p>
        </w:tc>
      </w:tr>
      <w:tr w:rsidR="00061CB5" w:rsidRPr="00061CB5" w14:paraId="212DE7AB" w14:textId="77777777" w:rsidTr="00C35482">
        <w:tc>
          <w:tcPr>
            <w:tcW w:w="2124" w:type="dxa"/>
            <w:shd w:val="clear" w:color="auto" w:fill="auto"/>
            <w:noWrap/>
            <w:vAlign w:val="center"/>
            <w:hideMark/>
          </w:tcPr>
          <w:p w14:paraId="1E02912F"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Grzybów Dolny </w:t>
            </w:r>
          </w:p>
        </w:tc>
        <w:tc>
          <w:tcPr>
            <w:tcW w:w="992" w:type="dxa"/>
            <w:vAlign w:val="center"/>
          </w:tcPr>
          <w:p w14:paraId="63887A8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96FD91"/>
            <w:noWrap/>
            <w:vAlign w:val="center"/>
          </w:tcPr>
          <w:p w14:paraId="05D1B80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598DD1B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30B325E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96FD91"/>
            <w:noWrap/>
            <w:vAlign w:val="center"/>
          </w:tcPr>
          <w:p w14:paraId="63C2199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285D57D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1FFF37E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1D109B9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w:t>
            </w:r>
          </w:p>
        </w:tc>
      </w:tr>
      <w:tr w:rsidR="00061CB5" w:rsidRPr="00061CB5" w14:paraId="3F0C89A6" w14:textId="77777777" w:rsidTr="00C35482">
        <w:tc>
          <w:tcPr>
            <w:tcW w:w="2124" w:type="dxa"/>
            <w:shd w:val="clear" w:color="auto" w:fill="auto"/>
            <w:noWrap/>
            <w:vAlign w:val="center"/>
            <w:hideMark/>
          </w:tcPr>
          <w:p w14:paraId="791D4F9A"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Gajew Grzybowski</w:t>
            </w:r>
          </w:p>
        </w:tc>
        <w:tc>
          <w:tcPr>
            <w:tcW w:w="992" w:type="dxa"/>
            <w:vAlign w:val="center"/>
          </w:tcPr>
          <w:p w14:paraId="7483C7E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7E988D4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3D6FFA9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0BEC3B3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00A8326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4FA169B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7E6146F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noWrap/>
            <w:vAlign w:val="center"/>
            <w:hideMark/>
          </w:tcPr>
          <w:p w14:paraId="74ECE4A5"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77227E7C" w14:textId="77777777" w:rsidTr="00C35482">
        <w:tc>
          <w:tcPr>
            <w:tcW w:w="2124" w:type="dxa"/>
            <w:shd w:val="clear" w:color="auto" w:fill="auto"/>
            <w:noWrap/>
            <w:vAlign w:val="center"/>
            <w:hideMark/>
          </w:tcPr>
          <w:p w14:paraId="5F097AF2"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Janów Grzybowski</w:t>
            </w:r>
          </w:p>
        </w:tc>
        <w:tc>
          <w:tcPr>
            <w:tcW w:w="992" w:type="dxa"/>
            <w:vAlign w:val="center"/>
          </w:tcPr>
          <w:p w14:paraId="09BE875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6D5B880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6B7F13F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052DE23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96FD91"/>
            <w:noWrap/>
            <w:vAlign w:val="center"/>
          </w:tcPr>
          <w:p w14:paraId="4C4D339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96FD91"/>
            <w:noWrap/>
            <w:vAlign w:val="center"/>
          </w:tcPr>
          <w:p w14:paraId="48C05A1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164C9CA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1421FE3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w:t>
            </w:r>
          </w:p>
        </w:tc>
      </w:tr>
      <w:tr w:rsidR="00061CB5" w:rsidRPr="00061CB5" w14:paraId="10CBD769" w14:textId="77777777" w:rsidTr="00C35482">
        <w:tc>
          <w:tcPr>
            <w:tcW w:w="2124" w:type="dxa"/>
            <w:shd w:val="clear" w:color="auto" w:fill="auto"/>
            <w:noWrap/>
            <w:vAlign w:val="center"/>
            <w:hideMark/>
          </w:tcPr>
          <w:p w14:paraId="015B5A94"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Jadwigów</w:t>
            </w:r>
          </w:p>
        </w:tc>
        <w:tc>
          <w:tcPr>
            <w:tcW w:w="992" w:type="dxa"/>
            <w:vAlign w:val="center"/>
          </w:tcPr>
          <w:p w14:paraId="28AE993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4D3978D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30DE114F"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851" w:type="dxa"/>
            <w:vAlign w:val="center"/>
          </w:tcPr>
          <w:p w14:paraId="524AD838"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835" w:type="dxa"/>
            <w:shd w:val="clear" w:color="auto" w:fill="auto"/>
            <w:noWrap/>
            <w:vAlign w:val="center"/>
          </w:tcPr>
          <w:p w14:paraId="1C55B1FD"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850" w:type="dxa"/>
            <w:shd w:val="clear" w:color="auto" w:fill="auto"/>
            <w:noWrap/>
            <w:vAlign w:val="center"/>
          </w:tcPr>
          <w:p w14:paraId="1E9A01FE"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126" w:type="dxa"/>
            <w:shd w:val="clear" w:color="auto" w:fill="auto"/>
            <w:noWrap/>
            <w:vAlign w:val="center"/>
          </w:tcPr>
          <w:p w14:paraId="154B20E7"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noWrap/>
            <w:vAlign w:val="center"/>
            <w:hideMark/>
          </w:tcPr>
          <w:p w14:paraId="7E39F729"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2A88C1B4" w14:textId="77777777" w:rsidTr="00C35482">
        <w:tc>
          <w:tcPr>
            <w:tcW w:w="2124" w:type="dxa"/>
            <w:shd w:val="clear" w:color="auto" w:fill="auto"/>
            <w:noWrap/>
            <w:vAlign w:val="center"/>
            <w:hideMark/>
          </w:tcPr>
          <w:p w14:paraId="77137FD4"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Klemensów Grzybowski</w:t>
            </w:r>
          </w:p>
        </w:tc>
        <w:tc>
          <w:tcPr>
            <w:tcW w:w="992" w:type="dxa"/>
            <w:vAlign w:val="center"/>
          </w:tcPr>
          <w:p w14:paraId="421BDA0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96FD91"/>
            <w:noWrap/>
            <w:vAlign w:val="center"/>
          </w:tcPr>
          <w:p w14:paraId="4189369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4800CB4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6182222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58650C1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378D5A4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44CCDE5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027A57D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r w:rsidR="00061CB5" w:rsidRPr="00061CB5" w14:paraId="5A82D2BA" w14:textId="77777777" w:rsidTr="00C35482">
        <w:tc>
          <w:tcPr>
            <w:tcW w:w="2124" w:type="dxa"/>
            <w:shd w:val="clear" w:color="auto" w:fill="auto"/>
            <w:noWrap/>
            <w:vAlign w:val="center"/>
            <w:hideMark/>
          </w:tcPr>
          <w:p w14:paraId="5B7BCDC3"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Kaczkowizna</w:t>
            </w:r>
          </w:p>
        </w:tc>
        <w:tc>
          <w:tcPr>
            <w:tcW w:w="992" w:type="dxa"/>
            <w:vAlign w:val="center"/>
          </w:tcPr>
          <w:p w14:paraId="3791AB9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96FD91"/>
            <w:noWrap/>
            <w:vAlign w:val="center"/>
          </w:tcPr>
          <w:p w14:paraId="6A70ECC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0938E3E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668C5C6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96FD91"/>
            <w:noWrap/>
            <w:vAlign w:val="center"/>
          </w:tcPr>
          <w:p w14:paraId="31C0BCF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4A1D633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6474CE0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701115E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w:t>
            </w:r>
          </w:p>
        </w:tc>
      </w:tr>
      <w:tr w:rsidR="00061CB5" w:rsidRPr="00061CB5" w14:paraId="0E605621" w14:textId="77777777" w:rsidTr="00C35482">
        <w:tc>
          <w:tcPr>
            <w:tcW w:w="2124" w:type="dxa"/>
            <w:shd w:val="clear" w:color="auto" w:fill="auto"/>
            <w:noWrap/>
            <w:vAlign w:val="center"/>
            <w:hideMark/>
          </w:tcPr>
          <w:p w14:paraId="67DB1B3C"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Sędki</w:t>
            </w:r>
          </w:p>
        </w:tc>
        <w:tc>
          <w:tcPr>
            <w:tcW w:w="992" w:type="dxa"/>
            <w:vAlign w:val="center"/>
          </w:tcPr>
          <w:p w14:paraId="5BB0BBB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96FD91"/>
            <w:noWrap/>
            <w:vAlign w:val="center"/>
          </w:tcPr>
          <w:p w14:paraId="261D488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4C74F52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3DECDDC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4304557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184F5E9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37EDA99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338EF52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r w:rsidR="00061CB5" w:rsidRPr="00061CB5" w14:paraId="2BA68307" w14:textId="77777777" w:rsidTr="00C35482">
        <w:tc>
          <w:tcPr>
            <w:tcW w:w="2124" w:type="dxa"/>
            <w:shd w:val="clear" w:color="auto" w:fill="auto"/>
            <w:noWrap/>
            <w:vAlign w:val="center"/>
            <w:hideMark/>
          </w:tcPr>
          <w:p w14:paraId="20D4EBDC"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Szczytów </w:t>
            </w:r>
          </w:p>
        </w:tc>
        <w:tc>
          <w:tcPr>
            <w:tcW w:w="992" w:type="dxa"/>
            <w:vAlign w:val="center"/>
          </w:tcPr>
          <w:p w14:paraId="23690F6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1081541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4C82BBA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851" w:type="dxa"/>
            <w:vAlign w:val="center"/>
          </w:tcPr>
          <w:p w14:paraId="4E651D2D"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835" w:type="dxa"/>
            <w:shd w:val="clear" w:color="auto" w:fill="auto"/>
            <w:noWrap/>
            <w:vAlign w:val="center"/>
          </w:tcPr>
          <w:p w14:paraId="181D33B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850" w:type="dxa"/>
            <w:shd w:val="clear" w:color="auto" w:fill="auto"/>
            <w:noWrap/>
            <w:vAlign w:val="center"/>
          </w:tcPr>
          <w:p w14:paraId="3355002B"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126" w:type="dxa"/>
            <w:shd w:val="clear" w:color="auto" w:fill="auto"/>
            <w:noWrap/>
            <w:vAlign w:val="center"/>
          </w:tcPr>
          <w:p w14:paraId="5EF4368E"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noWrap/>
            <w:vAlign w:val="center"/>
            <w:hideMark/>
          </w:tcPr>
          <w:p w14:paraId="59DDC39F"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691C4F06" w14:textId="77777777" w:rsidTr="00C35482">
        <w:tc>
          <w:tcPr>
            <w:tcW w:w="2124" w:type="dxa"/>
            <w:shd w:val="clear" w:color="auto" w:fill="auto"/>
            <w:noWrap/>
            <w:vAlign w:val="center"/>
            <w:hideMark/>
          </w:tcPr>
          <w:p w14:paraId="2DFD7C56"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Kruki</w:t>
            </w:r>
          </w:p>
        </w:tc>
        <w:tc>
          <w:tcPr>
            <w:tcW w:w="992" w:type="dxa"/>
            <w:vAlign w:val="center"/>
          </w:tcPr>
          <w:p w14:paraId="7097AC1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96FD91"/>
            <w:noWrap/>
            <w:vAlign w:val="center"/>
          </w:tcPr>
          <w:p w14:paraId="05B18E5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07AEDBC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5A31326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2C67C1E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2387B4D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283216E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24A500C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r w:rsidR="00061CB5" w:rsidRPr="00061CB5" w14:paraId="017B38E0" w14:textId="77777777" w:rsidTr="00C35482">
        <w:tc>
          <w:tcPr>
            <w:tcW w:w="2124" w:type="dxa"/>
            <w:shd w:val="clear" w:color="auto" w:fill="auto"/>
            <w:noWrap/>
            <w:vAlign w:val="center"/>
            <w:hideMark/>
          </w:tcPr>
          <w:p w14:paraId="7E108CDE"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Balików</w:t>
            </w:r>
          </w:p>
        </w:tc>
        <w:tc>
          <w:tcPr>
            <w:tcW w:w="992" w:type="dxa"/>
            <w:vAlign w:val="center"/>
          </w:tcPr>
          <w:p w14:paraId="5BF90BD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96FD91"/>
            <w:noWrap/>
            <w:vAlign w:val="center"/>
          </w:tcPr>
          <w:p w14:paraId="7C49412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2155588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6231E11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2E96574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589FF42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0B67159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0CB471B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r w:rsidR="00061CB5" w:rsidRPr="00061CB5" w14:paraId="389F9876" w14:textId="77777777" w:rsidTr="00C35482">
        <w:tc>
          <w:tcPr>
            <w:tcW w:w="2124" w:type="dxa"/>
            <w:shd w:val="clear" w:color="auto" w:fill="auto"/>
            <w:noWrap/>
            <w:vAlign w:val="center"/>
            <w:hideMark/>
          </w:tcPr>
          <w:p w14:paraId="6F41901C"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Zarębów</w:t>
            </w:r>
          </w:p>
        </w:tc>
        <w:tc>
          <w:tcPr>
            <w:tcW w:w="992" w:type="dxa"/>
            <w:vAlign w:val="center"/>
          </w:tcPr>
          <w:p w14:paraId="41427ED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2F09602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15BB057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42CDC11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6A7613F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4EE86E1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45D4BBF4"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noWrap/>
            <w:vAlign w:val="center"/>
            <w:hideMark/>
          </w:tcPr>
          <w:p w14:paraId="0D3B57AF"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267C6AE2" w14:textId="77777777" w:rsidTr="00C35482">
        <w:tc>
          <w:tcPr>
            <w:tcW w:w="2124" w:type="dxa"/>
            <w:shd w:val="clear" w:color="auto" w:fill="auto"/>
            <w:noWrap/>
            <w:vAlign w:val="center"/>
            <w:hideMark/>
          </w:tcPr>
          <w:p w14:paraId="5DA8B012"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Pasieka</w:t>
            </w:r>
          </w:p>
        </w:tc>
        <w:tc>
          <w:tcPr>
            <w:tcW w:w="992" w:type="dxa"/>
            <w:vAlign w:val="center"/>
          </w:tcPr>
          <w:p w14:paraId="2B778E2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2494A84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7607DA1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2647B18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2773436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0BEE278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4A6E4C37"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noWrap/>
            <w:vAlign w:val="center"/>
            <w:hideMark/>
          </w:tcPr>
          <w:p w14:paraId="046EB758"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3047F49E" w14:textId="77777777" w:rsidTr="00C35482">
        <w:tc>
          <w:tcPr>
            <w:tcW w:w="2124" w:type="dxa"/>
            <w:shd w:val="clear" w:color="auto" w:fill="auto"/>
            <w:noWrap/>
            <w:vAlign w:val="center"/>
            <w:hideMark/>
          </w:tcPr>
          <w:p w14:paraId="0E1D379F"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Sokołówek</w:t>
            </w:r>
          </w:p>
        </w:tc>
        <w:tc>
          <w:tcPr>
            <w:tcW w:w="992" w:type="dxa"/>
            <w:vAlign w:val="center"/>
          </w:tcPr>
          <w:p w14:paraId="11EB883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13D6257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1968EF0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69A67F0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33637B0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0A733BF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01D15C90"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noWrap/>
            <w:vAlign w:val="center"/>
            <w:hideMark/>
          </w:tcPr>
          <w:p w14:paraId="57D8B94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003F8E0A" w14:textId="77777777" w:rsidTr="00C35482">
        <w:tc>
          <w:tcPr>
            <w:tcW w:w="2124" w:type="dxa"/>
            <w:shd w:val="clear" w:color="auto" w:fill="auto"/>
            <w:noWrap/>
            <w:vAlign w:val="center"/>
            <w:hideMark/>
          </w:tcPr>
          <w:p w14:paraId="5380217F"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Śleszyn</w:t>
            </w:r>
          </w:p>
        </w:tc>
        <w:tc>
          <w:tcPr>
            <w:tcW w:w="992" w:type="dxa"/>
            <w:vAlign w:val="center"/>
          </w:tcPr>
          <w:p w14:paraId="7591E5A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7923C2F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6BFC018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3DD2A87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5596187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96FD91"/>
            <w:noWrap/>
            <w:vAlign w:val="center"/>
          </w:tcPr>
          <w:p w14:paraId="7A35D71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7E894DD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747D269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r w:rsidR="00061CB5" w:rsidRPr="00061CB5" w14:paraId="54061E98" w14:textId="77777777" w:rsidTr="00C35482">
        <w:tc>
          <w:tcPr>
            <w:tcW w:w="2124" w:type="dxa"/>
            <w:shd w:val="clear" w:color="auto" w:fill="auto"/>
            <w:noWrap/>
            <w:vAlign w:val="center"/>
            <w:hideMark/>
          </w:tcPr>
          <w:p w14:paraId="2138B4E1"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Tretki</w:t>
            </w:r>
          </w:p>
        </w:tc>
        <w:tc>
          <w:tcPr>
            <w:tcW w:w="992" w:type="dxa"/>
            <w:vAlign w:val="center"/>
          </w:tcPr>
          <w:p w14:paraId="177FEBC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21847FC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7326599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214707F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3D084A3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0213290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34188765"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noWrap/>
            <w:vAlign w:val="center"/>
            <w:hideMark/>
          </w:tcPr>
          <w:p w14:paraId="2C0EEF7B"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7FDE867F" w14:textId="77777777" w:rsidTr="00C35482">
        <w:tc>
          <w:tcPr>
            <w:tcW w:w="2124" w:type="dxa"/>
            <w:shd w:val="clear" w:color="auto" w:fill="auto"/>
            <w:noWrap/>
            <w:vAlign w:val="center"/>
            <w:hideMark/>
          </w:tcPr>
          <w:p w14:paraId="09D0900E"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lastRenderedPageBreak/>
              <w:t>Dzwonków</w:t>
            </w:r>
          </w:p>
        </w:tc>
        <w:tc>
          <w:tcPr>
            <w:tcW w:w="992" w:type="dxa"/>
            <w:vAlign w:val="center"/>
          </w:tcPr>
          <w:p w14:paraId="21330C9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96FD91"/>
            <w:noWrap/>
            <w:vAlign w:val="center"/>
          </w:tcPr>
          <w:p w14:paraId="3E774D8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01E62F3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76AE8F3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96FD91"/>
            <w:noWrap/>
            <w:vAlign w:val="center"/>
          </w:tcPr>
          <w:p w14:paraId="21B95EA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5F71925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2307499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699E7AE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w:t>
            </w:r>
          </w:p>
        </w:tc>
      </w:tr>
      <w:tr w:rsidR="00061CB5" w:rsidRPr="00061CB5" w14:paraId="6FEAC8FC" w14:textId="77777777" w:rsidTr="00C35482">
        <w:tc>
          <w:tcPr>
            <w:tcW w:w="2124" w:type="dxa"/>
            <w:shd w:val="clear" w:color="auto" w:fill="auto"/>
            <w:noWrap/>
            <w:vAlign w:val="center"/>
            <w:hideMark/>
          </w:tcPr>
          <w:p w14:paraId="16DAC361"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Gajew </w:t>
            </w:r>
          </w:p>
        </w:tc>
        <w:tc>
          <w:tcPr>
            <w:tcW w:w="992" w:type="dxa"/>
            <w:vAlign w:val="center"/>
          </w:tcPr>
          <w:p w14:paraId="618622D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71F3CB0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30C0B07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6B3EDF3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6605D88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094FCE9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55B45443"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noWrap/>
            <w:vAlign w:val="center"/>
            <w:hideMark/>
          </w:tcPr>
          <w:p w14:paraId="0211620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3CA27411" w14:textId="77777777" w:rsidTr="00C35482">
        <w:tc>
          <w:tcPr>
            <w:tcW w:w="2124" w:type="dxa"/>
            <w:shd w:val="clear" w:color="auto" w:fill="auto"/>
            <w:noWrap/>
            <w:vAlign w:val="center"/>
            <w:hideMark/>
          </w:tcPr>
          <w:p w14:paraId="1D2D63F6"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Stanisławów</w:t>
            </w:r>
          </w:p>
        </w:tc>
        <w:tc>
          <w:tcPr>
            <w:tcW w:w="992" w:type="dxa"/>
            <w:vAlign w:val="center"/>
          </w:tcPr>
          <w:p w14:paraId="71609AD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22225A4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1AEEBDB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53F0365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96FD91"/>
            <w:noWrap/>
            <w:vAlign w:val="center"/>
          </w:tcPr>
          <w:p w14:paraId="4160CDC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39C2BA3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7E6E739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6E548C9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r w:rsidR="00061CB5" w:rsidRPr="00061CB5" w14:paraId="3C50BE19" w14:textId="77777777" w:rsidTr="00C35482">
        <w:tc>
          <w:tcPr>
            <w:tcW w:w="2124" w:type="dxa"/>
            <w:shd w:val="clear" w:color="auto" w:fill="auto"/>
            <w:noWrap/>
            <w:vAlign w:val="center"/>
            <w:hideMark/>
          </w:tcPr>
          <w:p w14:paraId="3F4B89B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Wola Popowa</w:t>
            </w:r>
          </w:p>
        </w:tc>
        <w:tc>
          <w:tcPr>
            <w:tcW w:w="992" w:type="dxa"/>
            <w:vAlign w:val="center"/>
          </w:tcPr>
          <w:p w14:paraId="4FEF0DA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20EB367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7A94CCD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39843A7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20C49F2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321AA1E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42C171EF"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noWrap/>
            <w:vAlign w:val="center"/>
            <w:hideMark/>
          </w:tcPr>
          <w:p w14:paraId="123CA9F4"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1FC417EF" w14:textId="77777777" w:rsidTr="00C35482">
        <w:tc>
          <w:tcPr>
            <w:tcW w:w="2124" w:type="dxa"/>
            <w:shd w:val="clear" w:color="auto" w:fill="auto"/>
            <w:noWrap/>
            <w:vAlign w:val="center"/>
            <w:hideMark/>
          </w:tcPr>
          <w:p w14:paraId="0099915D"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Zagroby</w:t>
            </w:r>
          </w:p>
        </w:tc>
        <w:tc>
          <w:tcPr>
            <w:tcW w:w="992" w:type="dxa"/>
            <w:vAlign w:val="center"/>
          </w:tcPr>
          <w:p w14:paraId="1E6A4CD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96FD91"/>
            <w:noWrap/>
            <w:vAlign w:val="center"/>
          </w:tcPr>
          <w:p w14:paraId="6F11B1F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14E50D0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3230F7D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1BA0E57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068F274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3CE3632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7A5EBEA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r w:rsidR="00061CB5" w:rsidRPr="00061CB5" w14:paraId="321D472D" w14:textId="77777777" w:rsidTr="00C35482">
        <w:tc>
          <w:tcPr>
            <w:tcW w:w="2124" w:type="dxa"/>
            <w:shd w:val="clear" w:color="auto" w:fill="auto"/>
            <w:noWrap/>
            <w:vAlign w:val="center"/>
            <w:hideMark/>
          </w:tcPr>
          <w:p w14:paraId="40D6DF9A"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Kędziory</w:t>
            </w:r>
          </w:p>
        </w:tc>
        <w:tc>
          <w:tcPr>
            <w:tcW w:w="992" w:type="dxa"/>
            <w:vAlign w:val="center"/>
          </w:tcPr>
          <w:p w14:paraId="0E4CDE2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96FD91"/>
            <w:noWrap/>
            <w:vAlign w:val="center"/>
          </w:tcPr>
          <w:p w14:paraId="35F260E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2E7C00E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663BF50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253446E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6191676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2237F56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57CEC30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r w:rsidR="00061CB5" w:rsidRPr="00061CB5" w14:paraId="4C432011" w14:textId="77777777" w:rsidTr="00C35482">
        <w:tc>
          <w:tcPr>
            <w:tcW w:w="2124" w:type="dxa"/>
            <w:shd w:val="clear" w:color="auto" w:fill="auto"/>
            <w:noWrap/>
            <w:vAlign w:val="center"/>
            <w:hideMark/>
          </w:tcPr>
          <w:p w14:paraId="28405C72"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Kozanki</w:t>
            </w:r>
          </w:p>
        </w:tc>
        <w:tc>
          <w:tcPr>
            <w:tcW w:w="992" w:type="dxa"/>
            <w:vAlign w:val="center"/>
          </w:tcPr>
          <w:p w14:paraId="482745C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25ABA36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44A8794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0E41E1A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96FD91"/>
            <w:noWrap/>
            <w:vAlign w:val="center"/>
          </w:tcPr>
          <w:p w14:paraId="107B82D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6D582A0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6A51554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4D40DBF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r w:rsidR="00061CB5" w:rsidRPr="00061CB5" w14:paraId="213F6D73" w14:textId="77777777" w:rsidTr="00C35482">
        <w:tc>
          <w:tcPr>
            <w:tcW w:w="2124" w:type="dxa"/>
            <w:shd w:val="clear" w:color="auto" w:fill="auto"/>
            <w:noWrap/>
            <w:vAlign w:val="center"/>
            <w:hideMark/>
          </w:tcPr>
          <w:p w14:paraId="463212C1"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Leśne</w:t>
            </w:r>
          </w:p>
        </w:tc>
        <w:tc>
          <w:tcPr>
            <w:tcW w:w="992" w:type="dxa"/>
            <w:vAlign w:val="center"/>
          </w:tcPr>
          <w:p w14:paraId="0A06432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96FD91"/>
            <w:noWrap/>
            <w:vAlign w:val="center"/>
          </w:tcPr>
          <w:p w14:paraId="2D4A8B6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1FD3BC2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18E5D8B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44B6E4C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377478E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0A4EBCA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09A8869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r w:rsidR="00061CB5" w:rsidRPr="00061CB5" w14:paraId="1CA31D86" w14:textId="77777777" w:rsidTr="00C35482">
        <w:tc>
          <w:tcPr>
            <w:tcW w:w="2124" w:type="dxa"/>
            <w:shd w:val="clear" w:color="auto" w:fill="auto"/>
            <w:noWrap/>
            <w:vAlign w:val="center"/>
            <w:hideMark/>
          </w:tcPr>
          <w:p w14:paraId="1956A986"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Zgoda</w:t>
            </w:r>
          </w:p>
        </w:tc>
        <w:tc>
          <w:tcPr>
            <w:tcW w:w="992" w:type="dxa"/>
            <w:vAlign w:val="center"/>
          </w:tcPr>
          <w:p w14:paraId="2CB23DD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4CFC2C5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013EC6E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60613A9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0D11DFA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96FD91"/>
            <w:noWrap/>
            <w:vAlign w:val="center"/>
          </w:tcPr>
          <w:p w14:paraId="01BD76A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5C7D1FC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473A24D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r w:rsidR="00061CB5" w:rsidRPr="00061CB5" w14:paraId="0ED59A6C" w14:textId="77777777" w:rsidTr="00C35482">
        <w:tc>
          <w:tcPr>
            <w:tcW w:w="2124" w:type="dxa"/>
            <w:shd w:val="clear" w:color="auto" w:fill="auto"/>
            <w:noWrap/>
            <w:vAlign w:val="center"/>
            <w:hideMark/>
          </w:tcPr>
          <w:p w14:paraId="38B06EFA"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Oleszcze</w:t>
            </w:r>
          </w:p>
        </w:tc>
        <w:tc>
          <w:tcPr>
            <w:tcW w:w="992" w:type="dxa"/>
            <w:vAlign w:val="center"/>
          </w:tcPr>
          <w:p w14:paraId="639E49B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noWrap/>
            <w:vAlign w:val="center"/>
          </w:tcPr>
          <w:p w14:paraId="4A7F6DC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15A2C21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1FFC7D3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96FD91"/>
            <w:noWrap/>
            <w:vAlign w:val="center"/>
          </w:tcPr>
          <w:p w14:paraId="345C7BC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5B0632A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17D1051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48BCD21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r w:rsidR="00061CB5" w:rsidRPr="00061CB5" w14:paraId="107E809C" w14:textId="77777777" w:rsidTr="00C35482">
        <w:tc>
          <w:tcPr>
            <w:tcW w:w="2124" w:type="dxa"/>
            <w:shd w:val="clear" w:color="auto" w:fill="auto"/>
            <w:noWrap/>
            <w:vAlign w:val="center"/>
            <w:hideMark/>
          </w:tcPr>
          <w:p w14:paraId="3391ECB0"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Śleszynek</w:t>
            </w:r>
          </w:p>
        </w:tc>
        <w:tc>
          <w:tcPr>
            <w:tcW w:w="992" w:type="dxa"/>
            <w:vAlign w:val="center"/>
          </w:tcPr>
          <w:p w14:paraId="0031F26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96FD91"/>
            <w:noWrap/>
            <w:vAlign w:val="center"/>
          </w:tcPr>
          <w:p w14:paraId="172D4AC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3F9AD40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31C575B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7F425AC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96FD91"/>
            <w:noWrap/>
            <w:vAlign w:val="center"/>
          </w:tcPr>
          <w:p w14:paraId="2FA167F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5E1D9F3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31727EF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w:t>
            </w:r>
          </w:p>
        </w:tc>
      </w:tr>
      <w:tr w:rsidR="00061CB5" w:rsidRPr="00061CB5" w14:paraId="6CDF4676" w14:textId="77777777" w:rsidTr="00C35482">
        <w:tc>
          <w:tcPr>
            <w:tcW w:w="2124" w:type="dxa"/>
            <w:shd w:val="clear" w:color="auto" w:fill="auto"/>
            <w:noWrap/>
            <w:vAlign w:val="center"/>
            <w:hideMark/>
          </w:tcPr>
          <w:p w14:paraId="6018AC33"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Żabików</w:t>
            </w:r>
          </w:p>
        </w:tc>
        <w:tc>
          <w:tcPr>
            <w:tcW w:w="992" w:type="dxa"/>
            <w:vAlign w:val="center"/>
          </w:tcPr>
          <w:p w14:paraId="2D92FDF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96FD91"/>
            <w:noWrap/>
            <w:vAlign w:val="center"/>
          </w:tcPr>
          <w:p w14:paraId="7B25B39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7068616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6F6E993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00F9C91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09A49B6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0AE97CC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3A65C26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r w:rsidR="00061CB5" w:rsidRPr="00061CB5" w14:paraId="617AACBD" w14:textId="77777777" w:rsidTr="00C35482">
        <w:tc>
          <w:tcPr>
            <w:tcW w:w="2124" w:type="dxa"/>
            <w:shd w:val="clear" w:color="auto" w:fill="auto"/>
            <w:noWrap/>
            <w:vAlign w:val="center"/>
            <w:hideMark/>
          </w:tcPr>
          <w:p w14:paraId="4C9F1401"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Aleksandrówka</w:t>
            </w:r>
          </w:p>
        </w:tc>
        <w:tc>
          <w:tcPr>
            <w:tcW w:w="992" w:type="dxa"/>
            <w:vAlign w:val="center"/>
          </w:tcPr>
          <w:p w14:paraId="0DCF3D0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96FD91"/>
            <w:noWrap/>
            <w:vAlign w:val="center"/>
          </w:tcPr>
          <w:p w14:paraId="62645CF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center"/>
          </w:tcPr>
          <w:p w14:paraId="3F4FC83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1" w:type="dxa"/>
            <w:vAlign w:val="center"/>
          </w:tcPr>
          <w:p w14:paraId="72C01D2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835" w:type="dxa"/>
            <w:shd w:val="clear" w:color="auto" w:fill="auto"/>
            <w:noWrap/>
            <w:vAlign w:val="center"/>
          </w:tcPr>
          <w:p w14:paraId="4F2B25B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850" w:type="dxa"/>
            <w:shd w:val="clear" w:color="auto" w:fill="auto"/>
            <w:noWrap/>
            <w:vAlign w:val="center"/>
          </w:tcPr>
          <w:p w14:paraId="4553323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126" w:type="dxa"/>
            <w:shd w:val="clear" w:color="auto" w:fill="auto"/>
            <w:noWrap/>
            <w:vAlign w:val="center"/>
          </w:tcPr>
          <w:p w14:paraId="23B9C25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noWrap/>
            <w:vAlign w:val="center"/>
            <w:hideMark/>
          </w:tcPr>
          <w:p w14:paraId="286262F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bl>
    <w:p w14:paraId="3A41ABCC" w14:textId="77777777" w:rsidR="00061CB5" w:rsidRPr="00061CB5" w:rsidRDefault="00061CB5" w:rsidP="00061CB5">
      <w:pPr>
        <w:spacing w:after="0" w:line="240" w:lineRule="auto"/>
        <w:rPr>
          <w:rFonts w:ascii="Arial" w:hAnsi="Arial" w:cs="Arial"/>
          <w:kern w:val="2"/>
          <w:sz w:val="20"/>
          <w:szCs w:val="20"/>
          <w14:ligatures w14:val="standardContextual"/>
        </w:rPr>
      </w:pPr>
      <w:r w:rsidRPr="00061CB5">
        <w:rPr>
          <w:rFonts w:ascii="Arial" w:hAnsi="Arial" w:cs="Arial"/>
          <w:kern w:val="2"/>
          <w:sz w:val="20"/>
          <w:szCs w:val="20"/>
          <w14:ligatures w14:val="standardContextual"/>
        </w:rPr>
        <w:t>Źródło: Opracowanie własne</w:t>
      </w:r>
    </w:p>
    <w:p w14:paraId="4FB8CE42" w14:textId="77777777" w:rsidR="00061CB5" w:rsidRDefault="00061CB5" w:rsidP="00061CB5">
      <w:pPr>
        <w:spacing w:after="0" w:line="360" w:lineRule="auto"/>
        <w:jc w:val="both"/>
        <w:rPr>
          <w:rFonts w:ascii="Arial" w:hAnsi="Arial" w:cs="Arial"/>
          <w:i/>
          <w:iCs/>
          <w:sz w:val="20"/>
          <w:szCs w:val="20"/>
        </w:rPr>
      </w:pPr>
    </w:p>
    <w:p w14:paraId="6159E74F" w14:textId="77777777" w:rsidR="00061CB5" w:rsidRDefault="00061CB5" w:rsidP="00061CB5">
      <w:pPr>
        <w:spacing w:after="0" w:line="360" w:lineRule="auto"/>
        <w:jc w:val="both"/>
        <w:rPr>
          <w:rFonts w:ascii="Arial" w:hAnsi="Arial" w:cs="Arial"/>
          <w:i/>
          <w:iCs/>
          <w:sz w:val="20"/>
          <w:szCs w:val="20"/>
        </w:rPr>
      </w:pPr>
    </w:p>
    <w:p w14:paraId="485D2C25" w14:textId="77777777" w:rsidR="00061CB5" w:rsidRPr="00061CB5" w:rsidRDefault="00061CB5" w:rsidP="00061CB5">
      <w:pPr>
        <w:spacing w:after="0" w:line="360" w:lineRule="auto"/>
        <w:jc w:val="both"/>
        <w:rPr>
          <w:rFonts w:ascii="Arial" w:hAnsi="Arial" w:cs="Arial"/>
          <w:i/>
          <w:iCs/>
          <w:sz w:val="20"/>
          <w:szCs w:val="20"/>
        </w:rPr>
      </w:pPr>
    </w:p>
    <w:p w14:paraId="262AD0D5" w14:textId="77777777" w:rsidR="00061CB5" w:rsidRDefault="00061CB5" w:rsidP="00061CB5">
      <w:pPr>
        <w:spacing w:before="240" w:after="0" w:line="240" w:lineRule="auto"/>
        <w:rPr>
          <w:rFonts w:ascii="Arial" w:hAnsi="Arial" w:cs="Arial"/>
          <w:i/>
          <w:iCs/>
          <w:sz w:val="20"/>
          <w:szCs w:val="20"/>
        </w:rPr>
        <w:sectPr w:rsidR="00061CB5" w:rsidSect="00061CB5">
          <w:pgSz w:w="16838" w:h="11906" w:orient="landscape"/>
          <w:pgMar w:top="1418" w:right="1418" w:bottom="1418" w:left="1418" w:header="709" w:footer="709" w:gutter="0"/>
          <w:cols w:space="708"/>
          <w:docGrid w:linePitch="360"/>
        </w:sectPr>
      </w:pPr>
    </w:p>
    <w:p w14:paraId="12B35751" w14:textId="77777777" w:rsidR="00061CB5" w:rsidRPr="001F323C" w:rsidRDefault="00061CB5" w:rsidP="00061CB5">
      <w:pPr>
        <w:spacing w:after="0" w:line="360" w:lineRule="auto"/>
        <w:rPr>
          <w:rFonts w:ascii="Arial" w:hAnsi="Arial" w:cs="Arial"/>
          <w:b/>
          <w:bCs/>
          <w:sz w:val="20"/>
          <w:szCs w:val="20"/>
        </w:rPr>
      </w:pPr>
      <w:r w:rsidRPr="001F323C">
        <w:rPr>
          <w:rFonts w:ascii="Arial" w:hAnsi="Arial" w:cs="Arial"/>
          <w:b/>
          <w:bCs/>
          <w:sz w:val="20"/>
          <w:szCs w:val="20"/>
        </w:rPr>
        <w:lastRenderedPageBreak/>
        <w:t>POGŁĘBIONA DIAGNOZA SFERY SPOŁECZNEJ</w:t>
      </w:r>
    </w:p>
    <w:p w14:paraId="05297B1F" w14:textId="77777777" w:rsidR="00061CB5" w:rsidRDefault="00061CB5" w:rsidP="00061CB5">
      <w:pPr>
        <w:spacing w:after="0" w:line="360" w:lineRule="auto"/>
        <w:ind w:firstLine="360"/>
        <w:jc w:val="both"/>
        <w:rPr>
          <w:rFonts w:ascii="Arial" w:hAnsi="Arial" w:cs="Arial"/>
          <w:sz w:val="20"/>
          <w:szCs w:val="20"/>
        </w:rPr>
      </w:pPr>
      <w:r w:rsidRPr="001F323C">
        <w:rPr>
          <w:rFonts w:ascii="Arial" w:hAnsi="Arial" w:cs="Arial"/>
          <w:sz w:val="20"/>
          <w:szCs w:val="20"/>
        </w:rPr>
        <w:t xml:space="preserve">Dla obszaru, na którym zidentyfikowano występowanie zjawisk kryzysowych w sferze społecznej, czyli dla miasta </w:t>
      </w:r>
      <w:r>
        <w:rPr>
          <w:rFonts w:ascii="Arial" w:hAnsi="Arial" w:cs="Arial"/>
          <w:sz w:val="20"/>
          <w:szCs w:val="20"/>
        </w:rPr>
        <w:t>Żychlina oraz miejscowości Dobrzelin</w:t>
      </w:r>
      <w:r w:rsidRPr="001F323C">
        <w:rPr>
          <w:rFonts w:ascii="Arial" w:hAnsi="Arial" w:cs="Arial"/>
          <w:sz w:val="20"/>
          <w:szCs w:val="20"/>
        </w:rPr>
        <w:t xml:space="preserve">, przeprowadzono pogłębioną diagnozę sfery społecznej. </w:t>
      </w:r>
      <w:r>
        <w:rPr>
          <w:rFonts w:ascii="Arial" w:hAnsi="Arial" w:cs="Arial"/>
          <w:sz w:val="20"/>
          <w:szCs w:val="20"/>
        </w:rPr>
        <w:t xml:space="preserve">Przeanalizowano wskaźniki z zakresu pomocy społecznej oraz bezrobocia. W celu ukazania przestrzennego zróżnicowania zjawiska, wskaźniki przygotowano dla obydwu jednostek w podziale na ulice. </w:t>
      </w:r>
      <w:r w:rsidRPr="009A0C0D">
        <w:rPr>
          <w:rFonts w:ascii="Arial" w:hAnsi="Arial" w:cs="Arial"/>
          <w:sz w:val="20"/>
          <w:szCs w:val="20"/>
        </w:rPr>
        <w:t xml:space="preserve">Dla każdej ulicy podsumowano liczbę występujących negatywnych zjawisk społecznych (kolumna „ogółem”), kolorem oznaczono wartości wyższe od średniej dla </w:t>
      </w:r>
      <w:r>
        <w:rPr>
          <w:rFonts w:ascii="Arial" w:hAnsi="Arial" w:cs="Arial"/>
          <w:sz w:val="20"/>
          <w:szCs w:val="20"/>
        </w:rPr>
        <w:t>analizowanego obszaru</w:t>
      </w:r>
      <w:r w:rsidRPr="009A0C0D">
        <w:rPr>
          <w:rFonts w:ascii="Arial" w:hAnsi="Arial" w:cs="Arial"/>
          <w:sz w:val="20"/>
          <w:szCs w:val="20"/>
        </w:rPr>
        <w:t>. Wyłoniono obszar w stanie kryzysowym z powodu koncentracji negatywnych zjawisk społecznych. Są to ulice:</w:t>
      </w:r>
    </w:p>
    <w:p w14:paraId="23650CAF" w14:textId="77777777" w:rsidR="00061CB5" w:rsidRDefault="00061CB5" w:rsidP="00061CB5">
      <w:pPr>
        <w:pStyle w:val="Akapitzlist"/>
        <w:numPr>
          <w:ilvl w:val="0"/>
          <w:numId w:val="66"/>
        </w:numPr>
        <w:spacing w:after="0" w:line="360" w:lineRule="auto"/>
        <w:jc w:val="both"/>
        <w:rPr>
          <w:rFonts w:ascii="Arial" w:hAnsi="Arial" w:cs="Arial"/>
          <w:sz w:val="20"/>
          <w:szCs w:val="20"/>
        </w:rPr>
      </w:pPr>
      <w:r>
        <w:rPr>
          <w:rFonts w:ascii="Arial" w:hAnsi="Arial" w:cs="Arial"/>
          <w:sz w:val="20"/>
          <w:szCs w:val="20"/>
        </w:rPr>
        <w:t>w mieście Żychlin: 1 Maja, 3 Maja, Barlickiego, Plac Jana Pawła II, Kilińskiego, Kościuszki, Łukasińskiego, Młyńska, Narutowicza, Plac 29 Listopada, Plac Wolności, Pomorska, Ściegiennego oraz Zdrojowa;</w:t>
      </w:r>
    </w:p>
    <w:p w14:paraId="76A466CB" w14:textId="77777777" w:rsidR="00061CB5" w:rsidRPr="009A0C0D" w:rsidRDefault="00061CB5" w:rsidP="00061CB5">
      <w:pPr>
        <w:pStyle w:val="Akapitzlist"/>
        <w:numPr>
          <w:ilvl w:val="0"/>
          <w:numId w:val="66"/>
        </w:numPr>
        <w:spacing w:after="0" w:line="360" w:lineRule="auto"/>
        <w:jc w:val="both"/>
        <w:rPr>
          <w:rFonts w:ascii="Arial" w:hAnsi="Arial" w:cs="Arial"/>
          <w:sz w:val="20"/>
          <w:szCs w:val="20"/>
        </w:rPr>
      </w:pPr>
      <w:r>
        <w:rPr>
          <w:rFonts w:ascii="Arial" w:hAnsi="Arial" w:cs="Arial"/>
          <w:sz w:val="20"/>
          <w:szCs w:val="20"/>
        </w:rPr>
        <w:t>w Dobrzelinie: Wł. Jagiełły, Janowska oraz Kasztanowa.</w:t>
      </w:r>
    </w:p>
    <w:p w14:paraId="1A1CD184" w14:textId="77777777" w:rsidR="00061CB5" w:rsidRDefault="00061CB5" w:rsidP="00061CB5">
      <w:pPr>
        <w:spacing w:before="240" w:after="0" w:line="240" w:lineRule="auto"/>
        <w:rPr>
          <w:rFonts w:ascii="Arial" w:hAnsi="Arial" w:cs="Arial"/>
          <w:i/>
          <w:iCs/>
          <w:sz w:val="20"/>
          <w:szCs w:val="20"/>
        </w:rPr>
        <w:sectPr w:rsidR="00061CB5">
          <w:pgSz w:w="11906" w:h="16838"/>
          <w:pgMar w:top="1417" w:right="1417" w:bottom="1417" w:left="1417" w:header="708" w:footer="708" w:gutter="0"/>
          <w:cols w:space="708"/>
          <w:docGrid w:linePitch="360"/>
        </w:sectPr>
      </w:pPr>
    </w:p>
    <w:p w14:paraId="482D986B" w14:textId="5FE954CE" w:rsidR="00061CB5" w:rsidRPr="00061CB5" w:rsidRDefault="00061CB5" w:rsidP="00061CB5">
      <w:pPr>
        <w:spacing w:after="0" w:line="240" w:lineRule="auto"/>
        <w:rPr>
          <w:rFonts w:ascii="Arial" w:hAnsi="Arial" w:cs="Arial"/>
          <w:i/>
          <w:iCs/>
          <w:sz w:val="20"/>
          <w:szCs w:val="20"/>
        </w:rPr>
      </w:pPr>
      <w:bookmarkStart w:id="59" w:name="_Toc146496105"/>
      <w:bookmarkStart w:id="60" w:name="_Toc148339785"/>
      <w:r w:rsidRPr="00061CB5">
        <w:rPr>
          <w:rFonts w:ascii="Arial" w:hAnsi="Arial" w:cs="Arial"/>
          <w:i/>
          <w:iCs/>
          <w:sz w:val="20"/>
          <w:szCs w:val="20"/>
        </w:rPr>
        <w:lastRenderedPageBreak/>
        <w:t xml:space="preserve">Tabela </w:t>
      </w:r>
      <w:r w:rsidRPr="00061CB5">
        <w:rPr>
          <w:rFonts w:ascii="Arial" w:hAnsi="Arial" w:cs="Arial"/>
          <w:i/>
          <w:iCs/>
          <w:sz w:val="20"/>
          <w:szCs w:val="20"/>
        </w:rPr>
        <w:fldChar w:fldCharType="begin"/>
      </w:r>
      <w:r w:rsidRPr="00061CB5">
        <w:rPr>
          <w:rFonts w:ascii="Arial" w:hAnsi="Arial" w:cs="Arial"/>
          <w:i/>
          <w:iCs/>
          <w:sz w:val="20"/>
          <w:szCs w:val="20"/>
        </w:rPr>
        <w:instrText xml:space="preserve"> SEQ Tabela \* ARABIC </w:instrText>
      </w:r>
      <w:r w:rsidRPr="00061CB5">
        <w:rPr>
          <w:rFonts w:ascii="Arial" w:hAnsi="Arial" w:cs="Arial"/>
          <w:i/>
          <w:iCs/>
          <w:sz w:val="20"/>
          <w:szCs w:val="20"/>
        </w:rPr>
        <w:fldChar w:fldCharType="separate"/>
      </w:r>
      <w:r w:rsidR="00F45404">
        <w:rPr>
          <w:rFonts w:ascii="Arial" w:hAnsi="Arial" w:cs="Arial"/>
          <w:i/>
          <w:iCs/>
          <w:noProof/>
          <w:sz w:val="20"/>
          <w:szCs w:val="20"/>
        </w:rPr>
        <w:t>14</w:t>
      </w:r>
      <w:r w:rsidRPr="00061CB5">
        <w:rPr>
          <w:rFonts w:ascii="Arial" w:hAnsi="Arial" w:cs="Arial"/>
          <w:i/>
          <w:iCs/>
          <w:sz w:val="20"/>
          <w:szCs w:val="20"/>
        </w:rPr>
        <w:fldChar w:fldCharType="end"/>
      </w:r>
      <w:r w:rsidRPr="00061CB5">
        <w:rPr>
          <w:rFonts w:ascii="Arial" w:hAnsi="Arial" w:cs="Arial"/>
          <w:i/>
          <w:iCs/>
          <w:sz w:val="20"/>
          <w:szCs w:val="20"/>
        </w:rPr>
        <w:t xml:space="preserve"> Pogłębiona diagnoza sfery społecznej</w:t>
      </w:r>
      <w:bookmarkEnd w:id="59"/>
      <w:bookmarkEnd w:id="60"/>
    </w:p>
    <w:tbl>
      <w:tblPr>
        <w:tblW w:w="1399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70" w:type="dxa"/>
          <w:right w:w="70" w:type="dxa"/>
        </w:tblCellMar>
        <w:tblLook w:val="04A0" w:firstRow="1" w:lastRow="0" w:firstColumn="1" w:lastColumn="0" w:noHBand="0" w:noVBand="1"/>
      </w:tblPr>
      <w:tblGrid>
        <w:gridCol w:w="2691"/>
        <w:gridCol w:w="1275"/>
        <w:gridCol w:w="1560"/>
        <w:gridCol w:w="2409"/>
        <w:gridCol w:w="1560"/>
        <w:gridCol w:w="1984"/>
        <w:gridCol w:w="1559"/>
        <w:gridCol w:w="958"/>
      </w:tblGrid>
      <w:tr w:rsidR="00061CB5" w:rsidRPr="00061CB5" w14:paraId="4670AEEF" w14:textId="77777777" w:rsidTr="00C35482">
        <w:trPr>
          <w:tblHeader/>
        </w:trPr>
        <w:tc>
          <w:tcPr>
            <w:tcW w:w="2691" w:type="dxa"/>
            <w:vMerge w:val="restart"/>
            <w:shd w:val="clear" w:color="000000" w:fill="DEEAF6"/>
            <w:vAlign w:val="center"/>
          </w:tcPr>
          <w:p w14:paraId="183D2222" w14:textId="77777777" w:rsidR="00061CB5" w:rsidRPr="00061CB5" w:rsidRDefault="00061CB5" w:rsidP="00061CB5">
            <w:pPr>
              <w:spacing w:after="0" w:line="240" w:lineRule="auto"/>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obszar</w:t>
            </w:r>
          </w:p>
        </w:tc>
        <w:tc>
          <w:tcPr>
            <w:tcW w:w="5244" w:type="dxa"/>
            <w:gridSpan w:val="3"/>
            <w:shd w:val="clear" w:color="000000" w:fill="DEEAF6"/>
            <w:vAlign w:val="center"/>
          </w:tcPr>
          <w:p w14:paraId="7C5333F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Udział zarejestrowanych osób bezrobotnych wg grup w liczbie ludności w wieku produkcyjnym na danym obszarze; bezrobotni</w:t>
            </w:r>
          </w:p>
        </w:tc>
        <w:tc>
          <w:tcPr>
            <w:tcW w:w="5103" w:type="dxa"/>
            <w:gridSpan w:val="3"/>
            <w:shd w:val="clear" w:color="000000" w:fill="DEEAF6"/>
          </w:tcPr>
          <w:p w14:paraId="1EFE4F3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 xml:space="preserve">Udział liczby osób korzystających z pomocy społecznej wg powodów w liczbie mieszkańców ogółem na danym obszarze; </w:t>
            </w:r>
            <w:r w:rsidRPr="00061CB5">
              <w:rPr>
                <w:rFonts w:ascii="Arial" w:eastAsia="Times New Roman" w:hAnsi="Arial" w:cs="Arial"/>
                <w:color w:val="000000"/>
                <w:sz w:val="18"/>
                <w:szCs w:val="18"/>
                <w:lang w:eastAsia="pl-PL"/>
              </w:rPr>
              <w:t>powody</w:t>
            </w:r>
          </w:p>
        </w:tc>
        <w:tc>
          <w:tcPr>
            <w:tcW w:w="958" w:type="dxa"/>
            <w:vMerge w:val="restart"/>
            <w:shd w:val="clear" w:color="000000" w:fill="DEEAF6"/>
            <w:vAlign w:val="center"/>
          </w:tcPr>
          <w:p w14:paraId="1D32F1BD" w14:textId="77777777" w:rsidR="00061CB5" w:rsidRPr="00061CB5" w:rsidRDefault="00061CB5" w:rsidP="00061CB5">
            <w:pPr>
              <w:spacing w:after="0" w:line="240" w:lineRule="auto"/>
              <w:jc w:val="center"/>
              <w:rPr>
                <w:rFonts w:ascii="Arial" w:hAnsi="Arial" w:cs="Arial"/>
                <w:color w:val="000000"/>
                <w:sz w:val="18"/>
                <w:szCs w:val="18"/>
              </w:rPr>
            </w:pPr>
            <w:r w:rsidRPr="00061CB5">
              <w:rPr>
                <w:rFonts w:ascii="Arial" w:hAnsi="Arial" w:cs="Arial"/>
                <w:color w:val="000000"/>
                <w:sz w:val="18"/>
                <w:szCs w:val="18"/>
              </w:rPr>
              <w:t>Ogółem; średnia = 2,86</w:t>
            </w:r>
          </w:p>
        </w:tc>
      </w:tr>
      <w:tr w:rsidR="00061CB5" w:rsidRPr="00061CB5" w14:paraId="59BD4924" w14:textId="77777777" w:rsidTr="00C35482">
        <w:tc>
          <w:tcPr>
            <w:tcW w:w="2691" w:type="dxa"/>
            <w:vMerge/>
            <w:shd w:val="clear" w:color="000000" w:fill="DEEAF6"/>
            <w:vAlign w:val="center"/>
            <w:hideMark/>
          </w:tcPr>
          <w:p w14:paraId="6BF3E768" w14:textId="77777777" w:rsidR="00061CB5" w:rsidRPr="00061CB5" w:rsidRDefault="00061CB5" w:rsidP="00061CB5">
            <w:pPr>
              <w:spacing w:after="0" w:line="240" w:lineRule="auto"/>
              <w:rPr>
                <w:rFonts w:ascii="Arial" w:eastAsia="Times New Roman" w:hAnsi="Arial" w:cs="Arial"/>
                <w:b/>
                <w:bCs/>
                <w:color w:val="000000"/>
                <w:sz w:val="18"/>
                <w:szCs w:val="18"/>
                <w:lang w:eastAsia="pl-PL"/>
              </w:rPr>
            </w:pPr>
          </w:p>
        </w:tc>
        <w:tc>
          <w:tcPr>
            <w:tcW w:w="1275" w:type="dxa"/>
            <w:shd w:val="clear" w:color="000000" w:fill="DEEAF6"/>
            <w:vAlign w:val="center"/>
            <w:hideMark/>
          </w:tcPr>
          <w:p w14:paraId="07015FC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długotrwale</w:t>
            </w:r>
          </w:p>
        </w:tc>
        <w:tc>
          <w:tcPr>
            <w:tcW w:w="1560" w:type="dxa"/>
            <w:shd w:val="clear" w:color="000000" w:fill="DEEAF6"/>
            <w:vAlign w:val="center"/>
            <w:hideMark/>
          </w:tcPr>
          <w:p w14:paraId="5AC4AE8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do 25 roku życia</w:t>
            </w:r>
          </w:p>
        </w:tc>
        <w:tc>
          <w:tcPr>
            <w:tcW w:w="2409" w:type="dxa"/>
            <w:shd w:val="clear" w:color="000000" w:fill="DEEAF6"/>
            <w:vAlign w:val="center"/>
            <w:hideMark/>
          </w:tcPr>
          <w:p w14:paraId="4667A12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pow. 50 roku życia</w:t>
            </w:r>
          </w:p>
        </w:tc>
        <w:tc>
          <w:tcPr>
            <w:tcW w:w="1560" w:type="dxa"/>
            <w:shd w:val="clear" w:color="000000" w:fill="DEEAF6"/>
            <w:vAlign w:val="center"/>
          </w:tcPr>
          <w:p w14:paraId="109ED6B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ubóstwo</w:t>
            </w:r>
          </w:p>
        </w:tc>
        <w:tc>
          <w:tcPr>
            <w:tcW w:w="1984" w:type="dxa"/>
            <w:shd w:val="clear" w:color="000000" w:fill="DEEAF6"/>
            <w:vAlign w:val="center"/>
          </w:tcPr>
          <w:p w14:paraId="389F4FF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niepełnosprawność</w:t>
            </w:r>
          </w:p>
        </w:tc>
        <w:tc>
          <w:tcPr>
            <w:tcW w:w="1559" w:type="dxa"/>
            <w:shd w:val="clear" w:color="000000" w:fill="DEEAF6"/>
            <w:vAlign w:val="center"/>
          </w:tcPr>
          <w:p w14:paraId="52CBA6B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bezrobocie</w:t>
            </w:r>
          </w:p>
        </w:tc>
        <w:tc>
          <w:tcPr>
            <w:tcW w:w="958" w:type="dxa"/>
            <w:vMerge/>
            <w:shd w:val="clear" w:color="000000" w:fill="DEEAF6"/>
          </w:tcPr>
          <w:p w14:paraId="69C8DC6E" w14:textId="77777777" w:rsidR="00061CB5" w:rsidRPr="00061CB5" w:rsidRDefault="00061CB5" w:rsidP="00061CB5">
            <w:pPr>
              <w:spacing w:after="0" w:line="240" w:lineRule="auto"/>
              <w:jc w:val="center"/>
              <w:rPr>
                <w:rFonts w:ascii="Arial" w:hAnsi="Arial" w:cs="Arial"/>
                <w:b/>
                <w:bCs/>
                <w:color w:val="000000"/>
                <w:sz w:val="18"/>
                <w:szCs w:val="18"/>
              </w:rPr>
            </w:pPr>
          </w:p>
        </w:tc>
      </w:tr>
      <w:tr w:rsidR="00061CB5" w:rsidRPr="00061CB5" w14:paraId="5992DE41" w14:textId="77777777" w:rsidTr="00C35482">
        <w:tc>
          <w:tcPr>
            <w:tcW w:w="2691" w:type="dxa"/>
            <w:shd w:val="clear" w:color="000000" w:fill="FBE4D5"/>
            <w:vAlign w:val="center"/>
            <w:hideMark/>
          </w:tcPr>
          <w:p w14:paraId="4DABDA78" w14:textId="77777777" w:rsidR="00061CB5" w:rsidRPr="00061CB5" w:rsidRDefault="00061CB5" w:rsidP="00061CB5">
            <w:pPr>
              <w:spacing w:after="0" w:line="240" w:lineRule="auto"/>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Ogółem </w:t>
            </w:r>
          </w:p>
        </w:tc>
        <w:tc>
          <w:tcPr>
            <w:tcW w:w="1275" w:type="dxa"/>
            <w:shd w:val="clear" w:color="auto" w:fill="auto"/>
            <w:noWrap/>
            <w:vAlign w:val="center"/>
            <w:hideMark/>
          </w:tcPr>
          <w:p w14:paraId="54E9191D"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4,48%</w:t>
            </w:r>
          </w:p>
        </w:tc>
        <w:tc>
          <w:tcPr>
            <w:tcW w:w="1560" w:type="dxa"/>
            <w:shd w:val="clear" w:color="auto" w:fill="auto"/>
            <w:noWrap/>
            <w:vAlign w:val="center"/>
            <w:hideMark/>
          </w:tcPr>
          <w:p w14:paraId="0D75607B"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0,40%</w:t>
            </w:r>
          </w:p>
        </w:tc>
        <w:tc>
          <w:tcPr>
            <w:tcW w:w="2409" w:type="dxa"/>
            <w:shd w:val="clear" w:color="auto" w:fill="auto"/>
            <w:noWrap/>
            <w:vAlign w:val="center"/>
            <w:hideMark/>
          </w:tcPr>
          <w:p w14:paraId="6B02F438"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1,84%</w:t>
            </w:r>
          </w:p>
        </w:tc>
        <w:tc>
          <w:tcPr>
            <w:tcW w:w="1560" w:type="dxa"/>
            <w:vAlign w:val="bottom"/>
          </w:tcPr>
          <w:p w14:paraId="6B60089E"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hAnsi="Arial" w:cs="Arial"/>
                <w:b/>
                <w:bCs/>
                <w:color w:val="000000"/>
                <w:sz w:val="18"/>
                <w:szCs w:val="18"/>
              </w:rPr>
              <w:t>1,85%</w:t>
            </w:r>
          </w:p>
        </w:tc>
        <w:tc>
          <w:tcPr>
            <w:tcW w:w="1984" w:type="dxa"/>
            <w:vAlign w:val="bottom"/>
          </w:tcPr>
          <w:p w14:paraId="5E379466"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hAnsi="Arial" w:cs="Arial"/>
                <w:b/>
                <w:bCs/>
                <w:color w:val="000000"/>
                <w:sz w:val="18"/>
                <w:szCs w:val="18"/>
              </w:rPr>
              <w:t>1,12%</w:t>
            </w:r>
          </w:p>
        </w:tc>
        <w:tc>
          <w:tcPr>
            <w:tcW w:w="1559" w:type="dxa"/>
            <w:vAlign w:val="bottom"/>
          </w:tcPr>
          <w:p w14:paraId="154508C4"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hAnsi="Arial" w:cs="Arial"/>
                <w:b/>
                <w:bCs/>
                <w:color w:val="000000"/>
                <w:sz w:val="18"/>
                <w:szCs w:val="18"/>
              </w:rPr>
              <w:t>1,56%</w:t>
            </w:r>
          </w:p>
        </w:tc>
        <w:tc>
          <w:tcPr>
            <w:tcW w:w="958" w:type="dxa"/>
          </w:tcPr>
          <w:p w14:paraId="146DF669" w14:textId="77777777" w:rsidR="00061CB5" w:rsidRPr="00061CB5" w:rsidRDefault="00061CB5" w:rsidP="00061CB5">
            <w:pPr>
              <w:spacing w:after="0" w:line="240" w:lineRule="auto"/>
              <w:jc w:val="center"/>
              <w:rPr>
                <w:rFonts w:ascii="Arial" w:hAnsi="Arial" w:cs="Arial"/>
                <w:b/>
                <w:bCs/>
                <w:color w:val="000000"/>
                <w:sz w:val="18"/>
                <w:szCs w:val="18"/>
              </w:rPr>
            </w:pPr>
            <w:r w:rsidRPr="00061CB5">
              <w:rPr>
                <w:rFonts w:ascii="Arial" w:hAnsi="Arial" w:cs="Arial"/>
                <w:b/>
                <w:bCs/>
                <w:color w:val="000000"/>
                <w:sz w:val="18"/>
                <w:szCs w:val="18"/>
              </w:rPr>
              <w:t>103</w:t>
            </w:r>
          </w:p>
        </w:tc>
      </w:tr>
      <w:tr w:rsidR="00061CB5" w:rsidRPr="00061CB5" w14:paraId="0E3DCEFA" w14:textId="77777777" w:rsidTr="00C35482">
        <w:tc>
          <w:tcPr>
            <w:tcW w:w="2691" w:type="dxa"/>
            <w:shd w:val="clear" w:color="auto" w:fill="auto"/>
            <w:vAlign w:val="center"/>
            <w:hideMark/>
          </w:tcPr>
          <w:p w14:paraId="726541B8" w14:textId="77777777" w:rsidR="00061CB5" w:rsidRPr="00061CB5" w:rsidRDefault="00061CB5" w:rsidP="00061CB5">
            <w:pPr>
              <w:spacing w:after="0" w:line="240" w:lineRule="auto"/>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ŻYCHLIN</w:t>
            </w:r>
          </w:p>
        </w:tc>
        <w:tc>
          <w:tcPr>
            <w:tcW w:w="1275" w:type="dxa"/>
            <w:shd w:val="clear" w:color="auto" w:fill="96FD91"/>
            <w:noWrap/>
            <w:vAlign w:val="center"/>
            <w:hideMark/>
          </w:tcPr>
          <w:p w14:paraId="3197357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5,75%</w:t>
            </w:r>
          </w:p>
        </w:tc>
        <w:tc>
          <w:tcPr>
            <w:tcW w:w="1560" w:type="dxa"/>
            <w:shd w:val="clear" w:color="auto" w:fill="96FD91"/>
            <w:noWrap/>
            <w:vAlign w:val="center"/>
            <w:hideMark/>
          </w:tcPr>
          <w:p w14:paraId="10EA04C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0,59%</w:t>
            </w:r>
          </w:p>
        </w:tc>
        <w:tc>
          <w:tcPr>
            <w:tcW w:w="2409" w:type="dxa"/>
            <w:shd w:val="clear" w:color="auto" w:fill="96FD91"/>
            <w:noWrap/>
            <w:vAlign w:val="center"/>
            <w:hideMark/>
          </w:tcPr>
          <w:p w14:paraId="7CC6CA4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2,23%</w:t>
            </w:r>
          </w:p>
        </w:tc>
        <w:tc>
          <w:tcPr>
            <w:tcW w:w="1560" w:type="dxa"/>
            <w:shd w:val="clear" w:color="auto" w:fill="96FD91"/>
            <w:vAlign w:val="bottom"/>
          </w:tcPr>
          <w:p w14:paraId="714B845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1,96%</w:t>
            </w:r>
          </w:p>
        </w:tc>
        <w:tc>
          <w:tcPr>
            <w:tcW w:w="1984" w:type="dxa"/>
            <w:shd w:val="clear" w:color="auto" w:fill="96FD91"/>
            <w:vAlign w:val="bottom"/>
          </w:tcPr>
          <w:p w14:paraId="79203F5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1,18%</w:t>
            </w:r>
          </w:p>
        </w:tc>
        <w:tc>
          <w:tcPr>
            <w:tcW w:w="1559" w:type="dxa"/>
            <w:shd w:val="clear" w:color="auto" w:fill="96FD91"/>
            <w:vAlign w:val="bottom"/>
          </w:tcPr>
          <w:p w14:paraId="652AC8B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1,70%</w:t>
            </w:r>
          </w:p>
        </w:tc>
        <w:tc>
          <w:tcPr>
            <w:tcW w:w="958" w:type="dxa"/>
            <w:shd w:val="clear" w:color="auto" w:fill="auto"/>
          </w:tcPr>
          <w:p w14:paraId="35621148" w14:textId="77777777" w:rsidR="00061CB5" w:rsidRPr="00061CB5" w:rsidRDefault="00061CB5" w:rsidP="00061CB5">
            <w:pPr>
              <w:spacing w:after="0" w:line="240" w:lineRule="auto"/>
              <w:jc w:val="center"/>
              <w:rPr>
                <w:rFonts w:ascii="Arial" w:hAnsi="Arial" w:cs="Arial"/>
                <w:color w:val="000000"/>
                <w:sz w:val="18"/>
                <w:szCs w:val="18"/>
              </w:rPr>
            </w:pPr>
            <w:r w:rsidRPr="00061CB5">
              <w:rPr>
                <w:rFonts w:ascii="Arial" w:hAnsi="Arial" w:cs="Arial"/>
                <w:color w:val="000000"/>
                <w:sz w:val="18"/>
                <w:szCs w:val="18"/>
              </w:rPr>
              <w:t>6</w:t>
            </w:r>
          </w:p>
        </w:tc>
      </w:tr>
      <w:tr w:rsidR="00061CB5" w:rsidRPr="00061CB5" w14:paraId="42DA05DD" w14:textId="77777777" w:rsidTr="00C35482">
        <w:tc>
          <w:tcPr>
            <w:tcW w:w="2691" w:type="dxa"/>
            <w:shd w:val="clear" w:color="auto" w:fill="auto"/>
            <w:vAlign w:val="center"/>
            <w:hideMark/>
          </w:tcPr>
          <w:p w14:paraId="7439FBCC"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 Maja </w:t>
            </w:r>
          </w:p>
        </w:tc>
        <w:tc>
          <w:tcPr>
            <w:tcW w:w="1275" w:type="dxa"/>
            <w:shd w:val="clear" w:color="auto" w:fill="96FD91"/>
            <w:noWrap/>
            <w:vAlign w:val="center"/>
            <w:hideMark/>
          </w:tcPr>
          <w:p w14:paraId="6F7DBD0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8,19%</w:t>
            </w:r>
          </w:p>
        </w:tc>
        <w:tc>
          <w:tcPr>
            <w:tcW w:w="1560" w:type="dxa"/>
            <w:shd w:val="clear" w:color="auto" w:fill="96FD91"/>
            <w:noWrap/>
            <w:vAlign w:val="center"/>
            <w:hideMark/>
          </w:tcPr>
          <w:p w14:paraId="45CA134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1,72%</w:t>
            </w:r>
          </w:p>
        </w:tc>
        <w:tc>
          <w:tcPr>
            <w:tcW w:w="2409" w:type="dxa"/>
            <w:shd w:val="clear" w:color="auto" w:fill="96FD91"/>
            <w:noWrap/>
            <w:vAlign w:val="center"/>
            <w:hideMark/>
          </w:tcPr>
          <w:p w14:paraId="745190B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5,17%</w:t>
            </w:r>
          </w:p>
        </w:tc>
        <w:tc>
          <w:tcPr>
            <w:tcW w:w="1560" w:type="dxa"/>
            <w:shd w:val="clear" w:color="auto" w:fill="auto"/>
            <w:vAlign w:val="bottom"/>
          </w:tcPr>
          <w:p w14:paraId="782A5A4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0,85%</w:t>
            </w:r>
          </w:p>
        </w:tc>
        <w:tc>
          <w:tcPr>
            <w:tcW w:w="1984" w:type="dxa"/>
            <w:shd w:val="clear" w:color="auto" w:fill="96FD91"/>
            <w:vAlign w:val="bottom"/>
          </w:tcPr>
          <w:p w14:paraId="0BD5676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3,99%</w:t>
            </w:r>
          </w:p>
        </w:tc>
        <w:tc>
          <w:tcPr>
            <w:tcW w:w="1559" w:type="dxa"/>
            <w:shd w:val="clear" w:color="auto" w:fill="96FD91"/>
            <w:vAlign w:val="bottom"/>
          </w:tcPr>
          <w:p w14:paraId="14ED852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7,69%</w:t>
            </w:r>
          </w:p>
        </w:tc>
        <w:tc>
          <w:tcPr>
            <w:tcW w:w="958" w:type="dxa"/>
            <w:shd w:val="clear" w:color="auto" w:fill="FFC000"/>
          </w:tcPr>
          <w:p w14:paraId="771A3116" w14:textId="77777777" w:rsidR="00061CB5" w:rsidRPr="00061CB5" w:rsidRDefault="00061CB5" w:rsidP="00061CB5">
            <w:pPr>
              <w:spacing w:after="0" w:line="240" w:lineRule="auto"/>
              <w:jc w:val="center"/>
              <w:rPr>
                <w:rFonts w:ascii="Arial" w:hAnsi="Arial" w:cs="Arial"/>
                <w:color w:val="000000"/>
                <w:sz w:val="18"/>
                <w:szCs w:val="18"/>
              </w:rPr>
            </w:pPr>
            <w:r w:rsidRPr="00061CB5">
              <w:rPr>
                <w:rFonts w:ascii="Arial" w:hAnsi="Arial" w:cs="Arial"/>
                <w:color w:val="000000"/>
                <w:sz w:val="18"/>
                <w:szCs w:val="18"/>
              </w:rPr>
              <w:t>5</w:t>
            </w:r>
          </w:p>
        </w:tc>
      </w:tr>
      <w:tr w:rsidR="00061CB5" w:rsidRPr="00061CB5" w14:paraId="2B777F25" w14:textId="77777777" w:rsidTr="00C35482">
        <w:tc>
          <w:tcPr>
            <w:tcW w:w="2691" w:type="dxa"/>
            <w:shd w:val="clear" w:color="auto" w:fill="auto"/>
            <w:vAlign w:val="center"/>
            <w:hideMark/>
          </w:tcPr>
          <w:p w14:paraId="411FC64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 Maja </w:t>
            </w:r>
          </w:p>
        </w:tc>
        <w:tc>
          <w:tcPr>
            <w:tcW w:w="1275" w:type="dxa"/>
            <w:shd w:val="clear" w:color="auto" w:fill="96FD91"/>
            <w:noWrap/>
            <w:vAlign w:val="center"/>
            <w:hideMark/>
          </w:tcPr>
          <w:p w14:paraId="7B06673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18,18%</w:t>
            </w:r>
          </w:p>
        </w:tc>
        <w:tc>
          <w:tcPr>
            <w:tcW w:w="1560" w:type="dxa"/>
            <w:shd w:val="clear" w:color="auto" w:fill="auto"/>
            <w:noWrap/>
            <w:vAlign w:val="center"/>
            <w:hideMark/>
          </w:tcPr>
          <w:p w14:paraId="3FB25F2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96FD91"/>
            <w:noWrap/>
            <w:vAlign w:val="center"/>
            <w:hideMark/>
          </w:tcPr>
          <w:p w14:paraId="38F9419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6,06%</w:t>
            </w:r>
          </w:p>
        </w:tc>
        <w:tc>
          <w:tcPr>
            <w:tcW w:w="1560" w:type="dxa"/>
            <w:shd w:val="clear" w:color="auto" w:fill="auto"/>
            <w:vAlign w:val="bottom"/>
          </w:tcPr>
          <w:p w14:paraId="4D5649A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984" w:type="dxa"/>
            <w:shd w:val="clear" w:color="auto" w:fill="96FD91"/>
            <w:vAlign w:val="bottom"/>
          </w:tcPr>
          <w:p w14:paraId="0255231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6,25%</w:t>
            </w:r>
          </w:p>
        </w:tc>
        <w:tc>
          <w:tcPr>
            <w:tcW w:w="1559" w:type="dxa"/>
            <w:shd w:val="clear" w:color="auto" w:fill="96FD91"/>
            <w:vAlign w:val="bottom"/>
          </w:tcPr>
          <w:p w14:paraId="172F76B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6,25%</w:t>
            </w:r>
          </w:p>
        </w:tc>
        <w:tc>
          <w:tcPr>
            <w:tcW w:w="958" w:type="dxa"/>
            <w:shd w:val="clear" w:color="auto" w:fill="FFC000"/>
          </w:tcPr>
          <w:p w14:paraId="12E9B954" w14:textId="77777777" w:rsidR="00061CB5" w:rsidRPr="00061CB5" w:rsidRDefault="00061CB5" w:rsidP="00061CB5">
            <w:pPr>
              <w:spacing w:after="0" w:line="240" w:lineRule="auto"/>
              <w:jc w:val="center"/>
              <w:rPr>
                <w:rFonts w:ascii="Arial" w:hAnsi="Arial" w:cs="Arial"/>
                <w:color w:val="000000"/>
                <w:sz w:val="18"/>
                <w:szCs w:val="18"/>
              </w:rPr>
            </w:pPr>
            <w:r w:rsidRPr="00061CB5">
              <w:rPr>
                <w:rFonts w:ascii="Arial" w:hAnsi="Arial" w:cs="Arial"/>
                <w:color w:val="000000"/>
                <w:sz w:val="18"/>
                <w:szCs w:val="18"/>
              </w:rPr>
              <w:t>4</w:t>
            </w:r>
          </w:p>
        </w:tc>
      </w:tr>
      <w:tr w:rsidR="00061CB5" w:rsidRPr="00061CB5" w14:paraId="63FFBFA6" w14:textId="77777777" w:rsidTr="00C35482">
        <w:tc>
          <w:tcPr>
            <w:tcW w:w="2691" w:type="dxa"/>
            <w:shd w:val="clear" w:color="auto" w:fill="auto"/>
            <w:vAlign w:val="center"/>
            <w:hideMark/>
          </w:tcPr>
          <w:p w14:paraId="225567B0"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Al. Racławickie </w:t>
            </w:r>
          </w:p>
        </w:tc>
        <w:tc>
          <w:tcPr>
            <w:tcW w:w="1275" w:type="dxa"/>
            <w:shd w:val="clear" w:color="auto" w:fill="96FD91"/>
            <w:noWrap/>
            <w:vAlign w:val="center"/>
            <w:hideMark/>
          </w:tcPr>
          <w:p w14:paraId="41779C1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6,67%</w:t>
            </w:r>
          </w:p>
        </w:tc>
        <w:tc>
          <w:tcPr>
            <w:tcW w:w="1560" w:type="dxa"/>
            <w:shd w:val="clear" w:color="auto" w:fill="auto"/>
            <w:noWrap/>
            <w:vAlign w:val="center"/>
            <w:hideMark/>
          </w:tcPr>
          <w:p w14:paraId="24ABC6F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96FD91"/>
            <w:noWrap/>
            <w:vAlign w:val="center"/>
            <w:hideMark/>
          </w:tcPr>
          <w:p w14:paraId="6CFCDCC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3,33%</w:t>
            </w:r>
          </w:p>
        </w:tc>
        <w:tc>
          <w:tcPr>
            <w:tcW w:w="1560" w:type="dxa"/>
            <w:shd w:val="clear" w:color="auto" w:fill="auto"/>
            <w:vAlign w:val="bottom"/>
          </w:tcPr>
          <w:p w14:paraId="3BAF93F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984" w:type="dxa"/>
            <w:shd w:val="clear" w:color="auto" w:fill="auto"/>
            <w:vAlign w:val="bottom"/>
          </w:tcPr>
          <w:p w14:paraId="59CC4F5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vAlign w:val="bottom"/>
          </w:tcPr>
          <w:p w14:paraId="0E0D541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tcPr>
          <w:p w14:paraId="305FBDC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w:t>
            </w:r>
          </w:p>
        </w:tc>
      </w:tr>
      <w:tr w:rsidR="00061CB5" w:rsidRPr="00061CB5" w14:paraId="3374719E" w14:textId="77777777" w:rsidTr="00C35482">
        <w:tc>
          <w:tcPr>
            <w:tcW w:w="2691" w:type="dxa"/>
            <w:shd w:val="clear" w:color="auto" w:fill="auto"/>
            <w:vAlign w:val="center"/>
            <w:hideMark/>
          </w:tcPr>
          <w:p w14:paraId="65682D0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Barlickiego </w:t>
            </w:r>
          </w:p>
        </w:tc>
        <w:tc>
          <w:tcPr>
            <w:tcW w:w="1275" w:type="dxa"/>
            <w:shd w:val="clear" w:color="auto" w:fill="96FD91"/>
            <w:noWrap/>
            <w:vAlign w:val="center"/>
            <w:hideMark/>
          </w:tcPr>
          <w:p w14:paraId="68944AB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24,00%</w:t>
            </w:r>
          </w:p>
        </w:tc>
        <w:tc>
          <w:tcPr>
            <w:tcW w:w="1560" w:type="dxa"/>
            <w:shd w:val="clear" w:color="auto" w:fill="96FD91"/>
            <w:noWrap/>
            <w:vAlign w:val="center"/>
            <w:hideMark/>
          </w:tcPr>
          <w:p w14:paraId="1C0270B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4,00%</w:t>
            </w:r>
          </w:p>
        </w:tc>
        <w:tc>
          <w:tcPr>
            <w:tcW w:w="2409" w:type="dxa"/>
            <w:shd w:val="clear" w:color="auto" w:fill="96FD91"/>
            <w:noWrap/>
            <w:vAlign w:val="center"/>
            <w:hideMark/>
          </w:tcPr>
          <w:p w14:paraId="24AC205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12,00%</w:t>
            </w:r>
          </w:p>
        </w:tc>
        <w:tc>
          <w:tcPr>
            <w:tcW w:w="1560" w:type="dxa"/>
            <w:shd w:val="clear" w:color="auto" w:fill="96FD91"/>
            <w:vAlign w:val="bottom"/>
          </w:tcPr>
          <w:p w14:paraId="7A60572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30,30%</w:t>
            </w:r>
          </w:p>
        </w:tc>
        <w:tc>
          <w:tcPr>
            <w:tcW w:w="1984" w:type="dxa"/>
            <w:shd w:val="clear" w:color="auto" w:fill="96FD91"/>
            <w:vAlign w:val="bottom"/>
          </w:tcPr>
          <w:p w14:paraId="5CFB846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3,03%</w:t>
            </w:r>
          </w:p>
        </w:tc>
        <w:tc>
          <w:tcPr>
            <w:tcW w:w="1559" w:type="dxa"/>
            <w:shd w:val="clear" w:color="auto" w:fill="96FD91"/>
            <w:vAlign w:val="bottom"/>
          </w:tcPr>
          <w:p w14:paraId="381411C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24,24%</w:t>
            </w:r>
          </w:p>
        </w:tc>
        <w:tc>
          <w:tcPr>
            <w:tcW w:w="958" w:type="dxa"/>
            <w:shd w:val="clear" w:color="auto" w:fill="FFC000"/>
          </w:tcPr>
          <w:p w14:paraId="74F9EFE1" w14:textId="77777777" w:rsidR="00061CB5" w:rsidRPr="00061CB5" w:rsidRDefault="00061CB5" w:rsidP="00061CB5">
            <w:pPr>
              <w:spacing w:after="0" w:line="240" w:lineRule="auto"/>
              <w:jc w:val="center"/>
              <w:rPr>
                <w:rFonts w:ascii="Arial" w:hAnsi="Arial" w:cs="Arial"/>
                <w:color w:val="000000"/>
                <w:sz w:val="18"/>
                <w:szCs w:val="18"/>
              </w:rPr>
            </w:pPr>
            <w:r w:rsidRPr="00061CB5">
              <w:rPr>
                <w:rFonts w:ascii="Arial" w:hAnsi="Arial" w:cs="Arial"/>
                <w:color w:val="000000"/>
                <w:sz w:val="18"/>
                <w:szCs w:val="18"/>
              </w:rPr>
              <w:t>6</w:t>
            </w:r>
          </w:p>
        </w:tc>
      </w:tr>
      <w:tr w:rsidR="00061CB5" w:rsidRPr="00061CB5" w14:paraId="16C9319D" w14:textId="77777777" w:rsidTr="00C35482">
        <w:tc>
          <w:tcPr>
            <w:tcW w:w="2691" w:type="dxa"/>
            <w:shd w:val="clear" w:color="auto" w:fill="auto"/>
            <w:vAlign w:val="center"/>
            <w:hideMark/>
          </w:tcPr>
          <w:p w14:paraId="15377D03"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Blizińskiego </w:t>
            </w:r>
          </w:p>
        </w:tc>
        <w:tc>
          <w:tcPr>
            <w:tcW w:w="1275" w:type="dxa"/>
            <w:shd w:val="clear" w:color="auto" w:fill="auto"/>
            <w:noWrap/>
            <w:vAlign w:val="center"/>
            <w:hideMark/>
          </w:tcPr>
          <w:p w14:paraId="0CC3A1ED"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4827BFA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37F0A9EF"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26B4131D"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654DF87B"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7B426251"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3CC2C340"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14DD9149" w14:textId="77777777" w:rsidTr="00C35482">
        <w:tc>
          <w:tcPr>
            <w:tcW w:w="2691" w:type="dxa"/>
            <w:shd w:val="clear" w:color="auto" w:fill="auto"/>
            <w:vAlign w:val="center"/>
            <w:hideMark/>
          </w:tcPr>
          <w:p w14:paraId="3F8112D3"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Chabrowa </w:t>
            </w:r>
          </w:p>
        </w:tc>
        <w:tc>
          <w:tcPr>
            <w:tcW w:w="1275" w:type="dxa"/>
            <w:shd w:val="clear" w:color="auto" w:fill="auto"/>
            <w:noWrap/>
            <w:vAlign w:val="center"/>
            <w:hideMark/>
          </w:tcPr>
          <w:p w14:paraId="55BC0ABC"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29F49F39"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288D07C7"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45702E5E"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7BAF9427"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19D38B5D"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6396378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74C7FF43" w14:textId="77777777" w:rsidTr="00C35482">
        <w:tc>
          <w:tcPr>
            <w:tcW w:w="2691" w:type="dxa"/>
            <w:shd w:val="clear" w:color="auto" w:fill="auto"/>
            <w:vAlign w:val="center"/>
            <w:hideMark/>
          </w:tcPr>
          <w:p w14:paraId="131B636E"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Cicha </w:t>
            </w:r>
          </w:p>
        </w:tc>
        <w:tc>
          <w:tcPr>
            <w:tcW w:w="1275" w:type="dxa"/>
            <w:shd w:val="clear" w:color="auto" w:fill="96FD91"/>
            <w:noWrap/>
            <w:vAlign w:val="center"/>
            <w:hideMark/>
          </w:tcPr>
          <w:p w14:paraId="1CC2387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10,53%</w:t>
            </w:r>
          </w:p>
        </w:tc>
        <w:tc>
          <w:tcPr>
            <w:tcW w:w="1560" w:type="dxa"/>
            <w:shd w:val="clear" w:color="auto" w:fill="auto"/>
            <w:noWrap/>
            <w:vAlign w:val="center"/>
            <w:hideMark/>
          </w:tcPr>
          <w:p w14:paraId="61FE293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auto"/>
            <w:noWrap/>
            <w:vAlign w:val="center"/>
            <w:hideMark/>
          </w:tcPr>
          <w:p w14:paraId="6E7F1A75"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1D26FCA8"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7BB78023"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49BBA704"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3F03184C" w14:textId="77777777" w:rsidR="00061CB5" w:rsidRPr="00061CB5" w:rsidRDefault="00061CB5" w:rsidP="00061CB5">
            <w:pPr>
              <w:spacing w:after="0" w:line="240" w:lineRule="auto"/>
              <w:jc w:val="center"/>
              <w:rPr>
                <w:rFonts w:ascii="Arial" w:eastAsia="Times New Roman" w:hAnsi="Arial" w:cs="Arial"/>
                <w:sz w:val="18"/>
                <w:szCs w:val="18"/>
                <w:lang w:eastAsia="pl-PL"/>
              </w:rPr>
            </w:pPr>
            <w:r w:rsidRPr="00061CB5">
              <w:rPr>
                <w:rFonts w:ascii="Arial" w:eastAsia="Times New Roman" w:hAnsi="Arial" w:cs="Arial"/>
                <w:sz w:val="18"/>
                <w:szCs w:val="18"/>
                <w:lang w:eastAsia="pl-PL"/>
              </w:rPr>
              <w:t>1</w:t>
            </w:r>
          </w:p>
        </w:tc>
      </w:tr>
      <w:tr w:rsidR="00061CB5" w:rsidRPr="00061CB5" w14:paraId="55D06582" w14:textId="77777777" w:rsidTr="00C35482">
        <w:tc>
          <w:tcPr>
            <w:tcW w:w="2691" w:type="dxa"/>
            <w:shd w:val="clear" w:color="auto" w:fill="auto"/>
            <w:vAlign w:val="center"/>
            <w:hideMark/>
          </w:tcPr>
          <w:p w14:paraId="37989D82"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Cmentarna </w:t>
            </w:r>
          </w:p>
        </w:tc>
        <w:tc>
          <w:tcPr>
            <w:tcW w:w="1275" w:type="dxa"/>
            <w:shd w:val="clear" w:color="auto" w:fill="auto"/>
            <w:noWrap/>
            <w:vAlign w:val="center"/>
            <w:hideMark/>
          </w:tcPr>
          <w:p w14:paraId="74DF5AE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37AFC948"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6DC995D0"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6985316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35C59C3B"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79074C69"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280B5534"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576E34A2" w14:textId="77777777" w:rsidTr="00C35482">
        <w:tc>
          <w:tcPr>
            <w:tcW w:w="2691" w:type="dxa"/>
            <w:shd w:val="clear" w:color="auto" w:fill="auto"/>
            <w:vAlign w:val="center"/>
            <w:hideMark/>
          </w:tcPr>
          <w:p w14:paraId="36D3203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Dąbrowskiego </w:t>
            </w:r>
          </w:p>
        </w:tc>
        <w:tc>
          <w:tcPr>
            <w:tcW w:w="1275" w:type="dxa"/>
            <w:shd w:val="clear" w:color="auto" w:fill="auto"/>
            <w:noWrap/>
            <w:vAlign w:val="center"/>
            <w:hideMark/>
          </w:tcPr>
          <w:p w14:paraId="5C87BEB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2,63%</w:t>
            </w:r>
          </w:p>
        </w:tc>
        <w:tc>
          <w:tcPr>
            <w:tcW w:w="1560" w:type="dxa"/>
            <w:shd w:val="clear" w:color="auto" w:fill="auto"/>
            <w:noWrap/>
            <w:vAlign w:val="center"/>
            <w:hideMark/>
          </w:tcPr>
          <w:p w14:paraId="5EAC391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auto"/>
            <w:noWrap/>
            <w:vAlign w:val="center"/>
            <w:hideMark/>
          </w:tcPr>
          <w:p w14:paraId="1015F8B3"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35F2B55B" w14:textId="77777777" w:rsidR="00061CB5" w:rsidRPr="00061CB5" w:rsidRDefault="00061CB5" w:rsidP="00061CB5">
            <w:pPr>
              <w:spacing w:after="0" w:line="240" w:lineRule="auto"/>
              <w:jc w:val="center"/>
              <w:rPr>
                <w:rFonts w:ascii="Arial" w:eastAsia="Times New Roman" w:hAnsi="Arial" w:cs="Arial"/>
                <w:sz w:val="18"/>
                <w:szCs w:val="18"/>
                <w:lang w:eastAsia="pl-PL"/>
              </w:rPr>
            </w:pPr>
            <w:r w:rsidRPr="00061CB5">
              <w:rPr>
                <w:rFonts w:ascii="Arial" w:hAnsi="Arial" w:cs="Arial"/>
                <w:color w:val="000000"/>
                <w:sz w:val="18"/>
                <w:szCs w:val="18"/>
              </w:rPr>
              <w:t>0,74%</w:t>
            </w:r>
          </w:p>
        </w:tc>
        <w:tc>
          <w:tcPr>
            <w:tcW w:w="1984" w:type="dxa"/>
            <w:shd w:val="clear" w:color="auto" w:fill="96FD91"/>
            <w:vAlign w:val="bottom"/>
          </w:tcPr>
          <w:p w14:paraId="3B244517" w14:textId="77777777" w:rsidR="00061CB5" w:rsidRPr="00061CB5" w:rsidRDefault="00061CB5" w:rsidP="00061CB5">
            <w:pPr>
              <w:spacing w:after="0" w:line="240" w:lineRule="auto"/>
              <w:jc w:val="center"/>
              <w:rPr>
                <w:rFonts w:ascii="Arial" w:eastAsia="Times New Roman" w:hAnsi="Arial" w:cs="Arial"/>
                <w:sz w:val="18"/>
                <w:szCs w:val="18"/>
                <w:lang w:eastAsia="pl-PL"/>
              </w:rPr>
            </w:pPr>
            <w:r w:rsidRPr="00061CB5">
              <w:rPr>
                <w:rFonts w:ascii="Arial" w:hAnsi="Arial" w:cs="Arial"/>
                <w:color w:val="000000"/>
                <w:sz w:val="18"/>
                <w:szCs w:val="18"/>
              </w:rPr>
              <w:t>1,48%</w:t>
            </w:r>
          </w:p>
        </w:tc>
        <w:tc>
          <w:tcPr>
            <w:tcW w:w="1559" w:type="dxa"/>
            <w:shd w:val="clear" w:color="auto" w:fill="auto"/>
            <w:vAlign w:val="bottom"/>
          </w:tcPr>
          <w:p w14:paraId="797B65CF" w14:textId="77777777" w:rsidR="00061CB5" w:rsidRPr="00061CB5" w:rsidRDefault="00061CB5" w:rsidP="00061CB5">
            <w:pPr>
              <w:spacing w:after="0" w:line="240" w:lineRule="auto"/>
              <w:jc w:val="center"/>
              <w:rPr>
                <w:rFonts w:ascii="Arial" w:eastAsia="Times New Roman" w:hAnsi="Arial" w:cs="Arial"/>
                <w:sz w:val="18"/>
                <w:szCs w:val="18"/>
                <w:lang w:eastAsia="pl-PL"/>
              </w:rPr>
            </w:pPr>
            <w:r w:rsidRPr="00061CB5">
              <w:rPr>
                <w:rFonts w:ascii="Arial" w:hAnsi="Arial" w:cs="Arial"/>
                <w:color w:val="000000"/>
                <w:sz w:val="18"/>
                <w:szCs w:val="18"/>
              </w:rPr>
              <w:t>0,74%</w:t>
            </w:r>
          </w:p>
        </w:tc>
        <w:tc>
          <w:tcPr>
            <w:tcW w:w="958" w:type="dxa"/>
            <w:shd w:val="clear" w:color="auto" w:fill="auto"/>
          </w:tcPr>
          <w:p w14:paraId="0DFDA9F8" w14:textId="77777777" w:rsidR="00061CB5" w:rsidRPr="00061CB5" w:rsidRDefault="00061CB5" w:rsidP="00061CB5">
            <w:pPr>
              <w:spacing w:after="0" w:line="240" w:lineRule="auto"/>
              <w:jc w:val="center"/>
              <w:rPr>
                <w:rFonts w:ascii="Arial" w:hAnsi="Arial" w:cs="Arial"/>
                <w:color w:val="000000"/>
                <w:sz w:val="18"/>
                <w:szCs w:val="18"/>
              </w:rPr>
            </w:pPr>
            <w:r w:rsidRPr="00061CB5">
              <w:rPr>
                <w:rFonts w:ascii="Arial" w:hAnsi="Arial" w:cs="Arial"/>
                <w:color w:val="000000"/>
                <w:sz w:val="18"/>
                <w:szCs w:val="18"/>
              </w:rPr>
              <w:t>1</w:t>
            </w:r>
          </w:p>
        </w:tc>
      </w:tr>
      <w:tr w:rsidR="00061CB5" w:rsidRPr="00061CB5" w14:paraId="7C11865B" w14:textId="77777777" w:rsidTr="00C35482">
        <w:tc>
          <w:tcPr>
            <w:tcW w:w="2691" w:type="dxa"/>
            <w:shd w:val="clear" w:color="auto" w:fill="auto"/>
            <w:vAlign w:val="center"/>
            <w:hideMark/>
          </w:tcPr>
          <w:p w14:paraId="39E604C4"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Dobra </w:t>
            </w:r>
          </w:p>
        </w:tc>
        <w:tc>
          <w:tcPr>
            <w:tcW w:w="1275" w:type="dxa"/>
            <w:shd w:val="clear" w:color="auto" w:fill="auto"/>
            <w:noWrap/>
            <w:vAlign w:val="center"/>
            <w:hideMark/>
          </w:tcPr>
          <w:p w14:paraId="4851ABD8"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003A52BE"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5884EB4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7E42319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4C749A29"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304AF4EE"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46A326B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76519C49" w14:textId="77777777" w:rsidTr="00C35482">
        <w:tc>
          <w:tcPr>
            <w:tcW w:w="2691" w:type="dxa"/>
            <w:shd w:val="clear" w:color="auto" w:fill="auto"/>
            <w:vAlign w:val="center"/>
            <w:hideMark/>
          </w:tcPr>
          <w:p w14:paraId="475C5AA0"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Dobrzelińska </w:t>
            </w:r>
          </w:p>
        </w:tc>
        <w:tc>
          <w:tcPr>
            <w:tcW w:w="1275" w:type="dxa"/>
            <w:shd w:val="clear" w:color="auto" w:fill="auto"/>
            <w:noWrap/>
            <w:vAlign w:val="center"/>
            <w:hideMark/>
          </w:tcPr>
          <w:p w14:paraId="3D0D98D9"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4DAD85D0"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14F3534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55CDC485"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51F90F56"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5ACE3B18"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34BDF44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7B5CFB50" w14:textId="77777777" w:rsidTr="00C35482">
        <w:tc>
          <w:tcPr>
            <w:tcW w:w="2691" w:type="dxa"/>
            <w:shd w:val="clear" w:color="auto" w:fill="auto"/>
            <w:vAlign w:val="center"/>
            <w:hideMark/>
          </w:tcPr>
          <w:p w14:paraId="33E5A1D1"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Dolna </w:t>
            </w:r>
          </w:p>
        </w:tc>
        <w:tc>
          <w:tcPr>
            <w:tcW w:w="1275" w:type="dxa"/>
            <w:shd w:val="clear" w:color="auto" w:fill="96FD91"/>
            <w:noWrap/>
            <w:vAlign w:val="center"/>
            <w:hideMark/>
          </w:tcPr>
          <w:p w14:paraId="0B7DAE2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7,14%</w:t>
            </w:r>
          </w:p>
        </w:tc>
        <w:tc>
          <w:tcPr>
            <w:tcW w:w="1560" w:type="dxa"/>
            <w:shd w:val="clear" w:color="auto" w:fill="auto"/>
            <w:noWrap/>
            <w:vAlign w:val="center"/>
            <w:hideMark/>
          </w:tcPr>
          <w:p w14:paraId="6F8F2F9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auto"/>
            <w:noWrap/>
            <w:vAlign w:val="center"/>
            <w:hideMark/>
          </w:tcPr>
          <w:p w14:paraId="63208AE4"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727D361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96FD91"/>
            <w:vAlign w:val="bottom"/>
          </w:tcPr>
          <w:p w14:paraId="48916527" w14:textId="77777777" w:rsidR="00061CB5" w:rsidRPr="00061CB5" w:rsidRDefault="00061CB5" w:rsidP="00061CB5">
            <w:pPr>
              <w:spacing w:after="0" w:line="240" w:lineRule="auto"/>
              <w:jc w:val="center"/>
              <w:rPr>
                <w:rFonts w:ascii="Arial" w:eastAsia="Times New Roman" w:hAnsi="Arial" w:cs="Arial"/>
                <w:sz w:val="18"/>
                <w:szCs w:val="18"/>
                <w:lang w:eastAsia="pl-PL"/>
              </w:rPr>
            </w:pPr>
            <w:r w:rsidRPr="00061CB5">
              <w:rPr>
                <w:rFonts w:ascii="Arial" w:hAnsi="Arial" w:cs="Arial"/>
                <w:color w:val="000000"/>
                <w:sz w:val="18"/>
                <w:szCs w:val="18"/>
              </w:rPr>
              <w:t>4,76%</w:t>
            </w:r>
          </w:p>
        </w:tc>
        <w:tc>
          <w:tcPr>
            <w:tcW w:w="1559" w:type="dxa"/>
            <w:shd w:val="clear" w:color="auto" w:fill="auto"/>
            <w:vAlign w:val="bottom"/>
          </w:tcPr>
          <w:p w14:paraId="0CE25D9E"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632E1EB5" w14:textId="77777777" w:rsidR="00061CB5" w:rsidRPr="00061CB5" w:rsidRDefault="00061CB5" w:rsidP="00061CB5">
            <w:pPr>
              <w:spacing w:after="0" w:line="240" w:lineRule="auto"/>
              <w:jc w:val="center"/>
              <w:rPr>
                <w:rFonts w:ascii="Arial" w:eastAsia="Times New Roman" w:hAnsi="Arial" w:cs="Arial"/>
                <w:sz w:val="18"/>
                <w:szCs w:val="18"/>
                <w:lang w:eastAsia="pl-PL"/>
              </w:rPr>
            </w:pPr>
            <w:r w:rsidRPr="00061CB5">
              <w:rPr>
                <w:rFonts w:ascii="Arial" w:eastAsia="Times New Roman" w:hAnsi="Arial" w:cs="Arial"/>
                <w:sz w:val="18"/>
                <w:szCs w:val="18"/>
                <w:lang w:eastAsia="pl-PL"/>
              </w:rPr>
              <w:t>2</w:t>
            </w:r>
          </w:p>
        </w:tc>
      </w:tr>
      <w:tr w:rsidR="00061CB5" w:rsidRPr="00061CB5" w14:paraId="7C697AC2" w14:textId="77777777" w:rsidTr="00C35482">
        <w:tc>
          <w:tcPr>
            <w:tcW w:w="2691" w:type="dxa"/>
            <w:shd w:val="clear" w:color="auto" w:fill="auto"/>
            <w:vAlign w:val="center"/>
            <w:hideMark/>
          </w:tcPr>
          <w:p w14:paraId="39222C0A"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Fabryczna </w:t>
            </w:r>
          </w:p>
        </w:tc>
        <w:tc>
          <w:tcPr>
            <w:tcW w:w="1275" w:type="dxa"/>
            <w:shd w:val="clear" w:color="auto" w:fill="auto"/>
            <w:noWrap/>
            <w:vAlign w:val="center"/>
            <w:hideMark/>
          </w:tcPr>
          <w:p w14:paraId="6F005EC3"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7C404497"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48944878"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7BAD07EB"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3815CAE4"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371564DF"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4ACB82E5"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2D77687F" w14:textId="77777777" w:rsidTr="00C35482">
        <w:tc>
          <w:tcPr>
            <w:tcW w:w="2691" w:type="dxa"/>
            <w:shd w:val="clear" w:color="auto" w:fill="auto"/>
            <w:vAlign w:val="center"/>
            <w:hideMark/>
          </w:tcPr>
          <w:p w14:paraId="75975012"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Głowackiego </w:t>
            </w:r>
          </w:p>
        </w:tc>
        <w:tc>
          <w:tcPr>
            <w:tcW w:w="1275" w:type="dxa"/>
            <w:shd w:val="clear" w:color="auto" w:fill="auto"/>
            <w:noWrap/>
            <w:vAlign w:val="center"/>
            <w:hideMark/>
          </w:tcPr>
          <w:p w14:paraId="48E7BC7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3,45%</w:t>
            </w:r>
          </w:p>
        </w:tc>
        <w:tc>
          <w:tcPr>
            <w:tcW w:w="1560" w:type="dxa"/>
            <w:shd w:val="clear" w:color="auto" w:fill="auto"/>
            <w:noWrap/>
            <w:vAlign w:val="center"/>
            <w:hideMark/>
          </w:tcPr>
          <w:p w14:paraId="7D354FA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auto"/>
            <w:noWrap/>
            <w:vAlign w:val="center"/>
            <w:hideMark/>
          </w:tcPr>
          <w:p w14:paraId="013CDB1D"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16AE925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423022C4" w14:textId="77777777" w:rsidR="00061CB5" w:rsidRPr="00061CB5" w:rsidRDefault="00061CB5" w:rsidP="00061CB5">
            <w:pPr>
              <w:spacing w:after="0" w:line="240" w:lineRule="auto"/>
              <w:jc w:val="center"/>
              <w:rPr>
                <w:rFonts w:ascii="Arial" w:eastAsia="Times New Roman" w:hAnsi="Arial" w:cs="Arial"/>
                <w:sz w:val="18"/>
                <w:szCs w:val="18"/>
                <w:lang w:eastAsia="pl-PL"/>
              </w:rPr>
            </w:pPr>
            <w:r w:rsidRPr="00061CB5">
              <w:rPr>
                <w:rFonts w:ascii="Arial" w:hAnsi="Arial" w:cs="Arial"/>
                <w:color w:val="000000"/>
                <w:sz w:val="18"/>
                <w:szCs w:val="18"/>
              </w:rPr>
              <w:t>1,01%</w:t>
            </w:r>
          </w:p>
        </w:tc>
        <w:tc>
          <w:tcPr>
            <w:tcW w:w="1559" w:type="dxa"/>
            <w:shd w:val="clear" w:color="auto" w:fill="auto"/>
            <w:vAlign w:val="bottom"/>
          </w:tcPr>
          <w:p w14:paraId="4BB2896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1B4E7F54"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64AC478B" w14:textId="77777777" w:rsidTr="00C35482">
        <w:tc>
          <w:tcPr>
            <w:tcW w:w="2691" w:type="dxa"/>
            <w:shd w:val="clear" w:color="auto" w:fill="auto"/>
            <w:vAlign w:val="center"/>
            <w:hideMark/>
          </w:tcPr>
          <w:p w14:paraId="58F0A5B4"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Graniczna </w:t>
            </w:r>
          </w:p>
        </w:tc>
        <w:tc>
          <w:tcPr>
            <w:tcW w:w="1275" w:type="dxa"/>
            <w:shd w:val="clear" w:color="auto" w:fill="auto"/>
            <w:noWrap/>
            <w:vAlign w:val="center"/>
            <w:hideMark/>
          </w:tcPr>
          <w:p w14:paraId="2311D4DE"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7E200064"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2CBC01ED"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43A2B5D7"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5426E3A7"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72F862BE"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3DF11480"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02E38EA0" w14:textId="77777777" w:rsidTr="00C35482">
        <w:tc>
          <w:tcPr>
            <w:tcW w:w="2691" w:type="dxa"/>
            <w:shd w:val="clear" w:color="auto" w:fill="auto"/>
            <w:vAlign w:val="center"/>
            <w:hideMark/>
          </w:tcPr>
          <w:p w14:paraId="40417F8E"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inż. Zygmunta Okoniewskiego </w:t>
            </w:r>
          </w:p>
        </w:tc>
        <w:tc>
          <w:tcPr>
            <w:tcW w:w="1275" w:type="dxa"/>
            <w:shd w:val="clear" w:color="auto" w:fill="96FD91"/>
            <w:noWrap/>
            <w:vAlign w:val="center"/>
            <w:hideMark/>
          </w:tcPr>
          <w:p w14:paraId="2BC73F2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5,59%</w:t>
            </w:r>
          </w:p>
        </w:tc>
        <w:tc>
          <w:tcPr>
            <w:tcW w:w="1560" w:type="dxa"/>
            <w:shd w:val="clear" w:color="auto" w:fill="auto"/>
            <w:noWrap/>
            <w:vAlign w:val="center"/>
            <w:hideMark/>
          </w:tcPr>
          <w:p w14:paraId="15CFA45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0,29%</w:t>
            </w:r>
          </w:p>
        </w:tc>
        <w:tc>
          <w:tcPr>
            <w:tcW w:w="2409" w:type="dxa"/>
            <w:shd w:val="clear" w:color="auto" w:fill="auto"/>
            <w:noWrap/>
            <w:vAlign w:val="center"/>
            <w:hideMark/>
          </w:tcPr>
          <w:p w14:paraId="59DFCB1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1,76%</w:t>
            </w:r>
          </w:p>
        </w:tc>
        <w:tc>
          <w:tcPr>
            <w:tcW w:w="1560" w:type="dxa"/>
            <w:shd w:val="clear" w:color="auto" w:fill="96FD91"/>
            <w:vAlign w:val="bottom"/>
          </w:tcPr>
          <w:p w14:paraId="797FCB8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2,22%</w:t>
            </w:r>
          </w:p>
        </w:tc>
        <w:tc>
          <w:tcPr>
            <w:tcW w:w="1984" w:type="dxa"/>
            <w:shd w:val="clear" w:color="auto" w:fill="auto"/>
            <w:vAlign w:val="bottom"/>
          </w:tcPr>
          <w:p w14:paraId="36B022D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0,95%</w:t>
            </w:r>
          </w:p>
        </w:tc>
        <w:tc>
          <w:tcPr>
            <w:tcW w:w="1559" w:type="dxa"/>
            <w:shd w:val="clear" w:color="auto" w:fill="auto"/>
            <w:vAlign w:val="bottom"/>
          </w:tcPr>
          <w:p w14:paraId="1E360E8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1,27%</w:t>
            </w:r>
          </w:p>
        </w:tc>
        <w:tc>
          <w:tcPr>
            <w:tcW w:w="958" w:type="dxa"/>
            <w:shd w:val="clear" w:color="auto" w:fill="auto"/>
          </w:tcPr>
          <w:p w14:paraId="1AD89BF4" w14:textId="77777777" w:rsidR="00061CB5" w:rsidRPr="00061CB5" w:rsidRDefault="00061CB5" w:rsidP="00061CB5">
            <w:pPr>
              <w:spacing w:after="0" w:line="240" w:lineRule="auto"/>
              <w:jc w:val="center"/>
              <w:rPr>
                <w:rFonts w:ascii="Arial" w:hAnsi="Arial" w:cs="Arial"/>
                <w:color w:val="000000"/>
                <w:sz w:val="18"/>
                <w:szCs w:val="18"/>
              </w:rPr>
            </w:pPr>
            <w:r w:rsidRPr="00061CB5">
              <w:rPr>
                <w:rFonts w:ascii="Arial" w:hAnsi="Arial" w:cs="Arial"/>
                <w:color w:val="000000"/>
                <w:sz w:val="18"/>
                <w:szCs w:val="18"/>
              </w:rPr>
              <w:t>2</w:t>
            </w:r>
          </w:p>
        </w:tc>
      </w:tr>
      <w:tr w:rsidR="00061CB5" w:rsidRPr="00061CB5" w14:paraId="3FBF7D38" w14:textId="77777777" w:rsidTr="00C35482">
        <w:tc>
          <w:tcPr>
            <w:tcW w:w="2691" w:type="dxa"/>
            <w:shd w:val="clear" w:color="auto" w:fill="auto"/>
            <w:vAlign w:val="center"/>
            <w:hideMark/>
          </w:tcPr>
          <w:p w14:paraId="6EE33F54"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Plac Jana Pawła II</w:t>
            </w:r>
          </w:p>
        </w:tc>
        <w:tc>
          <w:tcPr>
            <w:tcW w:w="1275" w:type="dxa"/>
            <w:shd w:val="clear" w:color="auto" w:fill="96FD91"/>
            <w:noWrap/>
            <w:vAlign w:val="center"/>
            <w:hideMark/>
          </w:tcPr>
          <w:p w14:paraId="1F0163F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12,50%</w:t>
            </w:r>
          </w:p>
        </w:tc>
        <w:tc>
          <w:tcPr>
            <w:tcW w:w="1560" w:type="dxa"/>
            <w:shd w:val="clear" w:color="auto" w:fill="auto"/>
            <w:noWrap/>
            <w:vAlign w:val="center"/>
            <w:hideMark/>
          </w:tcPr>
          <w:p w14:paraId="1365D60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96FD91"/>
            <w:noWrap/>
            <w:vAlign w:val="center"/>
            <w:hideMark/>
          </w:tcPr>
          <w:p w14:paraId="44D07A5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7,14%</w:t>
            </w:r>
          </w:p>
        </w:tc>
        <w:tc>
          <w:tcPr>
            <w:tcW w:w="1560" w:type="dxa"/>
            <w:shd w:val="clear" w:color="auto" w:fill="96FD91"/>
            <w:vAlign w:val="bottom"/>
          </w:tcPr>
          <w:p w14:paraId="0CF27DD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2,25%</w:t>
            </w:r>
          </w:p>
        </w:tc>
        <w:tc>
          <w:tcPr>
            <w:tcW w:w="1984" w:type="dxa"/>
            <w:shd w:val="clear" w:color="auto" w:fill="96FD91"/>
            <w:vAlign w:val="bottom"/>
          </w:tcPr>
          <w:p w14:paraId="4DD1EB2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2,25%</w:t>
            </w:r>
          </w:p>
        </w:tc>
        <w:tc>
          <w:tcPr>
            <w:tcW w:w="1559" w:type="dxa"/>
            <w:shd w:val="clear" w:color="auto" w:fill="96FD91"/>
            <w:vAlign w:val="bottom"/>
          </w:tcPr>
          <w:p w14:paraId="09373FC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6,74%</w:t>
            </w:r>
          </w:p>
        </w:tc>
        <w:tc>
          <w:tcPr>
            <w:tcW w:w="958" w:type="dxa"/>
            <w:shd w:val="clear" w:color="auto" w:fill="FFC000"/>
          </w:tcPr>
          <w:p w14:paraId="2795FAB3" w14:textId="77777777" w:rsidR="00061CB5" w:rsidRPr="00061CB5" w:rsidRDefault="00061CB5" w:rsidP="00061CB5">
            <w:pPr>
              <w:spacing w:after="0" w:line="240" w:lineRule="auto"/>
              <w:jc w:val="center"/>
              <w:rPr>
                <w:rFonts w:ascii="Arial" w:hAnsi="Arial" w:cs="Arial"/>
                <w:color w:val="000000"/>
                <w:sz w:val="18"/>
                <w:szCs w:val="18"/>
              </w:rPr>
            </w:pPr>
            <w:r w:rsidRPr="00061CB5">
              <w:rPr>
                <w:rFonts w:ascii="Arial" w:hAnsi="Arial" w:cs="Arial"/>
                <w:color w:val="000000"/>
                <w:sz w:val="18"/>
                <w:szCs w:val="18"/>
              </w:rPr>
              <w:t>5</w:t>
            </w:r>
          </w:p>
        </w:tc>
      </w:tr>
      <w:tr w:rsidR="00061CB5" w:rsidRPr="00061CB5" w14:paraId="7519849D" w14:textId="77777777" w:rsidTr="00C35482">
        <w:tc>
          <w:tcPr>
            <w:tcW w:w="2691" w:type="dxa"/>
            <w:shd w:val="clear" w:color="auto" w:fill="auto"/>
            <w:vAlign w:val="center"/>
            <w:hideMark/>
          </w:tcPr>
          <w:p w14:paraId="30339F2B"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Jaśminowa </w:t>
            </w:r>
          </w:p>
        </w:tc>
        <w:tc>
          <w:tcPr>
            <w:tcW w:w="1275" w:type="dxa"/>
            <w:shd w:val="clear" w:color="auto" w:fill="auto"/>
            <w:noWrap/>
            <w:vAlign w:val="center"/>
            <w:hideMark/>
          </w:tcPr>
          <w:p w14:paraId="476DF595"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60734179"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40A3B1D3"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62E9B096"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3A284887"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36733B4F"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7DB71E7C"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40F7A74D" w14:textId="77777777" w:rsidTr="00C35482">
        <w:tc>
          <w:tcPr>
            <w:tcW w:w="2691" w:type="dxa"/>
            <w:shd w:val="clear" w:color="auto" w:fill="auto"/>
            <w:vAlign w:val="center"/>
            <w:hideMark/>
          </w:tcPr>
          <w:p w14:paraId="6F0167C1"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Kilińskiego</w:t>
            </w:r>
          </w:p>
        </w:tc>
        <w:tc>
          <w:tcPr>
            <w:tcW w:w="1275" w:type="dxa"/>
            <w:shd w:val="clear" w:color="auto" w:fill="96FD91"/>
            <w:noWrap/>
            <w:vAlign w:val="center"/>
            <w:hideMark/>
          </w:tcPr>
          <w:p w14:paraId="23F6468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14,29%</w:t>
            </w:r>
          </w:p>
        </w:tc>
        <w:tc>
          <w:tcPr>
            <w:tcW w:w="1560" w:type="dxa"/>
            <w:shd w:val="clear" w:color="auto" w:fill="auto"/>
            <w:noWrap/>
            <w:vAlign w:val="center"/>
            <w:hideMark/>
          </w:tcPr>
          <w:p w14:paraId="39FCAD2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96FD91"/>
            <w:noWrap/>
            <w:vAlign w:val="center"/>
            <w:hideMark/>
          </w:tcPr>
          <w:p w14:paraId="2D8B20D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4,08%</w:t>
            </w:r>
          </w:p>
        </w:tc>
        <w:tc>
          <w:tcPr>
            <w:tcW w:w="1560" w:type="dxa"/>
            <w:shd w:val="clear" w:color="auto" w:fill="96FD91"/>
            <w:vAlign w:val="bottom"/>
          </w:tcPr>
          <w:p w14:paraId="4D7774A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7,06%</w:t>
            </w:r>
          </w:p>
        </w:tc>
        <w:tc>
          <w:tcPr>
            <w:tcW w:w="1984" w:type="dxa"/>
            <w:shd w:val="clear" w:color="auto" w:fill="96FD91"/>
            <w:vAlign w:val="bottom"/>
          </w:tcPr>
          <w:p w14:paraId="7AC30C5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2,35%</w:t>
            </w:r>
          </w:p>
        </w:tc>
        <w:tc>
          <w:tcPr>
            <w:tcW w:w="1559" w:type="dxa"/>
            <w:shd w:val="clear" w:color="auto" w:fill="96FD91"/>
            <w:vAlign w:val="bottom"/>
          </w:tcPr>
          <w:p w14:paraId="27BE935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7,06%</w:t>
            </w:r>
          </w:p>
        </w:tc>
        <w:tc>
          <w:tcPr>
            <w:tcW w:w="958" w:type="dxa"/>
            <w:shd w:val="clear" w:color="auto" w:fill="FFC000"/>
          </w:tcPr>
          <w:p w14:paraId="55267F8A" w14:textId="77777777" w:rsidR="00061CB5" w:rsidRPr="00061CB5" w:rsidRDefault="00061CB5" w:rsidP="00061CB5">
            <w:pPr>
              <w:spacing w:after="0" w:line="240" w:lineRule="auto"/>
              <w:jc w:val="center"/>
              <w:rPr>
                <w:rFonts w:ascii="Arial" w:hAnsi="Arial" w:cs="Arial"/>
                <w:color w:val="000000"/>
                <w:sz w:val="18"/>
                <w:szCs w:val="18"/>
              </w:rPr>
            </w:pPr>
            <w:r w:rsidRPr="00061CB5">
              <w:rPr>
                <w:rFonts w:ascii="Arial" w:hAnsi="Arial" w:cs="Arial"/>
                <w:color w:val="000000"/>
                <w:sz w:val="18"/>
                <w:szCs w:val="18"/>
              </w:rPr>
              <w:t>5</w:t>
            </w:r>
          </w:p>
        </w:tc>
      </w:tr>
      <w:tr w:rsidR="00061CB5" w:rsidRPr="00061CB5" w14:paraId="7D1D1501" w14:textId="77777777" w:rsidTr="00C35482">
        <w:tc>
          <w:tcPr>
            <w:tcW w:w="2691" w:type="dxa"/>
            <w:shd w:val="clear" w:color="auto" w:fill="auto"/>
            <w:vAlign w:val="center"/>
            <w:hideMark/>
          </w:tcPr>
          <w:p w14:paraId="77DA0A76"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Konwaliowa</w:t>
            </w:r>
          </w:p>
        </w:tc>
        <w:tc>
          <w:tcPr>
            <w:tcW w:w="1275" w:type="dxa"/>
            <w:shd w:val="clear" w:color="auto" w:fill="auto"/>
            <w:noWrap/>
            <w:vAlign w:val="center"/>
            <w:hideMark/>
          </w:tcPr>
          <w:p w14:paraId="02D05ABD"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0E35C088"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3F27D9E8"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76DF621C"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72C3BB4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59F4EE1B"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245F7520"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3B9056EF" w14:textId="77777777" w:rsidTr="00C35482">
        <w:tc>
          <w:tcPr>
            <w:tcW w:w="2691" w:type="dxa"/>
            <w:shd w:val="clear" w:color="auto" w:fill="auto"/>
            <w:vAlign w:val="center"/>
            <w:hideMark/>
          </w:tcPr>
          <w:p w14:paraId="5FBBB309"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Krótka </w:t>
            </w:r>
          </w:p>
        </w:tc>
        <w:tc>
          <w:tcPr>
            <w:tcW w:w="1275" w:type="dxa"/>
            <w:shd w:val="clear" w:color="auto" w:fill="auto"/>
            <w:noWrap/>
            <w:vAlign w:val="center"/>
            <w:hideMark/>
          </w:tcPr>
          <w:p w14:paraId="3ED03ADC"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556ED48D"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17DCFBC5"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13B3602D"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637D6D3F"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5DD4EDFD"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4CBAF686"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33D1AFB3" w14:textId="77777777" w:rsidTr="00C35482">
        <w:tc>
          <w:tcPr>
            <w:tcW w:w="2691" w:type="dxa"/>
            <w:shd w:val="clear" w:color="auto" w:fill="auto"/>
            <w:vAlign w:val="center"/>
            <w:hideMark/>
          </w:tcPr>
          <w:p w14:paraId="2B63EA03"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Kolejowa </w:t>
            </w:r>
          </w:p>
        </w:tc>
        <w:tc>
          <w:tcPr>
            <w:tcW w:w="1275" w:type="dxa"/>
            <w:shd w:val="clear" w:color="auto" w:fill="auto"/>
            <w:noWrap/>
            <w:vAlign w:val="center"/>
            <w:hideMark/>
          </w:tcPr>
          <w:p w14:paraId="3315511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53D52E6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34613A9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1110CC2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4C73E6B4"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156663A1"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1408E1F8"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1A901937" w14:textId="77777777" w:rsidTr="00C35482">
        <w:tc>
          <w:tcPr>
            <w:tcW w:w="2691" w:type="dxa"/>
            <w:shd w:val="clear" w:color="auto" w:fill="auto"/>
            <w:vAlign w:val="center"/>
            <w:hideMark/>
          </w:tcPr>
          <w:p w14:paraId="0E4E403F"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Kościuszki</w:t>
            </w:r>
          </w:p>
        </w:tc>
        <w:tc>
          <w:tcPr>
            <w:tcW w:w="1275" w:type="dxa"/>
            <w:shd w:val="clear" w:color="auto" w:fill="96FD91"/>
            <w:noWrap/>
            <w:vAlign w:val="center"/>
            <w:hideMark/>
          </w:tcPr>
          <w:p w14:paraId="6B0358A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5,56%</w:t>
            </w:r>
          </w:p>
        </w:tc>
        <w:tc>
          <w:tcPr>
            <w:tcW w:w="1560" w:type="dxa"/>
            <w:shd w:val="clear" w:color="auto" w:fill="auto"/>
            <w:noWrap/>
            <w:vAlign w:val="center"/>
            <w:hideMark/>
          </w:tcPr>
          <w:p w14:paraId="7A6DA9A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96FD91"/>
            <w:noWrap/>
            <w:vAlign w:val="center"/>
            <w:hideMark/>
          </w:tcPr>
          <w:p w14:paraId="5C117C1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5,56%</w:t>
            </w:r>
          </w:p>
        </w:tc>
        <w:tc>
          <w:tcPr>
            <w:tcW w:w="1560" w:type="dxa"/>
            <w:shd w:val="clear" w:color="auto" w:fill="96FD91"/>
            <w:vAlign w:val="bottom"/>
          </w:tcPr>
          <w:p w14:paraId="25D2B99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4,17%</w:t>
            </w:r>
          </w:p>
        </w:tc>
        <w:tc>
          <w:tcPr>
            <w:tcW w:w="1984" w:type="dxa"/>
            <w:shd w:val="clear" w:color="auto" w:fill="96FD91"/>
            <w:vAlign w:val="bottom"/>
          </w:tcPr>
          <w:p w14:paraId="20271FB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4,17%</w:t>
            </w:r>
          </w:p>
        </w:tc>
        <w:tc>
          <w:tcPr>
            <w:tcW w:w="1559" w:type="dxa"/>
            <w:shd w:val="clear" w:color="auto" w:fill="auto"/>
            <w:vAlign w:val="bottom"/>
          </w:tcPr>
          <w:p w14:paraId="17F86FF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FFC000"/>
          </w:tcPr>
          <w:p w14:paraId="30ED4C2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w:t>
            </w:r>
          </w:p>
        </w:tc>
      </w:tr>
      <w:tr w:rsidR="00061CB5" w:rsidRPr="00061CB5" w14:paraId="6A7CC4F7" w14:textId="77777777" w:rsidTr="00C35482">
        <w:tc>
          <w:tcPr>
            <w:tcW w:w="2691" w:type="dxa"/>
            <w:shd w:val="clear" w:color="auto" w:fill="auto"/>
            <w:vAlign w:val="center"/>
            <w:hideMark/>
          </w:tcPr>
          <w:p w14:paraId="252415AB"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Ignacego Krasickiego</w:t>
            </w:r>
          </w:p>
        </w:tc>
        <w:tc>
          <w:tcPr>
            <w:tcW w:w="1275" w:type="dxa"/>
            <w:shd w:val="clear" w:color="auto" w:fill="auto"/>
            <w:noWrap/>
            <w:vAlign w:val="center"/>
            <w:hideMark/>
          </w:tcPr>
          <w:p w14:paraId="74600DE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2,21%</w:t>
            </w:r>
          </w:p>
        </w:tc>
        <w:tc>
          <w:tcPr>
            <w:tcW w:w="1560" w:type="dxa"/>
            <w:shd w:val="clear" w:color="auto" w:fill="auto"/>
            <w:noWrap/>
            <w:vAlign w:val="center"/>
            <w:hideMark/>
          </w:tcPr>
          <w:p w14:paraId="2402F78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auto"/>
            <w:noWrap/>
            <w:vAlign w:val="center"/>
            <w:hideMark/>
          </w:tcPr>
          <w:p w14:paraId="20DF5D0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1,66%</w:t>
            </w:r>
          </w:p>
        </w:tc>
        <w:tc>
          <w:tcPr>
            <w:tcW w:w="1560" w:type="dxa"/>
            <w:shd w:val="clear" w:color="auto" w:fill="auto"/>
            <w:vAlign w:val="bottom"/>
          </w:tcPr>
          <w:p w14:paraId="34016F2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1,20%</w:t>
            </w:r>
          </w:p>
        </w:tc>
        <w:tc>
          <w:tcPr>
            <w:tcW w:w="1984" w:type="dxa"/>
            <w:shd w:val="clear" w:color="auto" w:fill="auto"/>
            <w:vAlign w:val="bottom"/>
          </w:tcPr>
          <w:p w14:paraId="3610E95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0,40%</w:t>
            </w:r>
          </w:p>
        </w:tc>
        <w:tc>
          <w:tcPr>
            <w:tcW w:w="1559" w:type="dxa"/>
            <w:shd w:val="clear" w:color="auto" w:fill="auto"/>
            <w:vAlign w:val="bottom"/>
          </w:tcPr>
          <w:p w14:paraId="41D4190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0,40%</w:t>
            </w:r>
          </w:p>
        </w:tc>
        <w:tc>
          <w:tcPr>
            <w:tcW w:w="958" w:type="dxa"/>
            <w:shd w:val="clear" w:color="auto" w:fill="auto"/>
          </w:tcPr>
          <w:p w14:paraId="00D0EF66" w14:textId="77777777" w:rsidR="00061CB5" w:rsidRPr="00061CB5" w:rsidRDefault="00061CB5" w:rsidP="00061CB5">
            <w:pPr>
              <w:spacing w:after="0" w:line="240" w:lineRule="auto"/>
              <w:jc w:val="center"/>
              <w:rPr>
                <w:rFonts w:ascii="Arial" w:hAnsi="Arial" w:cs="Arial"/>
                <w:color w:val="000000"/>
                <w:sz w:val="18"/>
                <w:szCs w:val="18"/>
              </w:rPr>
            </w:pPr>
          </w:p>
        </w:tc>
      </w:tr>
      <w:tr w:rsidR="00061CB5" w:rsidRPr="00061CB5" w14:paraId="4407C4B1" w14:textId="77777777" w:rsidTr="00C35482">
        <w:tc>
          <w:tcPr>
            <w:tcW w:w="2691" w:type="dxa"/>
            <w:shd w:val="clear" w:color="auto" w:fill="auto"/>
            <w:vAlign w:val="center"/>
            <w:hideMark/>
          </w:tcPr>
          <w:p w14:paraId="4F9D1850"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Kwiatowa</w:t>
            </w:r>
          </w:p>
        </w:tc>
        <w:tc>
          <w:tcPr>
            <w:tcW w:w="1275" w:type="dxa"/>
            <w:shd w:val="clear" w:color="auto" w:fill="auto"/>
            <w:noWrap/>
            <w:vAlign w:val="center"/>
            <w:hideMark/>
          </w:tcPr>
          <w:p w14:paraId="58BA9F89"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0A8728E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7E381EF8"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4A090B20"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57FCAE5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13B9A9D6"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54B522E0"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1FC63184" w14:textId="77777777" w:rsidTr="00C35482">
        <w:tc>
          <w:tcPr>
            <w:tcW w:w="2691" w:type="dxa"/>
            <w:shd w:val="clear" w:color="auto" w:fill="auto"/>
            <w:vAlign w:val="center"/>
            <w:hideMark/>
          </w:tcPr>
          <w:p w14:paraId="7911818E"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Łąkowa</w:t>
            </w:r>
          </w:p>
        </w:tc>
        <w:tc>
          <w:tcPr>
            <w:tcW w:w="1275" w:type="dxa"/>
            <w:shd w:val="clear" w:color="auto" w:fill="auto"/>
            <w:noWrap/>
            <w:vAlign w:val="center"/>
            <w:hideMark/>
          </w:tcPr>
          <w:p w14:paraId="2FA41AD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3,83%</w:t>
            </w:r>
          </w:p>
        </w:tc>
        <w:tc>
          <w:tcPr>
            <w:tcW w:w="1560" w:type="dxa"/>
            <w:shd w:val="clear" w:color="auto" w:fill="96FD91"/>
            <w:noWrap/>
            <w:vAlign w:val="center"/>
            <w:hideMark/>
          </w:tcPr>
          <w:p w14:paraId="45A5DC6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0,55%</w:t>
            </w:r>
          </w:p>
        </w:tc>
        <w:tc>
          <w:tcPr>
            <w:tcW w:w="2409" w:type="dxa"/>
            <w:shd w:val="clear" w:color="auto" w:fill="auto"/>
            <w:noWrap/>
            <w:vAlign w:val="center"/>
            <w:hideMark/>
          </w:tcPr>
          <w:p w14:paraId="07054DC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0,82%</w:t>
            </w:r>
          </w:p>
        </w:tc>
        <w:tc>
          <w:tcPr>
            <w:tcW w:w="1560" w:type="dxa"/>
            <w:shd w:val="clear" w:color="auto" w:fill="auto"/>
            <w:vAlign w:val="bottom"/>
          </w:tcPr>
          <w:p w14:paraId="7184EC5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0,39%</w:t>
            </w:r>
          </w:p>
        </w:tc>
        <w:tc>
          <w:tcPr>
            <w:tcW w:w="1984" w:type="dxa"/>
            <w:shd w:val="clear" w:color="auto" w:fill="auto"/>
            <w:vAlign w:val="bottom"/>
          </w:tcPr>
          <w:p w14:paraId="136C59F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0,26%</w:t>
            </w:r>
          </w:p>
        </w:tc>
        <w:tc>
          <w:tcPr>
            <w:tcW w:w="1559" w:type="dxa"/>
            <w:shd w:val="clear" w:color="auto" w:fill="auto"/>
            <w:vAlign w:val="bottom"/>
          </w:tcPr>
          <w:p w14:paraId="3EC3483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0,13%</w:t>
            </w:r>
          </w:p>
        </w:tc>
        <w:tc>
          <w:tcPr>
            <w:tcW w:w="958" w:type="dxa"/>
            <w:shd w:val="clear" w:color="auto" w:fill="auto"/>
          </w:tcPr>
          <w:p w14:paraId="64B5713E" w14:textId="77777777" w:rsidR="00061CB5" w:rsidRPr="00061CB5" w:rsidRDefault="00061CB5" w:rsidP="00061CB5">
            <w:pPr>
              <w:spacing w:after="0" w:line="240" w:lineRule="auto"/>
              <w:jc w:val="center"/>
              <w:rPr>
                <w:rFonts w:ascii="Arial" w:hAnsi="Arial" w:cs="Arial"/>
                <w:color w:val="000000"/>
                <w:sz w:val="18"/>
                <w:szCs w:val="18"/>
              </w:rPr>
            </w:pPr>
            <w:r w:rsidRPr="00061CB5">
              <w:rPr>
                <w:rFonts w:ascii="Arial" w:hAnsi="Arial" w:cs="Arial"/>
                <w:color w:val="000000"/>
                <w:sz w:val="18"/>
                <w:szCs w:val="18"/>
              </w:rPr>
              <w:t>1</w:t>
            </w:r>
          </w:p>
        </w:tc>
      </w:tr>
      <w:tr w:rsidR="00061CB5" w:rsidRPr="00061CB5" w14:paraId="00AA400A" w14:textId="77777777" w:rsidTr="00C35482">
        <w:tc>
          <w:tcPr>
            <w:tcW w:w="2691" w:type="dxa"/>
            <w:shd w:val="clear" w:color="auto" w:fill="auto"/>
            <w:vAlign w:val="center"/>
            <w:hideMark/>
          </w:tcPr>
          <w:p w14:paraId="11664E34"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Łukasińskiego</w:t>
            </w:r>
          </w:p>
        </w:tc>
        <w:tc>
          <w:tcPr>
            <w:tcW w:w="1275" w:type="dxa"/>
            <w:shd w:val="clear" w:color="auto" w:fill="auto"/>
            <w:noWrap/>
            <w:vAlign w:val="center"/>
            <w:hideMark/>
          </w:tcPr>
          <w:p w14:paraId="1CD2CBA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3,92%</w:t>
            </w:r>
          </w:p>
        </w:tc>
        <w:tc>
          <w:tcPr>
            <w:tcW w:w="1560" w:type="dxa"/>
            <w:shd w:val="clear" w:color="auto" w:fill="auto"/>
            <w:noWrap/>
            <w:vAlign w:val="center"/>
            <w:hideMark/>
          </w:tcPr>
          <w:p w14:paraId="5DDC7AD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96FD91"/>
            <w:noWrap/>
            <w:vAlign w:val="center"/>
            <w:hideMark/>
          </w:tcPr>
          <w:p w14:paraId="6E60B55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2,61%</w:t>
            </w:r>
          </w:p>
        </w:tc>
        <w:tc>
          <w:tcPr>
            <w:tcW w:w="1560" w:type="dxa"/>
            <w:shd w:val="clear" w:color="auto" w:fill="96FD91"/>
            <w:vAlign w:val="bottom"/>
          </w:tcPr>
          <w:p w14:paraId="0F1A79E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3,28%</w:t>
            </w:r>
          </w:p>
        </w:tc>
        <w:tc>
          <w:tcPr>
            <w:tcW w:w="1984" w:type="dxa"/>
            <w:shd w:val="clear" w:color="auto" w:fill="auto"/>
            <w:vAlign w:val="bottom"/>
          </w:tcPr>
          <w:p w14:paraId="05C3EAA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0,82%</w:t>
            </w:r>
          </w:p>
        </w:tc>
        <w:tc>
          <w:tcPr>
            <w:tcW w:w="1559" w:type="dxa"/>
            <w:shd w:val="clear" w:color="auto" w:fill="96FD91"/>
            <w:vAlign w:val="bottom"/>
          </w:tcPr>
          <w:p w14:paraId="480D46E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1,64%</w:t>
            </w:r>
          </w:p>
        </w:tc>
        <w:tc>
          <w:tcPr>
            <w:tcW w:w="958" w:type="dxa"/>
            <w:shd w:val="clear" w:color="auto" w:fill="FFC000"/>
          </w:tcPr>
          <w:p w14:paraId="40651382" w14:textId="77777777" w:rsidR="00061CB5" w:rsidRPr="00061CB5" w:rsidRDefault="00061CB5" w:rsidP="00061CB5">
            <w:pPr>
              <w:spacing w:after="0" w:line="240" w:lineRule="auto"/>
              <w:jc w:val="center"/>
              <w:rPr>
                <w:rFonts w:ascii="Arial" w:hAnsi="Arial" w:cs="Arial"/>
                <w:color w:val="000000"/>
                <w:sz w:val="18"/>
                <w:szCs w:val="18"/>
              </w:rPr>
            </w:pPr>
            <w:r w:rsidRPr="00061CB5">
              <w:rPr>
                <w:rFonts w:ascii="Arial" w:hAnsi="Arial" w:cs="Arial"/>
                <w:color w:val="000000"/>
                <w:sz w:val="18"/>
                <w:szCs w:val="18"/>
              </w:rPr>
              <w:t>3</w:t>
            </w:r>
          </w:p>
        </w:tc>
      </w:tr>
      <w:tr w:rsidR="00061CB5" w:rsidRPr="00061CB5" w14:paraId="3584E246" w14:textId="77777777" w:rsidTr="00C35482">
        <w:tc>
          <w:tcPr>
            <w:tcW w:w="2691" w:type="dxa"/>
            <w:shd w:val="clear" w:color="auto" w:fill="auto"/>
            <w:vAlign w:val="center"/>
            <w:hideMark/>
          </w:tcPr>
          <w:p w14:paraId="1E6782FF"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Mała</w:t>
            </w:r>
          </w:p>
        </w:tc>
        <w:tc>
          <w:tcPr>
            <w:tcW w:w="1275" w:type="dxa"/>
            <w:shd w:val="clear" w:color="auto" w:fill="auto"/>
            <w:noWrap/>
            <w:vAlign w:val="center"/>
            <w:hideMark/>
          </w:tcPr>
          <w:p w14:paraId="04192F6F"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553D562E"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2D200249"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400464F7"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03A22549"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7E7D14EB"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1F986C71"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391A145D" w14:textId="77777777" w:rsidTr="00C35482">
        <w:tc>
          <w:tcPr>
            <w:tcW w:w="2691" w:type="dxa"/>
            <w:shd w:val="clear" w:color="auto" w:fill="auto"/>
            <w:vAlign w:val="center"/>
            <w:hideMark/>
          </w:tcPr>
          <w:p w14:paraId="45E96C40"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Marii Konopnickiej</w:t>
            </w:r>
          </w:p>
        </w:tc>
        <w:tc>
          <w:tcPr>
            <w:tcW w:w="1275" w:type="dxa"/>
            <w:shd w:val="clear" w:color="auto" w:fill="96FD91"/>
            <w:noWrap/>
            <w:vAlign w:val="center"/>
            <w:hideMark/>
          </w:tcPr>
          <w:p w14:paraId="26EA9E6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5,22%</w:t>
            </w:r>
          </w:p>
        </w:tc>
        <w:tc>
          <w:tcPr>
            <w:tcW w:w="1560" w:type="dxa"/>
            <w:shd w:val="clear" w:color="auto" w:fill="auto"/>
            <w:noWrap/>
            <w:vAlign w:val="center"/>
            <w:hideMark/>
          </w:tcPr>
          <w:p w14:paraId="11CBB66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auto"/>
            <w:noWrap/>
            <w:vAlign w:val="center"/>
            <w:hideMark/>
          </w:tcPr>
          <w:p w14:paraId="4F205C5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0,87%</w:t>
            </w:r>
          </w:p>
        </w:tc>
        <w:tc>
          <w:tcPr>
            <w:tcW w:w="1560" w:type="dxa"/>
            <w:shd w:val="clear" w:color="auto" w:fill="96FD91"/>
            <w:vAlign w:val="bottom"/>
          </w:tcPr>
          <w:p w14:paraId="27842D4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3,13%</w:t>
            </w:r>
          </w:p>
        </w:tc>
        <w:tc>
          <w:tcPr>
            <w:tcW w:w="1984" w:type="dxa"/>
            <w:shd w:val="clear" w:color="auto" w:fill="auto"/>
            <w:vAlign w:val="bottom"/>
          </w:tcPr>
          <w:p w14:paraId="14CAFB2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0,52%</w:t>
            </w:r>
          </w:p>
        </w:tc>
        <w:tc>
          <w:tcPr>
            <w:tcW w:w="1559" w:type="dxa"/>
            <w:shd w:val="clear" w:color="auto" w:fill="auto"/>
            <w:vAlign w:val="bottom"/>
          </w:tcPr>
          <w:p w14:paraId="4A11DDA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0,52%</w:t>
            </w:r>
          </w:p>
        </w:tc>
        <w:tc>
          <w:tcPr>
            <w:tcW w:w="958" w:type="dxa"/>
            <w:shd w:val="clear" w:color="auto" w:fill="auto"/>
          </w:tcPr>
          <w:p w14:paraId="2A708138" w14:textId="77777777" w:rsidR="00061CB5" w:rsidRPr="00061CB5" w:rsidRDefault="00061CB5" w:rsidP="00061CB5">
            <w:pPr>
              <w:spacing w:after="0" w:line="240" w:lineRule="auto"/>
              <w:jc w:val="center"/>
              <w:rPr>
                <w:rFonts w:ascii="Arial" w:hAnsi="Arial" w:cs="Arial"/>
                <w:color w:val="000000"/>
                <w:sz w:val="18"/>
                <w:szCs w:val="18"/>
              </w:rPr>
            </w:pPr>
            <w:r w:rsidRPr="00061CB5">
              <w:rPr>
                <w:rFonts w:ascii="Arial" w:hAnsi="Arial" w:cs="Arial"/>
                <w:color w:val="000000"/>
                <w:sz w:val="18"/>
                <w:szCs w:val="18"/>
              </w:rPr>
              <w:t>2</w:t>
            </w:r>
          </w:p>
        </w:tc>
      </w:tr>
      <w:tr w:rsidR="00061CB5" w:rsidRPr="00061CB5" w14:paraId="1E8B1645" w14:textId="77777777" w:rsidTr="00C35482">
        <w:tc>
          <w:tcPr>
            <w:tcW w:w="2691" w:type="dxa"/>
            <w:shd w:val="clear" w:color="auto" w:fill="auto"/>
            <w:vAlign w:val="center"/>
            <w:hideMark/>
          </w:tcPr>
          <w:p w14:paraId="388C1784"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Mickiewicza</w:t>
            </w:r>
          </w:p>
        </w:tc>
        <w:tc>
          <w:tcPr>
            <w:tcW w:w="1275" w:type="dxa"/>
            <w:shd w:val="clear" w:color="auto" w:fill="auto"/>
            <w:noWrap/>
            <w:vAlign w:val="center"/>
            <w:hideMark/>
          </w:tcPr>
          <w:p w14:paraId="716EF3B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4,17%</w:t>
            </w:r>
          </w:p>
        </w:tc>
        <w:tc>
          <w:tcPr>
            <w:tcW w:w="1560" w:type="dxa"/>
            <w:shd w:val="clear" w:color="auto" w:fill="auto"/>
            <w:noWrap/>
            <w:vAlign w:val="center"/>
            <w:hideMark/>
          </w:tcPr>
          <w:p w14:paraId="4888F91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auto"/>
            <w:noWrap/>
            <w:vAlign w:val="center"/>
            <w:hideMark/>
          </w:tcPr>
          <w:p w14:paraId="49C7DA91"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96FD91"/>
            <w:vAlign w:val="bottom"/>
          </w:tcPr>
          <w:p w14:paraId="1318BAE7" w14:textId="77777777" w:rsidR="00061CB5" w:rsidRPr="00061CB5" w:rsidRDefault="00061CB5" w:rsidP="00061CB5">
            <w:pPr>
              <w:spacing w:after="0" w:line="240" w:lineRule="auto"/>
              <w:jc w:val="center"/>
              <w:rPr>
                <w:rFonts w:ascii="Arial" w:eastAsia="Times New Roman" w:hAnsi="Arial" w:cs="Arial"/>
                <w:sz w:val="18"/>
                <w:szCs w:val="18"/>
                <w:lang w:eastAsia="pl-PL"/>
              </w:rPr>
            </w:pPr>
            <w:r w:rsidRPr="00061CB5">
              <w:rPr>
                <w:rFonts w:ascii="Arial" w:hAnsi="Arial" w:cs="Arial"/>
                <w:color w:val="000000"/>
                <w:sz w:val="18"/>
                <w:szCs w:val="18"/>
              </w:rPr>
              <w:t>4,17%</w:t>
            </w:r>
          </w:p>
        </w:tc>
        <w:tc>
          <w:tcPr>
            <w:tcW w:w="1984" w:type="dxa"/>
            <w:shd w:val="clear" w:color="auto" w:fill="auto"/>
            <w:vAlign w:val="bottom"/>
          </w:tcPr>
          <w:p w14:paraId="36C6FBAC"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0AB1C177"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6057ACBF" w14:textId="77777777" w:rsidR="00061CB5" w:rsidRPr="00061CB5" w:rsidRDefault="00061CB5" w:rsidP="00061CB5">
            <w:pPr>
              <w:spacing w:after="0" w:line="240" w:lineRule="auto"/>
              <w:jc w:val="center"/>
              <w:rPr>
                <w:rFonts w:ascii="Arial" w:eastAsia="Times New Roman" w:hAnsi="Arial" w:cs="Arial"/>
                <w:sz w:val="18"/>
                <w:szCs w:val="18"/>
                <w:lang w:eastAsia="pl-PL"/>
              </w:rPr>
            </w:pPr>
            <w:r w:rsidRPr="00061CB5">
              <w:rPr>
                <w:rFonts w:ascii="Arial" w:eastAsia="Times New Roman" w:hAnsi="Arial" w:cs="Arial"/>
                <w:sz w:val="18"/>
                <w:szCs w:val="18"/>
                <w:lang w:eastAsia="pl-PL"/>
              </w:rPr>
              <w:t>1</w:t>
            </w:r>
          </w:p>
        </w:tc>
      </w:tr>
      <w:tr w:rsidR="00061CB5" w:rsidRPr="00061CB5" w14:paraId="069A02A3" w14:textId="77777777" w:rsidTr="00C35482">
        <w:tc>
          <w:tcPr>
            <w:tcW w:w="2691" w:type="dxa"/>
            <w:shd w:val="clear" w:color="auto" w:fill="auto"/>
            <w:vAlign w:val="center"/>
            <w:hideMark/>
          </w:tcPr>
          <w:p w14:paraId="58E22AB5"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Młyńska</w:t>
            </w:r>
          </w:p>
        </w:tc>
        <w:tc>
          <w:tcPr>
            <w:tcW w:w="1275" w:type="dxa"/>
            <w:shd w:val="clear" w:color="auto" w:fill="96FD91"/>
            <w:noWrap/>
            <w:vAlign w:val="center"/>
            <w:hideMark/>
          </w:tcPr>
          <w:p w14:paraId="778D533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18,75%</w:t>
            </w:r>
          </w:p>
        </w:tc>
        <w:tc>
          <w:tcPr>
            <w:tcW w:w="1560" w:type="dxa"/>
            <w:shd w:val="clear" w:color="auto" w:fill="auto"/>
            <w:noWrap/>
            <w:vAlign w:val="center"/>
            <w:hideMark/>
          </w:tcPr>
          <w:p w14:paraId="03BD7F2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96FD91"/>
            <w:noWrap/>
            <w:vAlign w:val="center"/>
            <w:hideMark/>
          </w:tcPr>
          <w:p w14:paraId="17C3DAD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6,25%</w:t>
            </w:r>
          </w:p>
        </w:tc>
        <w:tc>
          <w:tcPr>
            <w:tcW w:w="1560" w:type="dxa"/>
            <w:shd w:val="clear" w:color="auto" w:fill="96FD91"/>
            <w:vAlign w:val="bottom"/>
          </w:tcPr>
          <w:p w14:paraId="4FAFB54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5,41%</w:t>
            </w:r>
          </w:p>
        </w:tc>
        <w:tc>
          <w:tcPr>
            <w:tcW w:w="1984" w:type="dxa"/>
            <w:shd w:val="clear" w:color="auto" w:fill="96FD91"/>
            <w:vAlign w:val="bottom"/>
          </w:tcPr>
          <w:p w14:paraId="22CB88E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2,70%</w:t>
            </w:r>
          </w:p>
        </w:tc>
        <w:tc>
          <w:tcPr>
            <w:tcW w:w="1559" w:type="dxa"/>
            <w:shd w:val="clear" w:color="auto" w:fill="auto"/>
            <w:vAlign w:val="bottom"/>
          </w:tcPr>
          <w:p w14:paraId="7550647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FFC000"/>
          </w:tcPr>
          <w:p w14:paraId="282AA21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w:t>
            </w:r>
          </w:p>
        </w:tc>
      </w:tr>
      <w:tr w:rsidR="00061CB5" w:rsidRPr="00061CB5" w14:paraId="593189BF" w14:textId="77777777" w:rsidTr="00C35482">
        <w:tc>
          <w:tcPr>
            <w:tcW w:w="2691" w:type="dxa"/>
            <w:shd w:val="clear" w:color="auto" w:fill="auto"/>
            <w:vAlign w:val="center"/>
            <w:hideMark/>
          </w:tcPr>
          <w:p w14:paraId="5D63E15C"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Narutowicza</w:t>
            </w:r>
          </w:p>
        </w:tc>
        <w:tc>
          <w:tcPr>
            <w:tcW w:w="1275" w:type="dxa"/>
            <w:shd w:val="clear" w:color="auto" w:fill="96FD91"/>
            <w:noWrap/>
            <w:vAlign w:val="center"/>
            <w:hideMark/>
          </w:tcPr>
          <w:p w14:paraId="5BC95E7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11,05%</w:t>
            </w:r>
          </w:p>
        </w:tc>
        <w:tc>
          <w:tcPr>
            <w:tcW w:w="1560" w:type="dxa"/>
            <w:shd w:val="clear" w:color="auto" w:fill="96FD91"/>
            <w:noWrap/>
            <w:vAlign w:val="center"/>
            <w:hideMark/>
          </w:tcPr>
          <w:p w14:paraId="5739BF1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1,73%</w:t>
            </w:r>
          </w:p>
        </w:tc>
        <w:tc>
          <w:tcPr>
            <w:tcW w:w="2409" w:type="dxa"/>
            <w:shd w:val="clear" w:color="auto" w:fill="96FD91"/>
            <w:noWrap/>
            <w:vAlign w:val="center"/>
            <w:hideMark/>
          </w:tcPr>
          <w:p w14:paraId="5D65AB1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5,18%</w:t>
            </w:r>
          </w:p>
        </w:tc>
        <w:tc>
          <w:tcPr>
            <w:tcW w:w="1560" w:type="dxa"/>
            <w:shd w:val="clear" w:color="auto" w:fill="96FD91"/>
            <w:vAlign w:val="bottom"/>
          </w:tcPr>
          <w:p w14:paraId="2061F00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4,37%</w:t>
            </w:r>
          </w:p>
        </w:tc>
        <w:tc>
          <w:tcPr>
            <w:tcW w:w="1984" w:type="dxa"/>
            <w:shd w:val="clear" w:color="auto" w:fill="96FD91"/>
            <w:vAlign w:val="bottom"/>
          </w:tcPr>
          <w:p w14:paraId="6842A98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2,29%</w:t>
            </w:r>
          </w:p>
        </w:tc>
        <w:tc>
          <w:tcPr>
            <w:tcW w:w="1559" w:type="dxa"/>
            <w:shd w:val="clear" w:color="auto" w:fill="96FD91"/>
            <w:vAlign w:val="bottom"/>
          </w:tcPr>
          <w:p w14:paraId="606F014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2,71%</w:t>
            </w:r>
          </w:p>
        </w:tc>
        <w:tc>
          <w:tcPr>
            <w:tcW w:w="958" w:type="dxa"/>
            <w:shd w:val="clear" w:color="auto" w:fill="FFC000"/>
          </w:tcPr>
          <w:p w14:paraId="1D90DB16" w14:textId="77777777" w:rsidR="00061CB5" w:rsidRPr="00061CB5" w:rsidRDefault="00061CB5" w:rsidP="00061CB5">
            <w:pPr>
              <w:spacing w:after="0" w:line="240" w:lineRule="auto"/>
              <w:jc w:val="center"/>
              <w:rPr>
                <w:rFonts w:ascii="Arial" w:hAnsi="Arial" w:cs="Arial"/>
                <w:color w:val="000000"/>
                <w:sz w:val="18"/>
                <w:szCs w:val="18"/>
              </w:rPr>
            </w:pPr>
            <w:r w:rsidRPr="00061CB5">
              <w:rPr>
                <w:rFonts w:ascii="Arial" w:hAnsi="Arial" w:cs="Arial"/>
                <w:color w:val="000000"/>
                <w:sz w:val="18"/>
                <w:szCs w:val="18"/>
              </w:rPr>
              <w:t>6</w:t>
            </w:r>
          </w:p>
        </w:tc>
      </w:tr>
      <w:tr w:rsidR="00061CB5" w:rsidRPr="00061CB5" w14:paraId="4E64D60A" w14:textId="77777777" w:rsidTr="00C35482">
        <w:tc>
          <w:tcPr>
            <w:tcW w:w="2691" w:type="dxa"/>
            <w:shd w:val="clear" w:color="auto" w:fill="auto"/>
            <w:vAlign w:val="center"/>
            <w:hideMark/>
          </w:tcPr>
          <w:p w14:paraId="5C7E4B69"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Nowa</w:t>
            </w:r>
          </w:p>
        </w:tc>
        <w:tc>
          <w:tcPr>
            <w:tcW w:w="1275" w:type="dxa"/>
            <w:shd w:val="clear" w:color="auto" w:fill="auto"/>
            <w:noWrap/>
            <w:vAlign w:val="center"/>
            <w:hideMark/>
          </w:tcPr>
          <w:p w14:paraId="741FF1F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0893072C"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0B86E680"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514562DD"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6DEE921F"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7468A74B"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6DE6E825"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77B11941" w14:textId="77777777" w:rsidTr="00C35482">
        <w:tc>
          <w:tcPr>
            <w:tcW w:w="2691" w:type="dxa"/>
            <w:shd w:val="clear" w:color="auto" w:fill="auto"/>
            <w:vAlign w:val="center"/>
            <w:hideMark/>
          </w:tcPr>
          <w:p w14:paraId="0D742E8E"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Ogrodowa </w:t>
            </w:r>
          </w:p>
        </w:tc>
        <w:tc>
          <w:tcPr>
            <w:tcW w:w="1275" w:type="dxa"/>
            <w:shd w:val="clear" w:color="auto" w:fill="auto"/>
            <w:noWrap/>
            <w:vAlign w:val="center"/>
            <w:hideMark/>
          </w:tcPr>
          <w:p w14:paraId="3D2AA6CC"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284DB634"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4853B76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4EB0452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5B590B35"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020FD2A4"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34107DA6"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6CF347D8" w14:textId="77777777" w:rsidTr="00C35482">
        <w:tc>
          <w:tcPr>
            <w:tcW w:w="2691" w:type="dxa"/>
            <w:shd w:val="clear" w:color="auto" w:fill="auto"/>
            <w:vAlign w:val="center"/>
            <w:hideMark/>
          </w:tcPr>
          <w:p w14:paraId="6022BC30"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Pl. 29 Listopada</w:t>
            </w:r>
          </w:p>
        </w:tc>
        <w:tc>
          <w:tcPr>
            <w:tcW w:w="1275" w:type="dxa"/>
            <w:shd w:val="clear" w:color="auto" w:fill="96FD91"/>
            <w:noWrap/>
            <w:vAlign w:val="center"/>
            <w:hideMark/>
          </w:tcPr>
          <w:p w14:paraId="2F9A54B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6,59%</w:t>
            </w:r>
          </w:p>
        </w:tc>
        <w:tc>
          <w:tcPr>
            <w:tcW w:w="1560" w:type="dxa"/>
            <w:shd w:val="clear" w:color="auto" w:fill="auto"/>
            <w:noWrap/>
            <w:vAlign w:val="center"/>
            <w:hideMark/>
          </w:tcPr>
          <w:p w14:paraId="4EB154D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auto"/>
            <w:noWrap/>
            <w:vAlign w:val="center"/>
            <w:hideMark/>
          </w:tcPr>
          <w:p w14:paraId="04116E5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1,10%</w:t>
            </w:r>
          </w:p>
        </w:tc>
        <w:tc>
          <w:tcPr>
            <w:tcW w:w="1560" w:type="dxa"/>
            <w:shd w:val="clear" w:color="auto" w:fill="96FD91"/>
            <w:vAlign w:val="bottom"/>
          </w:tcPr>
          <w:p w14:paraId="2BC2C11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9,36%</w:t>
            </w:r>
          </w:p>
        </w:tc>
        <w:tc>
          <w:tcPr>
            <w:tcW w:w="1984" w:type="dxa"/>
            <w:shd w:val="clear" w:color="auto" w:fill="96FD91"/>
            <w:vAlign w:val="bottom"/>
          </w:tcPr>
          <w:p w14:paraId="6976861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4,68%</w:t>
            </w:r>
          </w:p>
        </w:tc>
        <w:tc>
          <w:tcPr>
            <w:tcW w:w="1559" w:type="dxa"/>
            <w:shd w:val="clear" w:color="auto" w:fill="96FD91"/>
            <w:vAlign w:val="bottom"/>
          </w:tcPr>
          <w:p w14:paraId="030402E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8,19%</w:t>
            </w:r>
          </w:p>
        </w:tc>
        <w:tc>
          <w:tcPr>
            <w:tcW w:w="958" w:type="dxa"/>
            <w:shd w:val="clear" w:color="auto" w:fill="FFC000"/>
          </w:tcPr>
          <w:p w14:paraId="4BF0B8ED" w14:textId="77777777" w:rsidR="00061CB5" w:rsidRPr="00061CB5" w:rsidRDefault="00061CB5" w:rsidP="00061CB5">
            <w:pPr>
              <w:spacing w:after="0" w:line="240" w:lineRule="auto"/>
              <w:jc w:val="center"/>
              <w:rPr>
                <w:rFonts w:ascii="Arial" w:hAnsi="Arial" w:cs="Arial"/>
                <w:color w:val="000000"/>
                <w:sz w:val="18"/>
                <w:szCs w:val="18"/>
              </w:rPr>
            </w:pPr>
            <w:r w:rsidRPr="00061CB5">
              <w:rPr>
                <w:rFonts w:ascii="Arial" w:hAnsi="Arial" w:cs="Arial"/>
                <w:color w:val="000000"/>
                <w:sz w:val="18"/>
                <w:szCs w:val="18"/>
              </w:rPr>
              <w:t>4</w:t>
            </w:r>
          </w:p>
        </w:tc>
      </w:tr>
      <w:tr w:rsidR="00061CB5" w:rsidRPr="00061CB5" w14:paraId="28707364" w14:textId="77777777" w:rsidTr="00C35482">
        <w:tc>
          <w:tcPr>
            <w:tcW w:w="2691" w:type="dxa"/>
            <w:shd w:val="clear" w:color="auto" w:fill="auto"/>
            <w:vAlign w:val="center"/>
            <w:hideMark/>
          </w:tcPr>
          <w:p w14:paraId="4C1821F4"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lastRenderedPageBreak/>
              <w:t>Pl. Wolności </w:t>
            </w:r>
          </w:p>
        </w:tc>
        <w:tc>
          <w:tcPr>
            <w:tcW w:w="1275" w:type="dxa"/>
            <w:shd w:val="clear" w:color="auto" w:fill="96FD91"/>
            <w:noWrap/>
            <w:vAlign w:val="center"/>
            <w:hideMark/>
          </w:tcPr>
          <w:p w14:paraId="54DB6A7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11,39%</w:t>
            </w:r>
          </w:p>
        </w:tc>
        <w:tc>
          <w:tcPr>
            <w:tcW w:w="1560" w:type="dxa"/>
            <w:shd w:val="clear" w:color="auto" w:fill="96FD91"/>
            <w:noWrap/>
            <w:vAlign w:val="center"/>
            <w:hideMark/>
          </w:tcPr>
          <w:p w14:paraId="0090A63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5,06%</w:t>
            </w:r>
          </w:p>
        </w:tc>
        <w:tc>
          <w:tcPr>
            <w:tcW w:w="2409" w:type="dxa"/>
            <w:shd w:val="clear" w:color="auto" w:fill="96FD91"/>
            <w:noWrap/>
            <w:vAlign w:val="center"/>
            <w:hideMark/>
          </w:tcPr>
          <w:p w14:paraId="4844271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2,53%</w:t>
            </w:r>
          </w:p>
        </w:tc>
        <w:tc>
          <w:tcPr>
            <w:tcW w:w="1560" w:type="dxa"/>
            <w:shd w:val="clear" w:color="auto" w:fill="96FD91"/>
            <w:vAlign w:val="bottom"/>
          </w:tcPr>
          <w:p w14:paraId="799BE11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6,84%</w:t>
            </w:r>
          </w:p>
        </w:tc>
        <w:tc>
          <w:tcPr>
            <w:tcW w:w="1984" w:type="dxa"/>
            <w:shd w:val="clear" w:color="auto" w:fill="96FD91"/>
            <w:vAlign w:val="bottom"/>
          </w:tcPr>
          <w:p w14:paraId="6C17F95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1,71%</w:t>
            </w:r>
          </w:p>
        </w:tc>
        <w:tc>
          <w:tcPr>
            <w:tcW w:w="1559" w:type="dxa"/>
            <w:shd w:val="clear" w:color="auto" w:fill="96FD91"/>
            <w:vAlign w:val="bottom"/>
          </w:tcPr>
          <w:p w14:paraId="6EC5565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3,42%</w:t>
            </w:r>
          </w:p>
        </w:tc>
        <w:tc>
          <w:tcPr>
            <w:tcW w:w="958" w:type="dxa"/>
            <w:shd w:val="clear" w:color="auto" w:fill="FFC000"/>
          </w:tcPr>
          <w:p w14:paraId="238E62C9" w14:textId="77777777" w:rsidR="00061CB5" w:rsidRPr="00061CB5" w:rsidRDefault="00061CB5" w:rsidP="00061CB5">
            <w:pPr>
              <w:spacing w:after="0" w:line="240" w:lineRule="auto"/>
              <w:jc w:val="center"/>
              <w:rPr>
                <w:rFonts w:ascii="Arial" w:hAnsi="Arial" w:cs="Arial"/>
                <w:color w:val="000000"/>
                <w:sz w:val="18"/>
                <w:szCs w:val="18"/>
              </w:rPr>
            </w:pPr>
            <w:r w:rsidRPr="00061CB5">
              <w:rPr>
                <w:rFonts w:ascii="Arial" w:hAnsi="Arial" w:cs="Arial"/>
                <w:color w:val="000000"/>
                <w:sz w:val="18"/>
                <w:szCs w:val="18"/>
              </w:rPr>
              <w:t>6</w:t>
            </w:r>
          </w:p>
        </w:tc>
      </w:tr>
      <w:tr w:rsidR="00061CB5" w:rsidRPr="00061CB5" w14:paraId="5E8242DB" w14:textId="77777777" w:rsidTr="00C35482">
        <w:tc>
          <w:tcPr>
            <w:tcW w:w="2691" w:type="dxa"/>
            <w:shd w:val="clear" w:color="auto" w:fill="auto"/>
            <w:vAlign w:val="center"/>
            <w:hideMark/>
          </w:tcPr>
          <w:p w14:paraId="7D0789E8"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Polowa</w:t>
            </w:r>
          </w:p>
        </w:tc>
        <w:tc>
          <w:tcPr>
            <w:tcW w:w="1275" w:type="dxa"/>
            <w:shd w:val="clear" w:color="auto" w:fill="auto"/>
            <w:noWrap/>
            <w:vAlign w:val="center"/>
            <w:hideMark/>
          </w:tcPr>
          <w:p w14:paraId="25428D88"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053C64D0"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78F4413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4D761FDD"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96FD91"/>
            <w:vAlign w:val="bottom"/>
          </w:tcPr>
          <w:p w14:paraId="47B12F23" w14:textId="77777777" w:rsidR="00061CB5" w:rsidRPr="00061CB5" w:rsidRDefault="00061CB5" w:rsidP="00061CB5">
            <w:pPr>
              <w:spacing w:after="0" w:line="240" w:lineRule="auto"/>
              <w:jc w:val="center"/>
              <w:rPr>
                <w:rFonts w:ascii="Arial" w:eastAsia="Times New Roman" w:hAnsi="Arial" w:cs="Arial"/>
                <w:sz w:val="18"/>
                <w:szCs w:val="18"/>
                <w:lang w:eastAsia="pl-PL"/>
              </w:rPr>
            </w:pPr>
            <w:r w:rsidRPr="00061CB5">
              <w:rPr>
                <w:rFonts w:ascii="Arial" w:hAnsi="Arial" w:cs="Arial"/>
                <w:color w:val="000000"/>
                <w:sz w:val="18"/>
                <w:szCs w:val="18"/>
              </w:rPr>
              <w:t>1,82%</w:t>
            </w:r>
          </w:p>
        </w:tc>
        <w:tc>
          <w:tcPr>
            <w:tcW w:w="1559" w:type="dxa"/>
            <w:shd w:val="clear" w:color="auto" w:fill="auto"/>
            <w:vAlign w:val="bottom"/>
          </w:tcPr>
          <w:p w14:paraId="736A20FC"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49806A7E" w14:textId="77777777" w:rsidR="00061CB5" w:rsidRPr="00061CB5" w:rsidRDefault="00061CB5" w:rsidP="00061CB5">
            <w:pPr>
              <w:spacing w:after="0" w:line="240" w:lineRule="auto"/>
              <w:jc w:val="center"/>
              <w:rPr>
                <w:rFonts w:ascii="Arial" w:eastAsia="Times New Roman" w:hAnsi="Arial" w:cs="Arial"/>
                <w:sz w:val="18"/>
                <w:szCs w:val="18"/>
                <w:lang w:eastAsia="pl-PL"/>
              </w:rPr>
            </w:pPr>
            <w:r w:rsidRPr="00061CB5">
              <w:rPr>
                <w:rFonts w:ascii="Arial" w:eastAsia="Times New Roman" w:hAnsi="Arial" w:cs="Arial"/>
                <w:sz w:val="18"/>
                <w:szCs w:val="18"/>
                <w:lang w:eastAsia="pl-PL"/>
              </w:rPr>
              <w:t>1</w:t>
            </w:r>
          </w:p>
        </w:tc>
      </w:tr>
      <w:tr w:rsidR="00061CB5" w:rsidRPr="00061CB5" w14:paraId="4D8842DB" w14:textId="77777777" w:rsidTr="00C35482">
        <w:tc>
          <w:tcPr>
            <w:tcW w:w="2691" w:type="dxa"/>
            <w:shd w:val="clear" w:color="auto" w:fill="auto"/>
            <w:vAlign w:val="center"/>
            <w:hideMark/>
          </w:tcPr>
          <w:p w14:paraId="464BB8A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Pomorska</w:t>
            </w:r>
          </w:p>
        </w:tc>
        <w:tc>
          <w:tcPr>
            <w:tcW w:w="1275" w:type="dxa"/>
            <w:shd w:val="clear" w:color="auto" w:fill="96FD91"/>
            <w:noWrap/>
            <w:vAlign w:val="center"/>
            <w:hideMark/>
          </w:tcPr>
          <w:p w14:paraId="61F7CA7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11,63%</w:t>
            </w:r>
          </w:p>
        </w:tc>
        <w:tc>
          <w:tcPr>
            <w:tcW w:w="1560" w:type="dxa"/>
            <w:shd w:val="clear" w:color="auto" w:fill="auto"/>
            <w:noWrap/>
            <w:vAlign w:val="center"/>
            <w:hideMark/>
          </w:tcPr>
          <w:p w14:paraId="7A2005D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96FD91"/>
            <w:noWrap/>
            <w:vAlign w:val="center"/>
            <w:hideMark/>
          </w:tcPr>
          <w:p w14:paraId="398DAAB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4,65%</w:t>
            </w:r>
          </w:p>
        </w:tc>
        <w:tc>
          <w:tcPr>
            <w:tcW w:w="1560" w:type="dxa"/>
            <w:shd w:val="clear" w:color="auto" w:fill="96FD91"/>
            <w:vAlign w:val="bottom"/>
          </w:tcPr>
          <w:p w14:paraId="0ADA96E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3,03%</w:t>
            </w:r>
          </w:p>
        </w:tc>
        <w:tc>
          <w:tcPr>
            <w:tcW w:w="1984" w:type="dxa"/>
            <w:shd w:val="clear" w:color="auto" w:fill="96FD91"/>
            <w:vAlign w:val="bottom"/>
          </w:tcPr>
          <w:p w14:paraId="7EDB074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1,52%</w:t>
            </w:r>
          </w:p>
        </w:tc>
        <w:tc>
          <w:tcPr>
            <w:tcW w:w="1559" w:type="dxa"/>
            <w:shd w:val="clear" w:color="auto" w:fill="96FD91"/>
            <w:vAlign w:val="bottom"/>
          </w:tcPr>
          <w:p w14:paraId="33B260C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3,03%</w:t>
            </w:r>
          </w:p>
        </w:tc>
        <w:tc>
          <w:tcPr>
            <w:tcW w:w="958" w:type="dxa"/>
            <w:shd w:val="clear" w:color="auto" w:fill="FFC000"/>
          </w:tcPr>
          <w:p w14:paraId="5D382249" w14:textId="77777777" w:rsidR="00061CB5" w:rsidRPr="00061CB5" w:rsidRDefault="00061CB5" w:rsidP="00061CB5">
            <w:pPr>
              <w:spacing w:after="0" w:line="240" w:lineRule="auto"/>
              <w:jc w:val="center"/>
              <w:rPr>
                <w:rFonts w:ascii="Arial" w:hAnsi="Arial" w:cs="Arial"/>
                <w:color w:val="000000"/>
                <w:sz w:val="18"/>
                <w:szCs w:val="18"/>
              </w:rPr>
            </w:pPr>
            <w:r w:rsidRPr="00061CB5">
              <w:rPr>
                <w:rFonts w:ascii="Arial" w:hAnsi="Arial" w:cs="Arial"/>
                <w:color w:val="000000"/>
                <w:sz w:val="18"/>
                <w:szCs w:val="18"/>
              </w:rPr>
              <w:t>5</w:t>
            </w:r>
          </w:p>
        </w:tc>
      </w:tr>
      <w:tr w:rsidR="00061CB5" w:rsidRPr="00061CB5" w14:paraId="7AFB0E11" w14:textId="77777777" w:rsidTr="00C35482">
        <w:tc>
          <w:tcPr>
            <w:tcW w:w="2691" w:type="dxa"/>
            <w:shd w:val="clear" w:color="auto" w:fill="auto"/>
            <w:vAlign w:val="center"/>
            <w:hideMark/>
          </w:tcPr>
          <w:p w14:paraId="7F799A74"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Prusa</w:t>
            </w:r>
          </w:p>
        </w:tc>
        <w:tc>
          <w:tcPr>
            <w:tcW w:w="1275" w:type="dxa"/>
            <w:shd w:val="clear" w:color="auto" w:fill="auto"/>
            <w:noWrap/>
            <w:vAlign w:val="center"/>
            <w:hideMark/>
          </w:tcPr>
          <w:p w14:paraId="77275E9B"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3C6553EC"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16516911"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4C386CF8"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2BB93DFC"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7C8BC8DB"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19A5715F"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38628A74" w14:textId="77777777" w:rsidTr="00C35482">
        <w:tc>
          <w:tcPr>
            <w:tcW w:w="2691" w:type="dxa"/>
            <w:shd w:val="clear" w:color="auto" w:fill="auto"/>
            <w:vAlign w:val="center"/>
            <w:hideMark/>
          </w:tcPr>
          <w:p w14:paraId="0C57AA19"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Przeskok</w:t>
            </w:r>
          </w:p>
        </w:tc>
        <w:tc>
          <w:tcPr>
            <w:tcW w:w="1275" w:type="dxa"/>
            <w:shd w:val="clear" w:color="auto" w:fill="auto"/>
            <w:noWrap/>
            <w:vAlign w:val="center"/>
            <w:hideMark/>
          </w:tcPr>
          <w:p w14:paraId="1A2547BE"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233E0284"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1CF3482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3C242E4D"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53111EE8"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52DB8970"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4B3481C0"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04C2965C" w14:textId="77777777" w:rsidTr="00C35482">
        <w:tc>
          <w:tcPr>
            <w:tcW w:w="2691" w:type="dxa"/>
            <w:shd w:val="clear" w:color="auto" w:fill="auto"/>
            <w:vAlign w:val="center"/>
            <w:hideMark/>
          </w:tcPr>
          <w:p w14:paraId="3766469A"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Reja</w:t>
            </w:r>
          </w:p>
        </w:tc>
        <w:tc>
          <w:tcPr>
            <w:tcW w:w="1275" w:type="dxa"/>
            <w:shd w:val="clear" w:color="auto" w:fill="auto"/>
            <w:noWrap/>
            <w:vAlign w:val="center"/>
            <w:hideMark/>
          </w:tcPr>
          <w:p w14:paraId="69AF6034"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080A9811"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19786A3E"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3B908A7D"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331DBF91"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174AF59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31BB97FD"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017E632F" w14:textId="77777777" w:rsidTr="00C35482">
        <w:tc>
          <w:tcPr>
            <w:tcW w:w="2691" w:type="dxa"/>
            <w:shd w:val="clear" w:color="auto" w:fill="auto"/>
            <w:vAlign w:val="center"/>
            <w:hideMark/>
          </w:tcPr>
          <w:p w14:paraId="380F0BE8"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Różana</w:t>
            </w:r>
          </w:p>
        </w:tc>
        <w:tc>
          <w:tcPr>
            <w:tcW w:w="1275" w:type="dxa"/>
            <w:shd w:val="clear" w:color="auto" w:fill="auto"/>
            <w:noWrap/>
            <w:vAlign w:val="center"/>
            <w:hideMark/>
          </w:tcPr>
          <w:p w14:paraId="34489DDF"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60DD3EA3"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22B8F01F"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2BE0A73C"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647C77B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1608CBC5"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6A7E11D1"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7CAEEA2A" w14:textId="77777777" w:rsidTr="00C35482">
        <w:tc>
          <w:tcPr>
            <w:tcW w:w="2691" w:type="dxa"/>
            <w:shd w:val="clear" w:color="auto" w:fill="auto"/>
            <w:vAlign w:val="center"/>
            <w:hideMark/>
          </w:tcPr>
          <w:p w14:paraId="68AFB6E6"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Sannicka</w:t>
            </w:r>
          </w:p>
        </w:tc>
        <w:tc>
          <w:tcPr>
            <w:tcW w:w="1275" w:type="dxa"/>
            <w:shd w:val="clear" w:color="auto" w:fill="auto"/>
            <w:noWrap/>
            <w:vAlign w:val="center"/>
            <w:hideMark/>
          </w:tcPr>
          <w:p w14:paraId="3808719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1,59%</w:t>
            </w:r>
          </w:p>
        </w:tc>
        <w:tc>
          <w:tcPr>
            <w:tcW w:w="1560" w:type="dxa"/>
            <w:shd w:val="clear" w:color="auto" w:fill="96FD91"/>
            <w:noWrap/>
            <w:vAlign w:val="center"/>
            <w:hideMark/>
          </w:tcPr>
          <w:p w14:paraId="36F9AF1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1,59%</w:t>
            </w:r>
          </w:p>
        </w:tc>
        <w:tc>
          <w:tcPr>
            <w:tcW w:w="2409" w:type="dxa"/>
            <w:shd w:val="clear" w:color="auto" w:fill="auto"/>
            <w:noWrap/>
            <w:vAlign w:val="center"/>
            <w:hideMark/>
          </w:tcPr>
          <w:p w14:paraId="23BE5F3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60" w:type="dxa"/>
            <w:shd w:val="clear" w:color="auto" w:fill="96FD91"/>
            <w:vAlign w:val="bottom"/>
          </w:tcPr>
          <w:p w14:paraId="5957AFB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1,89%</w:t>
            </w:r>
          </w:p>
        </w:tc>
        <w:tc>
          <w:tcPr>
            <w:tcW w:w="1984" w:type="dxa"/>
            <w:shd w:val="clear" w:color="auto" w:fill="auto"/>
            <w:vAlign w:val="bottom"/>
          </w:tcPr>
          <w:p w14:paraId="13FD37E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0,94%</w:t>
            </w:r>
          </w:p>
        </w:tc>
        <w:tc>
          <w:tcPr>
            <w:tcW w:w="1559" w:type="dxa"/>
            <w:shd w:val="clear" w:color="auto" w:fill="auto"/>
            <w:vAlign w:val="bottom"/>
          </w:tcPr>
          <w:p w14:paraId="74558D4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0,94%</w:t>
            </w:r>
          </w:p>
        </w:tc>
        <w:tc>
          <w:tcPr>
            <w:tcW w:w="958" w:type="dxa"/>
            <w:shd w:val="clear" w:color="auto" w:fill="auto"/>
          </w:tcPr>
          <w:p w14:paraId="1118BA47" w14:textId="77777777" w:rsidR="00061CB5" w:rsidRPr="00061CB5" w:rsidRDefault="00061CB5" w:rsidP="00061CB5">
            <w:pPr>
              <w:spacing w:after="0" w:line="240" w:lineRule="auto"/>
              <w:jc w:val="center"/>
              <w:rPr>
                <w:rFonts w:ascii="Arial" w:hAnsi="Arial" w:cs="Arial"/>
                <w:color w:val="000000"/>
                <w:sz w:val="18"/>
                <w:szCs w:val="18"/>
              </w:rPr>
            </w:pPr>
            <w:r w:rsidRPr="00061CB5">
              <w:rPr>
                <w:rFonts w:ascii="Arial" w:hAnsi="Arial" w:cs="Arial"/>
                <w:color w:val="000000"/>
                <w:sz w:val="18"/>
                <w:szCs w:val="18"/>
              </w:rPr>
              <w:t>2</w:t>
            </w:r>
          </w:p>
        </w:tc>
      </w:tr>
      <w:tr w:rsidR="00061CB5" w:rsidRPr="00061CB5" w14:paraId="15F7A8BC" w14:textId="77777777" w:rsidTr="00C35482">
        <w:tc>
          <w:tcPr>
            <w:tcW w:w="2691" w:type="dxa"/>
            <w:shd w:val="clear" w:color="auto" w:fill="auto"/>
            <w:vAlign w:val="center"/>
            <w:hideMark/>
          </w:tcPr>
          <w:p w14:paraId="5D5A4C2F"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Spacerowa </w:t>
            </w:r>
          </w:p>
        </w:tc>
        <w:tc>
          <w:tcPr>
            <w:tcW w:w="1275" w:type="dxa"/>
            <w:shd w:val="clear" w:color="auto" w:fill="auto"/>
            <w:noWrap/>
            <w:vAlign w:val="center"/>
            <w:hideMark/>
          </w:tcPr>
          <w:p w14:paraId="6C299BE3"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134E3420"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3A326F64"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3BE818E9"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5210645B"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59E6DC5C"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08A0A57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5F07D31D" w14:textId="77777777" w:rsidTr="00C35482">
        <w:tc>
          <w:tcPr>
            <w:tcW w:w="2691" w:type="dxa"/>
            <w:shd w:val="clear" w:color="auto" w:fill="auto"/>
            <w:vAlign w:val="center"/>
            <w:hideMark/>
          </w:tcPr>
          <w:p w14:paraId="5910EF1D"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Sienkiewicza</w:t>
            </w:r>
          </w:p>
        </w:tc>
        <w:tc>
          <w:tcPr>
            <w:tcW w:w="1275" w:type="dxa"/>
            <w:shd w:val="clear" w:color="auto" w:fill="auto"/>
            <w:noWrap/>
            <w:vAlign w:val="center"/>
            <w:hideMark/>
          </w:tcPr>
          <w:p w14:paraId="79B21BE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4,29%</w:t>
            </w:r>
          </w:p>
        </w:tc>
        <w:tc>
          <w:tcPr>
            <w:tcW w:w="1560" w:type="dxa"/>
            <w:shd w:val="clear" w:color="auto" w:fill="auto"/>
            <w:noWrap/>
            <w:vAlign w:val="center"/>
            <w:hideMark/>
          </w:tcPr>
          <w:p w14:paraId="40E63E9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auto"/>
            <w:noWrap/>
            <w:vAlign w:val="center"/>
            <w:hideMark/>
          </w:tcPr>
          <w:p w14:paraId="5BFD266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1,43%</w:t>
            </w:r>
          </w:p>
        </w:tc>
        <w:tc>
          <w:tcPr>
            <w:tcW w:w="1560" w:type="dxa"/>
            <w:shd w:val="clear" w:color="auto" w:fill="auto"/>
            <w:vAlign w:val="bottom"/>
          </w:tcPr>
          <w:p w14:paraId="19B7836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0,47%</w:t>
            </w:r>
          </w:p>
        </w:tc>
        <w:tc>
          <w:tcPr>
            <w:tcW w:w="1984" w:type="dxa"/>
            <w:shd w:val="clear" w:color="auto" w:fill="auto"/>
            <w:vAlign w:val="bottom"/>
          </w:tcPr>
          <w:p w14:paraId="3037F60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vAlign w:val="bottom"/>
          </w:tcPr>
          <w:p w14:paraId="6DE669E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tcPr>
          <w:p w14:paraId="3B7A547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7C7375D4" w14:textId="77777777" w:rsidTr="00C35482">
        <w:tc>
          <w:tcPr>
            <w:tcW w:w="2691" w:type="dxa"/>
            <w:shd w:val="clear" w:color="auto" w:fill="auto"/>
            <w:vAlign w:val="center"/>
            <w:hideMark/>
          </w:tcPr>
          <w:p w14:paraId="4A3AF6F8"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Słowackiego</w:t>
            </w:r>
          </w:p>
        </w:tc>
        <w:tc>
          <w:tcPr>
            <w:tcW w:w="1275" w:type="dxa"/>
            <w:shd w:val="clear" w:color="auto" w:fill="auto"/>
            <w:noWrap/>
            <w:vAlign w:val="center"/>
            <w:hideMark/>
          </w:tcPr>
          <w:p w14:paraId="53217676"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45CA7C10"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04063A9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7E01B4D3"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2282EEED"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1414BFB6"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7B0B52C6"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0EAB5FB8" w14:textId="77777777" w:rsidTr="00C35482">
        <w:tc>
          <w:tcPr>
            <w:tcW w:w="2691" w:type="dxa"/>
            <w:shd w:val="clear" w:color="auto" w:fill="auto"/>
            <w:vAlign w:val="center"/>
            <w:hideMark/>
          </w:tcPr>
          <w:p w14:paraId="747C489D"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Ściegiennego</w:t>
            </w:r>
          </w:p>
        </w:tc>
        <w:tc>
          <w:tcPr>
            <w:tcW w:w="1275" w:type="dxa"/>
            <w:shd w:val="clear" w:color="auto" w:fill="96FD91"/>
            <w:noWrap/>
            <w:vAlign w:val="center"/>
            <w:hideMark/>
          </w:tcPr>
          <w:p w14:paraId="5EFA9FF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8,33%</w:t>
            </w:r>
          </w:p>
        </w:tc>
        <w:tc>
          <w:tcPr>
            <w:tcW w:w="1560" w:type="dxa"/>
            <w:shd w:val="clear" w:color="auto" w:fill="auto"/>
            <w:noWrap/>
            <w:vAlign w:val="center"/>
            <w:hideMark/>
          </w:tcPr>
          <w:p w14:paraId="4FD7234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96FD91"/>
            <w:noWrap/>
            <w:vAlign w:val="center"/>
            <w:hideMark/>
          </w:tcPr>
          <w:p w14:paraId="0B71AAF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8,33%</w:t>
            </w:r>
          </w:p>
        </w:tc>
        <w:tc>
          <w:tcPr>
            <w:tcW w:w="1560" w:type="dxa"/>
            <w:shd w:val="clear" w:color="auto" w:fill="96FD91"/>
            <w:vAlign w:val="bottom"/>
          </w:tcPr>
          <w:p w14:paraId="22B7D05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22,22%</w:t>
            </w:r>
          </w:p>
        </w:tc>
        <w:tc>
          <w:tcPr>
            <w:tcW w:w="1984" w:type="dxa"/>
            <w:shd w:val="clear" w:color="auto" w:fill="96FD91"/>
            <w:vAlign w:val="bottom"/>
          </w:tcPr>
          <w:p w14:paraId="00BF9B6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5,56%</w:t>
            </w:r>
          </w:p>
        </w:tc>
        <w:tc>
          <w:tcPr>
            <w:tcW w:w="1559" w:type="dxa"/>
            <w:shd w:val="clear" w:color="auto" w:fill="96FD91"/>
            <w:vAlign w:val="bottom"/>
          </w:tcPr>
          <w:p w14:paraId="51BA82E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11,11%</w:t>
            </w:r>
          </w:p>
        </w:tc>
        <w:tc>
          <w:tcPr>
            <w:tcW w:w="958" w:type="dxa"/>
            <w:shd w:val="clear" w:color="auto" w:fill="FFC000"/>
          </w:tcPr>
          <w:p w14:paraId="7B3DD899" w14:textId="77777777" w:rsidR="00061CB5" w:rsidRPr="00061CB5" w:rsidRDefault="00061CB5" w:rsidP="00061CB5">
            <w:pPr>
              <w:spacing w:after="0" w:line="240" w:lineRule="auto"/>
              <w:jc w:val="center"/>
              <w:rPr>
                <w:rFonts w:ascii="Arial" w:hAnsi="Arial" w:cs="Arial"/>
                <w:color w:val="000000"/>
                <w:sz w:val="18"/>
                <w:szCs w:val="18"/>
              </w:rPr>
            </w:pPr>
            <w:r w:rsidRPr="00061CB5">
              <w:rPr>
                <w:rFonts w:ascii="Arial" w:hAnsi="Arial" w:cs="Arial"/>
                <w:color w:val="000000"/>
                <w:sz w:val="18"/>
                <w:szCs w:val="18"/>
              </w:rPr>
              <w:t>5</w:t>
            </w:r>
          </w:p>
        </w:tc>
      </w:tr>
      <w:tr w:rsidR="00061CB5" w:rsidRPr="00061CB5" w14:paraId="6F1BC91C" w14:textId="77777777" w:rsidTr="00C35482">
        <w:tc>
          <w:tcPr>
            <w:tcW w:w="2691" w:type="dxa"/>
            <w:shd w:val="clear" w:color="auto" w:fill="auto"/>
            <w:vAlign w:val="center"/>
            <w:hideMark/>
          </w:tcPr>
          <w:p w14:paraId="5F83CC51"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Śląska</w:t>
            </w:r>
          </w:p>
        </w:tc>
        <w:tc>
          <w:tcPr>
            <w:tcW w:w="1275" w:type="dxa"/>
            <w:shd w:val="clear" w:color="auto" w:fill="auto"/>
            <w:noWrap/>
            <w:vAlign w:val="center"/>
            <w:hideMark/>
          </w:tcPr>
          <w:p w14:paraId="5E421B49"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291DB3E3"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738AC24F"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2D4D4F68"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09EC0241"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3E1F374E"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4E996DF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6A3F5DAE" w14:textId="77777777" w:rsidTr="00C35482">
        <w:tc>
          <w:tcPr>
            <w:tcW w:w="2691" w:type="dxa"/>
            <w:shd w:val="clear" w:color="auto" w:fill="auto"/>
            <w:vAlign w:val="center"/>
            <w:hideMark/>
          </w:tcPr>
          <w:p w14:paraId="17FF1C1A"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Ul. Traugutta </w:t>
            </w:r>
          </w:p>
        </w:tc>
        <w:tc>
          <w:tcPr>
            <w:tcW w:w="1275" w:type="dxa"/>
            <w:shd w:val="clear" w:color="auto" w:fill="auto"/>
            <w:noWrap/>
            <w:vAlign w:val="center"/>
            <w:hideMark/>
          </w:tcPr>
          <w:p w14:paraId="30E5DEB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2,39%</w:t>
            </w:r>
          </w:p>
        </w:tc>
        <w:tc>
          <w:tcPr>
            <w:tcW w:w="1560" w:type="dxa"/>
            <w:shd w:val="clear" w:color="auto" w:fill="auto"/>
            <w:noWrap/>
            <w:vAlign w:val="center"/>
            <w:hideMark/>
          </w:tcPr>
          <w:p w14:paraId="7D9D36E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0,34%</w:t>
            </w:r>
          </w:p>
        </w:tc>
        <w:tc>
          <w:tcPr>
            <w:tcW w:w="2409" w:type="dxa"/>
            <w:shd w:val="clear" w:color="auto" w:fill="auto"/>
            <w:noWrap/>
            <w:vAlign w:val="center"/>
            <w:hideMark/>
          </w:tcPr>
          <w:p w14:paraId="1350B09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1,37%</w:t>
            </w:r>
          </w:p>
        </w:tc>
        <w:tc>
          <w:tcPr>
            <w:tcW w:w="1560" w:type="dxa"/>
            <w:shd w:val="clear" w:color="auto" w:fill="auto"/>
            <w:vAlign w:val="bottom"/>
          </w:tcPr>
          <w:p w14:paraId="19923A0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984" w:type="dxa"/>
            <w:shd w:val="clear" w:color="auto" w:fill="auto"/>
            <w:vAlign w:val="bottom"/>
          </w:tcPr>
          <w:p w14:paraId="19C94E2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0,20%</w:t>
            </w:r>
          </w:p>
        </w:tc>
        <w:tc>
          <w:tcPr>
            <w:tcW w:w="1559" w:type="dxa"/>
            <w:shd w:val="clear" w:color="auto" w:fill="auto"/>
            <w:vAlign w:val="bottom"/>
          </w:tcPr>
          <w:p w14:paraId="5AC8E53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tcPr>
          <w:p w14:paraId="680D88A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2ED3B238" w14:textId="77777777" w:rsidTr="00C35482">
        <w:tc>
          <w:tcPr>
            <w:tcW w:w="2691" w:type="dxa"/>
            <w:shd w:val="clear" w:color="auto" w:fill="auto"/>
            <w:vAlign w:val="center"/>
            <w:hideMark/>
          </w:tcPr>
          <w:p w14:paraId="1BF9CA35"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Osiedle Traugutta </w:t>
            </w:r>
          </w:p>
        </w:tc>
        <w:tc>
          <w:tcPr>
            <w:tcW w:w="1275" w:type="dxa"/>
            <w:shd w:val="clear" w:color="auto" w:fill="auto"/>
            <w:noWrap/>
            <w:vAlign w:val="center"/>
            <w:hideMark/>
          </w:tcPr>
          <w:p w14:paraId="58CF1F9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4,32%</w:t>
            </w:r>
          </w:p>
        </w:tc>
        <w:tc>
          <w:tcPr>
            <w:tcW w:w="1560" w:type="dxa"/>
            <w:shd w:val="clear" w:color="auto" w:fill="auto"/>
            <w:noWrap/>
            <w:vAlign w:val="center"/>
            <w:hideMark/>
          </w:tcPr>
          <w:p w14:paraId="1CFC5AA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0,18%</w:t>
            </w:r>
          </w:p>
        </w:tc>
        <w:tc>
          <w:tcPr>
            <w:tcW w:w="2409" w:type="dxa"/>
            <w:shd w:val="clear" w:color="auto" w:fill="auto"/>
            <w:noWrap/>
            <w:vAlign w:val="center"/>
            <w:hideMark/>
          </w:tcPr>
          <w:p w14:paraId="182F386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1,08%</w:t>
            </w:r>
          </w:p>
        </w:tc>
        <w:tc>
          <w:tcPr>
            <w:tcW w:w="1560" w:type="dxa"/>
            <w:shd w:val="clear" w:color="auto" w:fill="auto"/>
            <w:vAlign w:val="bottom"/>
          </w:tcPr>
          <w:p w14:paraId="6693789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0,56%</w:t>
            </w:r>
          </w:p>
        </w:tc>
        <w:tc>
          <w:tcPr>
            <w:tcW w:w="1984" w:type="dxa"/>
            <w:shd w:val="clear" w:color="auto" w:fill="auto"/>
            <w:vAlign w:val="bottom"/>
          </w:tcPr>
          <w:p w14:paraId="428558D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0,75%</w:t>
            </w:r>
          </w:p>
        </w:tc>
        <w:tc>
          <w:tcPr>
            <w:tcW w:w="1559" w:type="dxa"/>
            <w:shd w:val="clear" w:color="auto" w:fill="auto"/>
            <w:vAlign w:val="bottom"/>
          </w:tcPr>
          <w:p w14:paraId="10AF491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0,94%</w:t>
            </w:r>
          </w:p>
        </w:tc>
        <w:tc>
          <w:tcPr>
            <w:tcW w:w="958" w:type="dxa"/>
            <w:shd w:val="clear" w:color="auto" w:fill="auto"/>
          </w:tcPr>
          <w:p w14:paraId="2F92D3CA" w14:textId="77777777" w:rsidR="00061CB5" w:rsidRPr="00061CB5" w:rsidRDefault="00061CB5" w:rsidP="00061CB5">
            <w:pPr>
              <w:spacing w:after="0" w:line="240" w:lineRule="auto"/>
              <w:jc w:val="center"/>
              <w:rPr>
                <w:rFonts w:ascii="Arial" w:hAnsi="Arial" w:cs="Arial"/>
                <w:color w:val="000000"/>
                <w:sz w:val="18"/>
                <w:szCs w:val="18"/>
              </w:rPr>
            </w:pPr>
          </w:p>
        </w:tc>
      </w:tr>
      <w:tr w:rsidR="00061CB5" w:rsidRPr="00061CB5" w14:paraId="79D9605F" w14:textId="77777777" w:rsidTr="00C35482">
        <w:tc>
          <w:tcPr>
            <w:tcW w:w="2691" w:type="dxa"/>
            <w:shd w:val="clear" w:color="auto" w:fill="auto"/>
            <w:vAlign w:val="center"/>
            <w:hideMark/>
          </w:tcPr>
          <w:p w14:paraId="0A68CCEA"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Waryńskiego</w:t>
            </w:r>
          </w:p>
        </w:tc>
        <w:tc>
          <w:tcPr>
            <w:tcW w:w="1275" w:type="dxa"/>
            <w:shd w:val="clear" w:color="auto" w:fill="auto"/>
            <w:noWrap/>
            <w:vAlign w:val="center"/>
            <w:hideMark/>
          </w:tcPr>
          <w:p w14:paraId="7189D3D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3,40%</w:t>
            </w:r>
          </w:p>
        </w:tc>
        <w:tc>
          <w:tcPr>
            <w:tcW w:w="1560" w:type="dxa"/>
            <w:shd w:val="clear" w:color="auto" w:fill="96FD91"/>
            <w:noWrap/>
            <w:vAlign w:val="center"/>
            <w:hideMark/>
          </w:tcPr>
          <w:p w14:paraId="4F8FFC9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0,68%</w:t>
            </w:r>
          </w:p>
        </w:tc>
        <w:tc>
          <w:tcPr>
            <w:tcW w:w="2409" w:type="dxa"/>
            <w:shd w:val="clear" w:color="auto" w:fill="96FD91"/>
            <w:noWrap/>
            <w:vAlign w:val="center"/>
            <w:hideMark/>
          </w:tcPr>
          <w:p w14:paraId="61D972C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2,04%</w:t>
            </w:r>
          </w:p>
        </w:tc>
        <w:tc>
          <w:tcPr>
            <w:tcW w:w="1560" w:type="dxa"/>
            <w:shd w:val="clear" w:color="auto" w:fill="auto"/>
            <w:vAlign w:val="bottom"/>
          </w:tcPr>
          <w:p w14:paraId="6E156B9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0,40%</w:t>
            </w:r>
          </w:p>
        </w:tc>
        <w:tc>
          <w:tcPr>
            <w:tcW w:w="1984" w:type="dxa"/>
            <w:shd w:val="clear" w:color="auto" w:fill="auto"/>
            <w:vAlign w:val="bottom"/>
          </w:tcPr>
          <w:p w14:paraId="46CEB47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0,40%</w:t>
            </w:r>
          </w:p>
        </w:tc>
        <w:tc>
          <w:tcPr>
            <w:tcW w:w="1559" w:type="dxa"/>
            <w:shd w:val="clear" w:color="auto" w:fill="auto"/>
            <w:vAlign w:val="bottom"/>
          </w:tcPr>
          <w:p w14:paraId="02EDFCE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tcPr>
          <w:p w14:paraId="7F0B917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w:t>
            </w:r>
          </w:p>
        </w:tc>
      </w:tr>
      <w:tr w:rsidR="00061CB5" w:rsidRPr="00061CB5" w14:paraId="4D88DD6A" w14:textId="77777777" w:rsidTr="00C35482">
        <w:tc>
          <w:tcPr>
            <w:tcW w:w="2691" w:type="dxa"/>
            <w:shd w:val="clear" w:color="auto" w:fill="auto"/>
            <w:vAlign w:val="center"/>
            <w:hideMark/>
          </w:tcPr>
          <w:p w14:paraId="235305F0"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Tuwima</w:t>
            </w:r>
          </w:p>
        </w:tc>
        <w:tc>
          <w:tcPr>
            <w:tcW w:w="1275" w:type="dxa"/>
            <w:shd w:val="clear" w:color="auto" w:fill="auto"/>
            <w:noWrap/>
            <w:vAlign w:val="center"/>
            <w:hideMark/>
          </w:tcPr>
          <w:p w14:paraId="4317918B"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7A3754A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37B7EF6D"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2668F134"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22FA321B"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736103F5"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6BE1B926"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1E2CF99A" w14:textId="77777777" w:rsidTr="00C35482">
        <w:tc>
          <w:tcPr>
            <w:tcW w:w="2691" w:type="dxa"/>
            <w:shd w:val="clear" w:color="auto" w:fill="auto"/>
            <w:vAlign w:val="center"/>
            <w:hideMark/>
          </w:tcPr>
          <w:p w14:paraId="16A31A08"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Wiejska</w:t>
            </w:r>
          </w:p>
        </w:tc>
        <w:tc>
          <w:tcPr>
            <w:tcW w:w="1275" w:type="dxa"/>
            <w:shd w:val="clear" w:color="auto" w:fill="96FD91"/>
            <w:noWrap/>
            <w:vAlign w:val="center"/>
            <w:hideMark/>
          </w:tcPr>
          <w:p w14:paraId="0A2A555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5,36%</w:t>
            </w:r>
          </w:p>
        </w:tc>
        <w:tc>
          <w:tcPr>
            <w:tcW w:w="1560" w:type="dxa"/>
            <w:shd w:val="clear" w:color="auto" w:fill="auto"/>
            <w:noWrap/>
            <w:vAlign w:val="center"/>
            <w:hideMark/>
          </w:tcPr>
          <w:p w14:paraId="15179E9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auto"/>
            <w:noWrap/>
            <w:vAlign w:val="center"/>
            <w:hideMark/>
          </w:tcPr>
          <w:p w14:paraId="462B564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1,79%</w:t>
            </w:r>
          </w:p>
        </w:tc>
        <w:tc>
          <w:tcPr>
            <w:tcW w:w="1560" w:type="dxa"/>
            <w:shd w:val="clear" w:color="auto" w:fill="auto"/>
            <w:vAlign w:val="bottom"/>
          </w:tcPr>
          <w:p w14:paraId="079AAD3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0,99%</w:t>
            </w:r>
          </w:p>
        </w:tc>
        <w:tc>
          <w:tcPr>
            <w:tcW w:w="1984" w:type="dxa"/>
            <w:shd w:val="clear" w:color="auto" w:fill="auto"/>
            <w:vAlign w:val="bottom"/>
          </w:tcPr>
          <w:p w14:paraId="53F3669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vAlign w:val="bottom"/>
          </w:tcPr>
          <w:p w14:paraId="3BB3089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tcPr>
          <w:p w14:paraId="5E5C837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r w:rsidR="00061CB5" w:rsidRPr="00061CB5" w14:paraId="696BD5EA" w14:textId="77777777" w:rsidTr="00C35482">
        <w:tc>
          <w:tcPr>
            <w:tcW w:w="2691" w:type="dxa"/>
            <w:shd w:val="clear" w:color="auto" w:fill="auto"/>
            <w:vAlign w:val="center"/>
            <w:hideMark/>
          </w:tcPr>
          <w:p w14:paraId="3E703C59"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Wrzosowa</w:t>
            </w:r>
          </w:p>
        </w:tc>
        <w:tc>
          <w:tcPr>
            <w:tcW w:w="1275" w:type="dxa"/>
            <w:shd w:val="clear" w:color="auto" w:fill="auto"/>
            <w:noWrap/>
            <w:vAlign w:val="center"/>
            <w:hideMark/>
          </w:tcPr>
          <w:p w14:paraId="72C7ED08"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7ADD4FC7"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174A798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1F243F94"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4CA7D1F4"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5D2E5887"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5607198B"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6BD7DB91" w14:textId="77777777" w:rsidTr="00C35482">
        <w:tc>
          <w:tcPr>
            <w:tcW w:w="2691" w:type="dxa"/>
            <w:shd w:val="clear" w:color="auto" w:fill="auto"/>
            <w:vAlign w:val="center"/>
            <w:hideMark/>
          </w:tcPr>
          <w:p w14:paraId="68FA6BD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Wspólna</w:t>
            </w:r>
          </w:p>
        </w:tc>
        <w:tc>
          <w:tcPr>
            <w:tcW w:w="1275" w:type="dxa"/>
            <w:shd w:val="clear" w:color="auto" w:fill="auto"/>
            <w:noWrap/>
            <w:vAlign w:val="center"/>
            <w:hideMark/>
          </w:tcPr>
          <w:p w14:paraId="6A07FE48"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4FB2EE91"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1E77056C"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96FD91"/>
            <w:vAlign w:val="bottom"/>
          </w:tcPr>
          <w:p w14:paraId="5717C46B" w14:textId="77777777" w:rsidR="00061CB5" w:rsidRPr="00061CB5" w:rsidRDefault="00061CB5" w:rsidP="00061CB5">
            <w:pPr>
              <w:spacing w:after="0" w:line="240" w:lineRule="auto"/>
              <w:jc w:val="center"/>
              <w:rPr>
                <w:rFonts w:ascii="Arial" w:eastAsia="Times New Roman" w:hAnsi="Arial" w:cs="Arial"/>
                <w:sz w:val="18"/>
                <w:szCs w:val="18"/>
                <w:lang w:eastAsia="pl-PL"/>
              </w:rPr>
            </w:pPr>
            <w:r w:rsidRPr="00061CB5">
              <w:rPr>
                <w:rFonts w:ascii="Arial" w:hAnsi="Arial" w:cs="Arial"/>
                <w:color w:val="000000"/>
                <w:sz w:val="18"/>
                <w:szCs w:val="18"/>
              </w:rPr>
              <w:t>3,70%</w:t>
            </w:r>
          </w:p>
        </w:tc>
        <w:tc>
          <w:tcPr>
            <w:tcW w:w="1984" w:type="dxa"/>
            <w:shd w:val="clear" w:color="auto" w:fill="auto"/>
            <w:vAlign w:val="bottom"/>
          </w:tcPr>
          <w:p w14:paraId="45D721F3"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693E4263"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1485CB60" w14:textId="77777777" w:rsidR="00061CB5" w:rsidRPr="00061CB5" w:rsidRDefault="00061CB5" w:rsidP="00061CB5">
            <w:pPr>
              <w:spacing w:after="0" w:line="240" w:lineRule="auto"/>
              <w:jc w:val="center"/>
              <w:rPr>
                <w:rFonts w:ascii="Arial" w:eastAsia="Times New Roman" w:hAnsi="Arial" w:cs="Arial"/>
                <w:sz w:val="18"/>
                <w:szCs w:val="18"/>
                <w:lang w:eastAsia="pl-PL"/>
              </w:rPr>
            </w:pPr>
            <w:r w:rsidRPr="00061CB5">
              <w:rPr>
                <w:rFonts w:ascii="Arial" w:eastAsia="Times New Roman" w:hAnsi="Arial" w:cs="Arial"/>
                <w:sz w:val="18"/>
                <w:szCs w:val="18"/>
                <w:lang w:eastAsia="pl-PL"/>
              </w:rPr>
              <w:t>1</w:t>
            </w:r>
          </w:p>
        </w:tc>
      </w:tr>
      <w:tr w:rsidR="00061CB5" w:rsidRPr="00061CB5" w14:paraId="20DFEA02" w14:textId="77777777" w:rsidTr="00C35482">
        <w:tc>
          <w:tcPr>
            <w:tcW w:w="2691" w:type="dxa"/>
            <w:shd w:val="clear" w:color="auto" w:fill="auto"/>
            <w:vAlign w:val="center"/>
            <w:hideMark/>
          </w:tcPr>
          <w:p w14:paraId="530F44A2"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Zdrojowa </w:t>
            </w:r>
          </w:p>
        </w:tc>
        <w:tc>
          <w:tcPr>
            <w:tcW w:w="1275" w:type="dxa"/>
            <w:shd w:val="clear" w:color="auto" w:fill="96FD91"/>
            <w:noWrap/>
            <w:vAlign w:val="center"/>
            <w:hideMark/>
          </w:tcPr>
          <w:p w14:paraId="0BC8D78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20,00%</w:t>
            </w:r>
          </w:p>
        </w:tc>
        <w:tc>
          <w:tcPr>
            <w:tcW w:w="1560" w:type="dxa"/>
            <w:shd w:val="clear" w:color="auto" w:fill="auto"/>
            <w:noWrap/>
            <w:vAlign w:val="center"/>
            <w:hideMark/>
          </w:tcPr>
          <w:p w14:paraId="3301970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auto"/>
            <w:noWrap/>
            <w:vAlign w:val="center"/>
            <w:hideMark/>
          </w:tcPr>
          <w:p w14:paraId="5F0CF0B1"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96FD91"/>
            <w:vAlign w:val="bottom"/>
          </w:tcPr>
          <w:p w14:paraId="0E7A92C4" w14:textId="77777777" w:rsidR="00061CB5" w:rsidRPr="00061CB5" w:rsidRDefault="00061CB5" w:rsidP="00061CB5">
            <w:pPr>
              <w:spacing w:after="0" w:line="240" w:lineRule="auto"/>
              <w:jc w:val="center"/>
              <w:rPr>
                <w:rFonts w:ascii="Arial" w:eastAsia="Times New Roman" w:hAnsi="Arial" w:cs="Arial"/>
                <w:sz w:val="18"/>
                <w:szCs w:val="18"/>
                <w:lang w:eastAsia="pl-PL"/>
              </w:rPr>
            </w:pPr>
            <w:r w:rsidRPr="00061CB5">
              <w:rPr>
                <w:rFonts w:ascii="Arial" w:hAnsi="Arial" w:cs="Arial"/>
                <w:color w:val="000000"/>
                <w:sz w:val="18"/>
                <w:szCs w:val="18"/>
              </w:rPr>
              <w:t>4,35%</w:t>
            </w:r>
          </w:p>
        </w:tc>
        <w:tc>
          <w:tcPr>
            <w:tcW w:w="1984" w:type="dxa"/>
            <w:shd w:val="clear" w:color="auto" w:fill="auto"/>
            <w:vAlign w:val="bottom"/>
          </w:tcPr>
          <w:p w14:paraId="0F5D223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96FD91"/>
            <w:vAlign w:val="bottom"/>
          </w:tcPr>
          <w:p w14:paraId="02F6C751" w14:textId="77777777" w:rsidR="00061CB5" w:rsidRPr="00061CB5" w:rsidRDefault="00061CB5" w:rsidP="00061CB5">
            <w:pPr>
              <w:spacing w:after="0" w:line="240" w:lineRule="auto"/>
              <w:jc w:val="center"/>
              <w:rPr>
                <w:rFonts w:ascii="Arial" w:eastAsia="Times New Roman" w:hAnsi="Arial" w:cs="Arial"/>
                <w:sz w:val="18"/>
                <w:szCs w:val="18"/>
                <w:lang w:eastAsia="pl-PL"/>
              </w:rPr>
            </w:pPr>
            <w:r w:rsidRPr="00061CB5">
              <w:rPr>
                <w:rFonts w:ascii="Arial" w:hAnsi="Arial" w:cs="Arial"/>
                <w:color w:val="000000"/>
                <w:sz w:val="18"/>
                <w:szCs w:val="18"/>
              </w:rPr>
              <w:t>4,35%</w:t>
            </w:r>
          </w:p>
        </w:tc>
        <w:tc>
          <w:tcPr>
            <w:tcW w:w="958" w:type="dxa"/>
            <w:shd w:val="clear" w:color="auto" w:fill="FFC000"/>
          </w:tcPr>
          <w:p w14:paraId="50492366" w14:textId="77777777" w:rsidR="00061CB5" w:rsidRPr="00061CB5" w:rsidRDefault="00061CB5" w:rsidP="00061CB5">
            <w:pPr>
              <w:spacing w:after="0" w:line="240" w:lineRule="auto"/>
              <w:jc w:val="center"/>
              <w:rPr>
                <w:rFonts w:ascii="Arial" w:hAnsi="Arial" w:cs="Arial"/>
                <w:color w:val="000000"/>
                <w:sz w:val="18"/>
                <w:szCs w:val="18"/>
              </w:rPr>
            </w:pPr>
            <w:r w:rsidRPr="00061CB5">
              <w:rPr>
                <w:rFonts w:ascii="Arial" w:hAnsi="Arial" w:cs="Arial"/>
                <w:color w:val="000000"/>
                <w:sz w:val="18"/>
                <w:szCs w:val="18"/>
              </w:rPr>
              <w:t>3</w:t>
            </w:r>
          </w:p>
        </w:tc>
      </w:tr>
      <w:tr w:rsidR="00061CB5" w:rsidRPr="00061CB5" w14:paraId="3F62FFA4" w14:textId="77777777" w:rsidTr="00C35482">
        <w:tc>
          <w:tcPr>
            <w:tcW w:w="2691" w:type="dxa"/>
            <w:shd w:val="clear" w:color="auto" w:fill="auto"/>
            <w:vAlign w:val="center"/>
            <w:hideMark/>
          </w:tcPr>
          <w:p w14:paraId="49211310"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Złota</w:t>
            </w:r>
          </w:p>
        </w:tc>
        <w:tc>
          <w:tcPr>
            <w:tcW w:w="1275" w:type="dxa"/>
            <w:shd w:val="clear" w:color="auto" w:fill="auto"/>
            <w:noWrap/>
            <w:vAlign w:val="center"/>
            <w:hideMark/>
          </w:tcPr>
          <w:p w14:paraId="14E51978"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340EBD1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3479643D"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3007512D"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23C1FD19"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64176213"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701A635E"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4C350965" w14:textId="77777777" w:rsidTr="00C35482">
        <w:tc>
          <w:tcPr>
            <w:tcW w:w="2691" w:type="dxa"/>
            <w:shd w:val="clear" w:color="auto" w:fill="auto"/>
            <w:vAlign w:val="center"/>
            <w:hideMark/>
          </w:tcPr>
          <w:p w14:paraId="53F5FF08"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Żeromskiego </w:t>
            </w:r>
          </w:p>
        </w:tc>
        <w:tc>
          <w:tcPr>
            <w:tcW w:w="1275" w:type="dxa"/>
            <w:shd w:val="clear" w:color="auto" w:fill="auto"/>
            <w:noWrap/>
            <w:vAlign w:val="center"/>
            <w:hideMark/>
          </w:tcPr>
          <w:p w14:paraId="1F45C88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4,22%</w:t>
            </w:r>
          </w:p>
        </w:tc>
        <w:tc>
          <w:tcPr>
            <w:tcW w:w="1560" w:type="dxa"/>
            <w:shd w:val="clear" w:color="auto" w:fill="auto"/>
            <w:noWrap/>
            <w:vAlign w:val="center"/>
            <w:hideMark/>
          </w:tcPr>
          <w:p w14:paraId="532B794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auto"/>
            <w:noWrap/>
            <w:vAlign w:val="center"/>
            <w:hideMark/>
          </w:tcPr>
          <w:p w14:paraId="45D776A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1,27%</w:t>
            </w:r>
          </w:p>
        </w:tc>
        <w:tc>
          <w:tcPr>
            <w:tcW w:w="1560" w:type="dxa"/>
            <w:shd w:val="clear" w:color="auto" w:fill="auto"/>
            <w:vAlign w:val="bottom"/>
          </w:tcPr>
          <w:p w14:paraId="75EF957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0,29%</w:t>
            </w:r>
          </w:p>
        </w:tc>
        <w:tc>
          <w:tcPr>
            <w:tcW w:w="1984" w:type="dxa"/>
            <w:shd w:val="clear" w:color="auto" w:fill="auto"/>
            <w:vAlign w:val="bottom"/>
          </w:tcPr>
          <w:p w14:paraId="034519C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vAlign w:val="bottom"/>
          </w:tcPr>
          <w:p w14:paraId="0CFA6F0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0,29%</w:t>
            </w:r>
          </w:p>
        </w:tc>
        <w:tc>
          <w:tcPr>
            <w:tcW w:w="958" w:type="dxa"/>
            <w:shd w:val="clear" w:color="auto" w:fill="auto"/>
          </w:tcPr>
          <w:p w14:paraId="7E8194C3" w14:textId="77777777" w:rsidR="00061CB5" w:rsidRPr="00061CB5" w:rsidRDefault="00061CB5" w:rsidP="00061CB5">
            <w:pPr>
              <w:spacing w:after="0" w:line="240" w:lineRule="auto"/>
              <w:jc w:val="center"/>
              <w:rPr>
                <w:rFonts w:ascii="Arial" w:hAnsi="Arial" w:cs="Arial"/>
                <w:color w:val="000000"/>
                <w:sz w:val="18"/>
                <w:szCs w:val="18"/>
              </w:rPr>
            </w:pPr>
          </w:p>
        </w:tc>
      </w:tr>
      <w:tr w:rsidR="00061CB5" w:rsidRPr="00061CB5" w14:paraId="64BE9138" w14:textId="77777777" w:rsidTr="00C35482">
        <w:tc>
          <w:tcPr>
            <w:tcW w:w="2691" w:type="dxa"/>
            <w:shd w:val="clear" w:color="auto" w:fill="auto"/>
            <w:vAlign w:val="center"/>
            <w:hideMark/>
          </w:tcPr>
          <w:p w14:paraId="29B64F78" w14:textId="77777777" w:rsidR="00061CB5" w:rsidRPr="00061CB5" w:rsidRDefault="00061CB5" w:rsidP="00061CB5">
            <w:pPr>
              <w:spacing w:after="0" w:line="240" w:lineRule="auto"/>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DOBRZELIN</w:t>
            </w:r>
          </w:p>
        </w:tc>
        <w:tc>
          <w:tcPr>
            <w:tcW w:w="1275" w:type="dxa"/>
            <w:shd w:val="clear" w:color="auto" w:fill="96FD91"/>
            <w:noWrap/>
            <w:vAlign w:val="center"/>
            <w:hideMark/>
          </w:tcPr>
          <w:p w14:paraId="5213780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6,65%</w:t>
            </w:r>
          </w:p>
        </w:tc>
        <w:tc>
          <w:tcPr>
            <w:tcW w:w="1560" w:type="dxa"/>
            <w:shd w:val="clear" w:color="auto" w:fill="auto"/>
            <w:noWrap/>
            <w:vAlign w:val="center"/>
            <w:hideMark/>
          </w:tcPr>
          <w:p w14:paraId="4FF0585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0,14%</w:t>
            </w:r>
          </w:p>
        </w:tc>
        <w:tc>
          <w:tcPr>
            <w:tcW w:w="2409" w:type="dxa"/>
            <w:shd w:val="clear" w:color="auto" w:fill="96FD91"/>
            <w:noWrap/>
            <w:vAlign w:val="center"/>
            <w:hideMark/>
          </w:tcPr>
          <w:p w14:paraId="527908F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3,54%</w:t>
            </w:r>
          </w:p>
        </w:tc>
        <w:tc>
          <w:tcPr>
            <w:tcW w:w="1560" w:type="dxa"/>
            <w:shd w:val="clear" w:color="auto" w:fill="auto"/>
            <w:vAlign w:val="bottom"/>
          </w:tcPr>
          <w:p w14:paraId="085A015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1,10%</w:t>
            </w:r>
          </w:p>
        </w:tc>
        <w:tc>
          <w:tcPr>
            <w:tcW w:w="1984" w:type="dxa"/>
            <w:shd w:val="clear" w:color="auto" w:fill="auto"/>
            <w:vAlign w:val="bottom"/>
          </w:tcPr>
          <w:p w14:paraId="7FF31C8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0,74%</w:t>
            </w:r>
          </w:p>
        </w:tc>
        <w:tc>
          <w:tcPr>
            <w:tcW w:w="1559" w:type="dxa"/>
            <w:shd w:val="clear" w:color="auto" w:fill="auto"/>
            <w:vAlign w:val="bottom"/>
          </w:tcPr>
          <w:p w14:paraId="2C998B4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0,55%</w:t>
            </w:r>
          </w:p>
        </w:tc>
        <w:tc>
          <w:tcPr>
            <w:tcW w:w="958" w:type="dxa"/>
            <w:shd w:val="clear" w:color="auto" w:fill="auto"/>
          </w:tcPr>
          <w:p w14:paraId="19802956" w14:textId="77777777" w:rsidR="00061CB5" w:rsidRPr="00061CB5" w:rsidRDefault="00061CB5" w:rsidP="00061CB5">
            <w:pPr>
              <w:spacing w:after="0" w:line="240" w:lineRule="auto"/>
              <w:jc w:val="center"/>
              <w:rPr>
                <w:rFonts w:ascii="Arial" w:hAnsi="Arial" w:cs="Arial"/>
                <w:color w:val="000000"/>
                <w:sz w:val="18"/>
                <w:szCs w:val="18"/>
              </w:rPr>
            </w:pPr>
            <w:r w:rsidRPr="00061CB5">
              <w:rPr>
                <w:rFonts w:ascii="Arial" w:hAnsi="Arial" w:cs="Arial"/>
                <w:color w:val="000000"/>
                <w:sz w:val="18"/>
                <w:szCs w:val="18"/>
              </w:rPr>
              <w:t>2</w:t>
            </w:r>
          </w:p>
        </w:tc>
      </w:tr>
      <w:tr w:rsidR="00061CB5" w:rsidRPr="00061CB5" w14:paraId="3EE839F6" w14:textId="77777777" w:rsidTr="00C35482">
        <w:tc>
          <w:tcPr>
            <w:tcW w:w="2691" w:type="dxa"/>
            <w:shd w:val="clear" w:color="auto" w:fill="auto"/>
            <w:vAlign w:val="center"/>
            <w:hideMark/>
          </w:tcPr>
          <w:p w14:paraId="7DD60E65"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Słowackiego</w:t>
            </w:r>
          </w:p>
        </w:tc>
        <w:tc>
          <w:tcPr>
            <w:tcW w:w="1275" w:type="dxa"/>
            <w:shd w:val="clear" w:color="auto" w:fill="auto"/>
            <w:noWrap/>
            <w:vAlign w:val="center"/>
            <w:hideMark/>
          </w:tcPr>
          <w:p w14:paraId="17F33EF7"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69C35063"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96FD91"/>
            <w:noWrap/>
            <w:vAlign w:val="center"/>
            <w:hideMark/>
          </w:tcPr>
          <w:p w14:paraId="04EFCAD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3,45%</w:t>
            </w:r>
          </w:p>
        </w:tc>
        <w:tc>
          <w:tcPr>
            <w:tcW w:w="1560" w:type="dxa"/>
            <w:shd w:val="clear" w:color="auto" w:fill="auto"/>
            <w:vAlign w:val="bottom"/>
          </w:tcPr>
          <w:p w14:paraId="7E44A07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984" w:type="dxa"/>
            <w:shd w:val="clear" w:color="auto" w:fill="auto"/>
            <w:vAlign w:val="bottom"/>
          </w:tcPr>
          <w:p w14:paraId="29CE098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vAlign w:val="bottom"/>
          </w:tcPr>
          <w:p w14:paraId="6050F86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tcPr>
          <w:p w14:paraId="1D57731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w:t>
            </w:r>
          </w:p>
        </w:tc>
      </w:tr>
      <w:tr w:rsidR="00061CB5" w:rsidRPr="00061CB5" w14:paraId="0A515974" w14:textId="77777777" w:rsidTr="00C35482">
        <w:tc>
          <w:tcPr>
            <w:tcW w:w="2691" w:type="dxa"/>
            <w:shd w:val="clear" w:color="auto" w:fill="auto"/>
            <w:vAlign w:val="center"/>
            <w:hideMark/>
          </w:tcPr>
          <w:p w14:paraId="6E047A11"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Wł. Jagiełły </w:t>
            </w:r>
          </w:p>
        </w:tc>
        <w:tc>
          <w:tcPr>
            <w:tcW w:w="1275" w:type="dxa"/>
            <w:shd w:val="clear" w:color="auto" w:fill="96FD91"/>
            <w:noWrap/>
            <w:vAlign w:val="center"/>
            <w:hideMark/>
          </w:tcPr>
          <w:p w14:paraId="3CCBC70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9,03%</w:t>
            </w:r>
          </w:p>
        </w:tc>
        <w:tc>
          <w:tcPr>
            <w:tcW w:w="1560" w:type="dxa"/>
            <w:shd w:val="clear" w:color="auto" w:fill="auto"/>
            <w:noWrap/>
            <w:vAlign w:val="center"/>
            <w:hideMark/>
          </w:tcPr>
          <w:p w14:paraId="709E295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96FD91"/>
            <w:noWrap/>
            <w:vAlign w:val="center"/>
            <w:hideMark/>
          </w:tcPr>
          <w:p w14:paraId="7EA4960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5,21%</w:t>
            </w:r>
          </w:p>
        </w:tc>
        <w:tc>
          <w:tcPr>
            <w:tcW w:w="1560" w:type="dxa"/>
            <w:shd w:val="clear" w:color="auto" w:fill="96FD91"/>
            <w:vAlign w:val="bottom"/>
          </w:tcPr>
          <w:p w14:paraId="0B1C064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2,79%</w:t>
            </w:r>
          </w:p>
        </w:tc>
        <w:tc>
          <w:tcPr>
            <w:tcW w:w="1984" w:type="dxa"/>
            <w:shd w:val="clear" w:color="auto" w:fill="auto"/>
            <w:vAlign w:val="bottom"/>
          </w:tcPr>
          <w:p w14:paraId="4D2977C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0,70%</w:t>
            </w:r>
          </w:p>
        </w:tc>
        <w:tc>
          <w:tcPr>
            <w:tcW w:w="1559" w:type="dxa"/>
            <w:shd w:val="clear" w:color="auto" w:fill="auto"/>
            <w:vAlign w:val="bottom"/>
          </w:tcPr>
          <w:p w14:paraId="4AE5110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0,93%</w:t>
            </w:r>
          </w:p>
        </w:tc>
        <w:tc>
          <w:tcPr>
            <w:tcW w:w="958" w:type="dxa"/>
            <w:shd w:val="clear" w:color="auto" w:fill="FFC000"/>
          </w:tcPr>
          <w:p w14:paraId="50CAACBB" w14:textId="77777777" w:rsidR="00061CB5" w:rsidRPr="00061CB5" w:rsidRDefault="00061CB5" w:rsidP="00061CB5">
            <w:pPr>
              <w:spacing w:after="0" w:line="240" w:lineRule="auto"/>
              <w:jc w:val="center"/>
              <w:rPr>
                <w:rFonts w:ascii="Arial" w:hAnsi="Arial" w:cs="Arial"/>
                <w:color w:val="000000"/>
                <w:sz w:val="18"/>
                <w:szCs w:val="18"/>
              </w:rPr>
            </w:pPr>
            <w:r w:rsidRPr="00061CB5">
              <w:rPr>
                <w:rFonts w:ascii="Arial" w:hAnsi="Arial" w:cs="Arial"/>
                <w:color w:val="000000"/>
                <w:sz w:val="18"/>
                <w:szCs w:val="18"/>
              </w:rPr>
              <w:t>3</w:t>
            </w:r>
          </w:p>
        </w:tc>
      </w:tr>
      <w:tr w:rsidR="00061CB5" w:rsidRPr="00061CB5" w14:paraId="4949B4D5" w14:textId="77777777" w:rsidTr="00C35482">
        <w:tc>
          <w:tcPr>
            <w:tcW w:w="2691" w:type="dxa"/>
            <w:shd w:val="clear" w:color="auto" w:fill="auto"/>
            <w:vAlign w:val="center"/>
            <w:hideMark/>
          </w:tcPr>
          <w:p w14:paraId="6DE1709C"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Dolna</w:t>
            </w:r>
          </w:p>
        </w:tc>
        <w:tc>
          <w:tcPr>
            <w:tcW w:w="1275" w:type="dxa"/>
            <w:shd w:val="clear" w:color="auto" w:fill="auto"/>
            <w:noWrap/>
            <w:vAlign w:val="center"/>
            <w:hideMark/>
          </w:tcPr>
          <w:p w14:paraId="7CA9F6B9"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1F6B0055"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66F890B9"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68D4ECDC"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4B8FA417"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6096DCF9"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16A81566"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681256F5" w14:textId="77777777" w:rsidTr="00C35482">
        <w:tc>
          <w:tcPr>
            <w:tcW w:w="2691" w:type="dxa"/>
            <w:shd w:val="clear" w:color="auto" w:fill="auto"/>
            <w:vAlign w:val="center"/>
            <w:hideMark/>
          </w:tcPr>
          <w:p w14:paraId="2BAB33DC"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Dobrzelińska</w:t>
            </w:r>
          </w:p>
        </w:tc>
        <w:tc>
          <w:tcPr>
            <w:tcW w:w="1275" w:type="dxa"/>
            <w:shd w:val="clear" w:color="auto" w:fill="auto"/>
            <w:noWrap/>
            <w:vAlign w:val="center"/>
            <w:hideMark/>
          </w:tcPr>
          <w:p w14:paraId="61F148A6"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007CFE5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5635467C"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54DDF3D0"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61DF6606"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5259F0DC"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5F7A0B5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5FD17D79" w14:textId="77777777" w:rsidTr="00C35482">
        <w:tc>
          <w:tcPr>
            <w:tcW w:w="2691" w:type="dxa"/>
            <w:shd w:val="clear" w:color="auto" w:fill="auto"/>
            <w:vAlign w:val="center"/>
            <w:hideMark/>
          </w:tcPr>
          <w:p w14:paraId="229ED7FC"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Działkowa</w:t>
            </w:r>
          </w:p>
        </w:tc>
        <w:tc>
          <w:tcPr>
            <w:tcW w:w="1275" w:type="dxa"/>
            <w:shd w:val="clear" w:color="auto" w:fill="96FD91"/>
            <w:noWrap/>
            <w:vAlign w:val="center"/>
            <w:hideMark/>
          </w:tcPr>
          <w:p w14:paraId="42D0B65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8,33%</w:t>
            </w:r>
          </w:p>
        </w:tc>
        <w:tc>
          <w:tcPr>
            <w:tcW w:w="1560" w:type="dxa"/>
            <w:shd w:val="clear" w:color="auto" w:fill="auto"/>
            <w:noWrap/>
            <w:vAlign w:val="center"/>
            <w:hideMark/>
          </w:tcPr>
          <w:p w14:paraId="5BF0E32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96FD91"/>
            <w:noWrap/>
            <w:vAlign w:val="center"/>
            <w:hideMark/>
          </w:tcPr>
          <w:p w14:paraId="43463E8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4,17%</w:t>
            </w:r>
          </w:p>
        </w:tc>
        <w:tc>
          <w:tcPr>
            <w:tcW w:w="1560" w:type="dxa"/>
            <w:shd w:val="clear" w:color="auto" w:fill="auto"/>
            <w:vAlign w:val="bottom"/>
          </w:tcPr>
          <w:p w14:paraId="78DAB80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984" w:type="dxa"/>
            <w:shd w:val="clear" w:color="auto" w:fill="auto"/>
            <w:vAlign w:val="bottom"/>
          </w:tcPr>
          <w:p w14:paraId="79D3F58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vAlign w:val="bottom"/>
          </w:tcPr>
          <w:p w14:paraId="53804E2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tcPr>
          <w:p w14:paraId="7C4435D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w:t>
            </w:r>
          </w:p>
        </w:tc>
      </w:tr>
      <w:tr w:rsidR="00061CB5" w:rsidRPr="00061CB5" w14:paraId="7333F644" w14:textId="77777777" w:rsidTr="00C35482">
        <w:tc>
          <w:tcPr>
            <w:tcW w:w="2691" w:type="dxa"/>
            <w:shd w:val="clear" w:color="auto" w:fill="auto"/>
            <w:vAlign w:val="center"/>
            <w:hideMark/>
          </w:tcPr>
          <w:p w14:paraId="02C77030"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Dworcowa</w:t>
            </w:r>
          </w:p>
        </w:tc>
        <w:tc>
          <w:tcPr>
            <w:tcW w:w="1275" w:type="dxa"/>
            <w:shd w:val="clear" w:color="auto" w:fill="auto"/>
            <w:noWrap/>
            <w:vAlign w:val="center"/>
            <w:hideMark/>
          </w:tcPr>
          <w:p w14:paraId="3827A420"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63D02C6D"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44454968"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311E05A1"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96FD91"/>
            <w:vAlign w:val="bottom"/>
          </w:tcPr>
          <w:p w14:paraId="67CACC13" w14:textId="77777777" w:rsidR="00061CB5" w:rsidRPr="00061CB5" w:rsidRDefault="00061CB5" w:rsidP="00061CB5">
            <w:pPr>
              <w:spacing w:after="0" w:line="240" w:lineRule="auto"/>
              <w:jc w:val="center"/>
              <w:rPr>
                <w:rFonts w:ascii="Arial" w:eastAsia="Times New Roman" w:hAnsi="Arial" w:cs="Arial"/>
                <w:sz w:val="18"/>
                <w:szCs w:val="18"/>
                <w:lang w:eastAsia="pl-PL"/>
              </w:rPr>
            </w:pPr>
            <w:r w:rsidRPr="00061CB5">
              <w:rPr>
                <w:rFonts w:ascii="Arial" w:hAnsi="Arial" w:cs="Arial"/>
                <w:color w:val="000000"/>
                <w:sz w:val="18"/>
                <w:szCs w:val="18"/>
              </w:rPr>
              <w:t>1,67%</w:t>
            </w:r>
          </w:p>
        </w:tc>
        <w:tc>
          <w:tcPr>
            <w:tcW w:w="1559" w:type="dxa"/>
            <w:shd w:val="clear" w:color="auto" w:fill="96FD91"/>
            <w:vAlign w:val="bottom"/>
          </w:tcPr>
          <w:p w14:paraId="6A03E5E4" w14:textId="77777777" w:rsidR="00061CB5" w:rsidRPr="00061CB5" w:rsidRDefault="00061CB5" w:rsidP="00061CB5">
            <w:pPr>
              <w:spacing w:after="0" w:line="240" w:lineRule="auto"/>
              <w:jc w:val="center"/>
              <w:rPr>
                <w:rFonts w:ascii="Arial" w:eastAsia="Times New Roman" w:hAnsi="Arial" w:cs="Arial"/>
                <w:sz w:val="18"/>
                <w:szCs w:val="18"/>
                <w:lang w:eastAsia="pl-PL"/>
              </w:rPr>
            </w:pPr>
            <w:r w:rsidRPr="00061CB5">
              <w:rPr>
                <w:rFonts w:ascii="Arial" w:hAnsi="Arial" w:cs="Arial"/>
                <w:color w:val="000000"/>
                <w:sz w:val="18"/>
                <w:szCs w:val="18"/>
              </w:rPr>
              <w:t>1,67%</w:t>
            </w:r>
          </w:p>
        </w:tc>
        <w:tc>
          <w:tcPr>
            <w:tcW w:w="958" w:type="dxa"/>
            <w:shd w:val="clear" w:color="auto" w:fill="auto"/>
          </w:tcPr>
          <w:p w14:paraId="329758BC" w14:textId="77777777" w:rsidR="00061CB5" w:rsidRPr="00061CB5" w:rsidRDefault="00061CB5" w:rsidP="00061CB5">
            <w:pPr>
              <w:spacing w:after="0" w:line="240" w:lineRule="auto"/>
              <w:jc w:val="center"/>
              <w:rPr>
                <w:rFonts w:ascii="Arial" w:hAnsi="Arial" w:cs="Arial"/>
                <w:color w:val="000000"/>
                <w:sz w:val="18"/>
                <w:szCs w:val="18"/>
              </w:rPr>
            </w:pPr>
            <w:r w:rsidRPr="00061CB5">
              <w:rPr>
                <w:rFonts w:ascii="Arial" w:hAnsi="Arial" w:cs="Arial"/>
                <w:color w:val="000000"/>
                <w:sz w:val="18"/>
                <w:szCs w:val="18"/>
              </w:rPr>
              <w:t>2</w:t>
            </w:r>
          </w:p>
        </w:tc>
      </w:tr>
      <w:tr w:rsidR="00061CB5" w:rsidRPr="00061CB5" w14:paraId="3DFD2A6B" w14:textId="77777777" w:rsidTr="00C35482">
        <w:tc>
          <w:tcPr>
            <w:tcW w:w="2691" w:type="dxa"/>
            <w:shd w:val="clear" w:color="auto" w:fill="auto"/>
            <w:vAlign w:val="center"/>
            <w:hideMark/>
          </w:tcPr>
          <w:p w14:paraId="2B7B83F8"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Jabłonkowa </w:t>
            </w:r>
          </w:p>
        </w:tc>
        <w:tc>
          <w:tcPr>
            <w:tcW w:w="1275" w:type="dxa"/>
            <w:shd w:val="clear" w:color="auto" w:fill="96FD91"/>
            <w:noWrap/>
            <w:vAlign w:val="center"/>
            <w:hideMark/>
          </w:tcPr>
          <w:p w14:paraId="3C827EE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5,39%</w:t>
            </w:r>
          </w:p>
        </w:tc>
        <w:tc>
          <w:tcPr>
            <w:tcW w:w="1560" w:type="dxa"/>
            <w:shd w:val="clear" w:color="auto" w:fill="96FD91"/>
            <w:noWrap/>
            <w:vAlign w:val="center"/>
            <w:hideMark/>
          </w:tcPr>
          <w:p w14:paraId="754B84D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0,60%</w:t>
            </w:r>
          </w:p>
        </w:tc>
        <w:tc>
          <w:tcPr>
            <w:tcW w:w="2409" w:type="dxa"/>
            <w:shd w:val="clear" w:color="auto" w:fill="auto"/>
            <w:noWrap/>
            <w:vAlign w:val="center"/>
            <w:hideMark/>
          </w:tcPr>
          <w:p w14:paraId="6D34F26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1,80%</w:t>
            </w:r>
          </w:p>
        </w:tc>
        <w:tc>
          <w:tcPr>
            <w:tcW w:w="1560" w:type="dxa"/>
            <w:shd w:val="clear" w:color="auto" w:fill="auto"/>
            <w:vAlign w:val="bottom"/>
          </w:tcPr>
          <w:p w14:paraId="2344CE8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984" w:type="dxa"/>
            <w:shd w:val="clear" w:color="auto" w:fill="auto"/>
            <w:vAlign w:val="bottom"/>
          </w:tcPr>
          <w:p w14:paraId="21B330C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0,77%</w:t>
            </w:r>
          </w:p>
        </w:tc>
        <w:tc>
          <w:tcPr>
            <w:tcW w:w="1559" w:type="dxa"/>
            <w:shd w:val="clear" w:color="auto" w:fill="auto"/>
            <w:vAlign w:val="bottom"/>
          </w:tcPr>
          <w:p w14:paraId="7262730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0,38%</w:t>
            </w:r>
          </w:p>
        </w:tc>
        <w:tc>
          <w:tcPr>
            <w:tcW w:w="958" w:type="dxa"/>
            <w:shd w:val="clear" w:color="auto" w:fill="auto"/>
          </w:tcPr>
          <w:p w14:paraId="45E359E9" w14:textId="77777777" w:rsidR="00061CB5" w:rsidRPr="00061CB5" w:rsidRDefault="00061CB5" w:rsidP="00061CB5">
            <w:pPr>
              <w:spacing w:after="0" w:line="240" w:lineRule="auto"/>
              <w:jc w:val="center"/>
              <w:rPr>
                <w:rFonts w:ascii="Arial" w:hAnsi="Arial" w:cs="Arial"/>
                <w:color w:val="000000"/>
                <w:sz w:val="18"/>
                <w:szCs w:val="18"/>
              </w:rPr>
            </w:pPr>
            <w:r w:rsidRPr="00061CB5">
              <w:rPr>
                <w:rFonts w:ascii="Arial" w:hAnsi="Arial" w:cs="Arial"/>
                <w:color w:val="000000"/>
                <w:sz w:val="18"/>
                <w:szCs w:val="18"/>
              </w:rPr>
              <w:t>2</w:t>
            </w:r>
          </w:p>
        </w:tc>
      </w:tr>
      <w:tr w:rsidR="00061CB5" w:rsidRPr="00061CB5" w14:paraId="2B046832" w14:textId="77777777" w:rsidTr="00C35482">
        <w:tc>
          <w:tcPr>
            <w:tcW w:w="2691" w:type="dxa"/>
            <w:shd w:val="clear" w:color="auto" w:fill="auto"/>
            <w:vAlign w:val="center"/>
            <w:hideMark/>
          </w:tcPr>
          <w:p w14:paraId="34511E7E"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Janowska </w:t>
            </w:r>
          </w:p>
        </w:tc>
        <w:tc>
          <w:tcPr>
            <w:tcW w:w="1275" w:type="dxa"/>
            <w:shd w:val="clear" w:color="auto" w:fill="96FD91"/>
            <w:noWrap/>
            <w:vAlign w:val="center"/>
            <w:hideMark/>
          </w:tcPr>
          <w:p w14:paraId="270B968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16,67%</w:t>
            </w:r>
          </w:p>
        </w:tc>
        <w:tc>
          <w:tcPr>
            <w:tcW w:w="1560" w:type="dxa"/>
            <w:shd w:val="clear" w:color="auto" w:fill="auto"/>
            <w:noWrap/>
            <w:vAlign w:val="center"/>
            <w:hideMark/>
          </w:tcPr>
          <w:p w14:paraId="029A68D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96FD91"/>
            <w:noWrap/>
            <w:vAlign w:val="center"/>
            <w:hideMark/>
          </w:tcPr>
          <w:p w14:paraId="78B5225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16,67%</w:t>
            </w:r>
          </w:p>
        </w:tc>
        <w:tc>
          <w:tcPr>
            <w:tcW w:w="1560" w:type="dxa"/>
            <w:shd w:val="clear" w:color="auto" w:fill="auto"/>
            <w:vAlign w:val="bottom"/>
          </w:tcPr>
          <w:p w14:paraId="57F2ADA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984" w:type="dxa"/>
            <w:shd w:val="clear" w:color="auto" w:fill="96FD91"/>
            <w:vAlign w:val="bottom"/>
          </w:tcPr>
          <w:p w14:paraId="13FCFF5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14,29%</w:t>
            </w:r>
          </w:p>
        </w:tc>
        <w:tc>
          <w:tcPr>
            <w:tcW w:w="1559" w:type="dxa"/>
            <w:shd w:val="clear" w:color="auto" w:fill="auto"/>
            <w:vAlign w:val="bottom"/>
          </w:tcPr>
          <w:p w14:paraId="6BDC895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FFC000"/>
          </w:tcPr>
          <w:p w14:paraId="068EB00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w:t>
            </w:r>
          </w:p>
        </w:tc>
      </w:tr>
      <w:tr w:rsidR="00061CB5" w:rsidRPr="00061CB5" w14:paraId="4B14F191" w14:textId="77777777" w:rsidTr="00C35482">
        <w:tc>
          <w:tcPr>
            <w:tcW w:w="2691" w:type="dxa"/>
            <w:shd w:val="clear" w:color="auto" w:fill="auto"/>
            <w:vAlign w:val="center"/>
            <w:hideMark/>
          </w:tcPr>
          <w:p w14:paraId="631E039A"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Kasztanowa </w:t>
            </w:r>
          </w:p>
        </w:tc>
        <w:tc>
          <w:tcPr>
            <w:tcW w:w="1275" w:type="dxa"/>
            <w:shd w:val="clear" w:color="auto" w:fill="96FD91"/>
            <w:noWrap/>
            <w:vAlign w:val="center"/>
            <w:hideMark/>
          </w:tcPr>
          <w:p w14:paraId="117D290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4,88%</w:t>
            </w:r>
          </w:p>
        </w:tc>
        <w:tc>
          <w:tcPr>
            <w:tcW w:w="1560" w:type="dxa"/>
            <w:shd w:val="clear" w:color="auto" w:fill="auto"/>
            <w:noWrap/>
            <w:vAlign w:val="center"/>
            <w:hideMark/>
          </w:tcPr>
          <w:p w14:paraId="099CA61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96FD91"/>
            <w:noWrap/>
            <w:vAlign w:val="center"/>
            <w:hideMark/>
          </w:tcPr>
          <w:p w14:paraId="599CE6C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2,44%</w:t>
            </w:r>
          </w:p>
        </w:tc>
        <w:tc>
          <w:tcPr>
            <w:tcW w:w="1560" w:type="dxa"/>
            <w:shd w:val="clear" w:color="auto" w:fill="auto"/>
            <w:vAlign w:val="bottom"/>
          </w:tcPr>
          <w:p w14:paraId="734DFDA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984" w:type="dxa"/>
            <w:shd w:val="clear" w:color="auto" w:fill="96FD91"/>
            <w:vAlign w:val="bottom"/>
          </w:tcPr>
          <w:p w14:paraId="1209446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hAnsi="Arial" w:cs="Arial"/>
                <w:color w:val="000000"/>
                <w:sz w:val="18"/>
                <w:szCs w:val="18"/>
              </w:rPr>
              <w:t>1,43%</w:t>
            </w:r>
          </w:p>
        </w:tc>
        <w:tc>
          <w:tcPr>
            <w:tcW w:w="1559" w:type="dxa"/>
            <w:shd w:val="clear" w:color="auto" w:fill="auto"/>
            <w:vAlign w:val="bottom"/>
          </w:tcPr>
          <w:p w14:paraId="08917DE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FFC000"/>
          </w:tcPr>
          <w:p w14:paraId="5096FA8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w:t>
            </w:r>
          </w:p>
        </w:tc>
      </w:tr>
      <w:tr w:rsidR="00061CB5" w:rsidRPr="00061CB5" w14:paraId="257844F8" w14:textId="77777777" w:rsidTr="00C35482">
        <w:tc>
          <w:tcPr>
            <w:tcW w:w="2691" w:type="dxa"/>
            <w:shd w:val="clear" w:color="auto" w:fill="auto"/>
            <w:vAlign w:val="center"/>
            <w:hideMark/>
          </w:tcPr>
          <w:p w14:paraId="7D84252F"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Kolejkowa </w:t>
            </w:r>
          </w:p>
        </w:tc>
        <w:tc>
          <w:tcPr>
            <w:tcW w:w="1275" w:type="dxa"/>
            <w:shd w:val="clear" w:color="auto" w:fill="auto"/>
            <w:noWrap/>
            <w:vAlign w:val="center"/>
            <w:hideMark/>
          </w:tcPr>
          <w:p w14:paraId="5193704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2047963C"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755B3CFB"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483F6A6F"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43E30AE7"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78260CF1"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66CB6F43"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26AA64FC" w14:textId="77777777" w:rsidTr="00C35482">
        <w:tc>
          <w:tcPr>
            <w:tcW w:w="2691" w:type="dxa"/>
            <w:shd w:val="clear" w:color="auto" w:fill="auto"/>
            <w:vAlign w:val="center"/>
            <w:hideMark/>
          </w:tcPr>
          <w:p w14:paraId="11FA9997"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Narutowicza </w:t>
            </w:r>
          </w:p>
        </w:tc>
        <w:tc>
          <w:tcPr>
            <w:tcW w:w="1275" w:type="dxa"/>
            <w:shd w:val="clear" w:color="auto" w:fill="auto"/>
            <w:noWrap/>
            <w:vAlign w:val="center"/>
            <w:hideMark/>
          </w:tcPr>
          <w:p w14:paraId="55E2F1DF"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7E65E4CE"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2607A926"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0EF0E974"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4B38C807"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5C5E99EB"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3443C35C"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5952B887" w14:textId="77777777" w:rsidTr="00C35482">
        <w:tc>
          <w:tcPr>
            <w:tcW w:w="2691" w:type="dxa"/>
            <w:shd w:val="clear" w:color="auto" w:fill="auto"/>
            <w:vAlign w:val="center"/>
            <w:hideMark/>
          </w:tcPr>
          <w:p w14:paraId="71F0D2BD"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Polna </w:t>
            </w:r>
          </w:p>
        </w:tc>
        <w:tc>
          <w:tcPr>
            <w:tcW w:w="1275" w:type="dxa"/>
            <w:shd w:val="clear" w:color="auto" w:fill="auto"/>
            <w:noWrap/>
            <w:vAlign w:val="center"/>
            <w:hideMark/>
          </w:tcPr>
          <w:p w14:paraId="3ED18988"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0795FD67"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2027077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1456897F"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56E58D20"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3F63E31C"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760C84E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034C56F8" w14:textId="77777777" w:rsidTr="00C35482">
        <w:tc>
          <w:tcPr>
            <w:tcW w:w="2691" w:type="dxa"/>
            <w:shd w:val="clear" w:color="auto" w:fill="auto"/>
            <w:vAlign w:val="center"/>
            <w:hideMark/>
          </w:tcPr>
          <w:p w14:paraId="557DF892"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Przytorze </w:t>
            </w:r>
          </w:p>
        </w:tc>
        <w:tc>
          <w:tcPr>
            <w:tcW w:w="1275" w:type="dxa"/>
            <w:shd w:val="clear" w:color="auto" w:fill="auto"/>
            <w:noWrap/>
            <w:vAlign w:val="center"/>
            <w:hideMark/>
          </w:tcPr>
          <w:p w14:paraId="5CB5D799"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471CEB43"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3B7A4BA5"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5DB4DEC4"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7ED2FFA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7FA5E268"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19EBBA07"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62FFC2D1" w14:textId="77777777" w:rsidTr="00C35482">
        <w:tc>
          <w:tcPr>
            <w:tcW w:w="2691" w:type="dxa"/>
            <w:shd w:val="clear" w:color="auto" w:fill="auto"/>
            <w:vAlign w:val="center"/>
            <w:hideMark/>
          </w:tcPr>
          <w:p w14:paraId="22B112F4"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Słoneczna</w:t>
            </w:r>
          </w:p>
        </w:tc>
        <w:tc>
          <w:tcPr>
            <w:tcW w:w="1275" w:type="dxa"/>
            <w:shd w:val="clear" w:color="auto" w:fill="auto"/>
            <w:noWrap/>
            <w:vAlign w:val="center"/>
            <w:hideMark/>
          </w:tcPr>
          <w:p w14:paraId="7E30F095"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368A8216"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7AAD4681"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6476ABC3"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37A83D1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4C3B9E3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2631E3E0"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633DC655" w14:textId="77777777" w:rsidTr="00C35482">
        <w:tc>
          <w:tcPr>
            <w:tcW w:w="2691" w:type="dxa"/>
            <w:shd w:val="clear" w:color="auto" w:fill="auto"/>
            <w:vAlign w:val="center"/>
            <w:hideMark/>
          </w:tcPr>
          <w:p w14:paraId="08E1BFD8"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lastRenderedPageBreak/>
              <w:t>Stawowa </w:t>
            </w:r>
          </w:p>
        </w:tc>
        <w:tc>
          <w:tcPr>
            <w:tcW w:w="1275" w:type="dxa"/>
            <w:shd w:val="clear" w:color="auto" w:fill="auto"/>
            <w:noWrap/>
            <w:vAlign w:val="center"/>
            <w:hideMark/>
          </w:tcPr>
          <w:p w14:paraId="578974DE"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4F5559B7"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185F9EFE"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27634420"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26394EE7"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7F94AE2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05E953B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6452B464" w14:textId="77777777" w:rsidTr="00C35482">
        <w:tc>
          <w:tcPr>
            <w:tcW w:w="2691" w:type="dxa"/>
            <w:shd w:val="clear" w:color="auto" w:fill="auto"/>
            <w:vAlign w:val="center"/>
            <w:hideMark/>
          </w:tcPr>
          <w:p w14:paraId="53EE9AD2"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Szkolna </w:t>
            </w:r>
          </w:p>
        </w:tc>
        <w:tc>
          <w:tcPr>
            <w:tcW w:w="1275" w:type="dxa"/>
            <w:shd w:val="clear" w:color="auto" w:fill="96FD91"/>
            <w:noWrap/>
            <w:vAlign w:val="center"/>
            <w:hideMark/>
          </w:tcPr>
          <w:p w14:paraId="03B6525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7,69%</w:t>
            </w:r>
          </w:p>
        </w:tc>
        <w:tc>
          <w:tcPr>
            <w:tcW w:w="1560" w:type="dxa"/>
            <w:shd w:val="clear" w:color="auto" w:fill="auto"/>
            <w:noWrap/>
            <w:vAlign w:val="center"/>
            <w:hideMark/>
          </w:tcPr>
          <w:p w14:paraId="04829F1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96FD91"/>
            <w:noWrap/>
            <w:vAlign w:val="center"/>
            <w:hideMark/>
          </w:tcPr>
          <w:p w14:paraId="221DFF0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3,85%</w:t>
            </w:r>
          </w:p>
        </w:tc>
        <w:tc>
          <w:tcPr>
            <w:tcW w:w="1560" w:type="dxa"/>
            <w:shd w:val="clear" w:color="auto" w:fill="auto"/>
            <w:vAlign w:val="bottom"/>
          </w:tcPr>
          <w:p w14:paraId="73CCDEC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984" w:type="dxa"/>
            <w:shd w:val="clear" w:color="auto" w:fill="auto"/>
            <w:vAlign w:val="bottom"/>
          </w:tcPr>
          <w:p w14:paraId="158B0CC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559" w:type="dxa"/>
            <w:shd w:val="clear" w:color="auto" w:fill="auto"/>
            <w:vAlign w:val="bottom"/>
          </w:tcPr>
          <w:p w14:paraId="1274EBD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958" w:type="dxa"/>
            <w:shd w:val="clear" w:color="auto" w:fill="auto"/>
          </w:tcPr>
          <w:p w14:paraId="2A88FCB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w:t>
            </w:r>
          </w:p>
        </w:tc>
      </w:tr>
      <w:tr w:rsidR="00061CB5" w:rsidRPr="00061CB5" w14:paraId="7492D78C" w14:textId="77777777" w:rsidTr="00C35482">
        <w:tc>
          <w:tcPr>
            <w:tcW w:w="2691" w:type="dxa"/>
            <w:shd w:val="clear" w:color="auto" w:fill="auto"/>
            <w:vAlign w:val="center"/>
            <w:hideMark/>
          </w:tcPr>
          <w:p w14:paraId="53DF52F8"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Wagowa </w:t>
            </w:r>
          </w:p>
        </w:tc>
        <w:tc>
          <w:tcPr>
            <w:tcW w:w="1275" w:type="dxa"/>
            <w:shd w:val="clear" w:color="auto" w:fill="96FD91"/>
            <w:noWrap/>
            <w:vAlign w:val="center"/>
            <w:hideMark/>
          </w:tcPr>
          <w:p w14:paraId="397ECA7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16,67%</w:t>
            </w:r>
          </w:p>
        </w:tc>
        <w:tc>
          <w:tcPr>
            <w:tcW w:w="1560" w:type="dxa"/>
            <w:shd w:val="clear" w:color="auto" w:fill="auto"/>
            <w:noWrap/>
            <w:vAlign w:val="center"/>
            <w:hideMark/>
          </w:tcPr>
          <w:p w14:paraId="502AE17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2409" w:type="dxa"/>
            <w:shd w:val="clear" w:color="auto" w:fill="auto"/>
            <w:noWrap/>
            <w:vAlign w:val="center"/>
            <w:hideMark/>
          </w:tcPr>
          <w:p w14:paraId="1817A98F"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vAlign w:val="bottom"/>
          </w:tcPr>
          <w:p w14:paraId="5ED08FF0"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shd w:val="clear" w:color="auto" w:fill="auto"/>
            <w:vAlign w:val="bottom"/>
          </w:tcPr>
          <w:p w14:paraId="022EE4D9"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shd w:val="clear" w:color="auto" w:fill="auto"/>
            <w:vAlign w:val="bottom"/>
          </w:tcPr>
          <w:p w14:paraId="5C0E1992"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shd w:val="clear" w:color="auto" w:fill="auto"/>
          </w:tcPr>
          <w:p w14:paraId="23F7CD7C" w14:textId="77777777" w:rsidR="00061CB5" w:rsidRPr="00061CB5" w:rsidRDefault="00061CB5" w:rsidP="00061CB5">
            <w:pPr>
              <w:spacing w:after="0" w:line="240" w:lineRule="auto"/>
              <w:jc w:val="center"/>
              <w:rPr>
                <w:rFonts w:ascii="Arial" w:eastAsia="Times New Roman" w:hAnsi="Arial" w:cs="Arial"/>
                <w:sz w:val="18"/>
                <w:szCs w:val="18"/>
                <w:lang w:eastAsia="pl-PL"/>
              </w:rPr>
            </w:pPr>
            <w:r w:rsidRPr="00061CB5">
              <w:rPr>
                <w:rFonts w:ascii="Arial" w:eastAsia="Times New Roman" w:hAnsi="Arial" w:cs="Arial"/>
                <w:sz w:val="18"/>
                <w:szCs w:val="18"/>
                <w:lang w:eastAsia="pl-PL"/>
              </w:rPr>
              <w:t>1</w:t>
            </w:r>
          </w:p>
        </w:tc>
      </w:tr>
      <w:tr w:rsidR="00061CB5" w:rsidRPr="00061CB5" w14:paraId="3662F69E" w14:textId="77777777" w:rsidTr="00C35482">
        <w:tc>
          <w:tcPr>
            <w:tcW w:w="2691" w:type="dxa"/>
            <w:shd w:val="clear" w:color="auto" w:fill="auto"/>
            <w:vAlign w:val="center"/>
            <w:hideMark/>
          </w:tcPr>
          <w:p w14:paraId="40641D54" w14:textId="77777777" w:rsidR="00061CB5" w:rsidRPr="00061CB5" w:rsidRDefault="00061CB5" w:rsidP="00061CB5">
            <w:pPr>
              <w:spacing w:after="0" w:line="240" w:lineRule="auto"/>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Wiśniowa </w:t>
            </w:r>
          </w:p>
        </w:tc>
        <w:tc>
          <w:tcPr>
            <w:tcW w:w="1275" w:type="dxa"/>
            <w:shd w:val="clear" w:color="auto" w:fill="auto"/>
            <w:noWrap/>
            <w:vAlign w:val="center"/>
            <w:hideMark/>
          </w:tcPr>
          <w:p w14:paraId="5BC608F0"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shd w:val="clear" w:color="auto" w:fill="auto"/>
            <w:noWrap/>
            <w:vAlign w:val="center"/>
            <w:hideMark/>
          </w:tcPr>
          <w:p w14:paraId="5751CED4"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2409" w:type="dxa"/>
            <w:shd w:val="clear" w:color="auto" w:fill="auto"/>
            <w:noWrap/>
            <w:vAlign w:val="center"/>
            <w:hideMark/>
          </w:tcPr>
          <w:p w14:paraId="78788D94"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60" w:type="dxa"/>
            <w:vAlign w:val="bottom"/>
          </w:tcPr>
          <w:p w14:paraId="43DC5C8E"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984" w:type="dxa"/>
            <w:vAlign w:val="bottom"/>
          </w:tcPr>
          <w:p w14:paraId="77D77BBD"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1559" w:type="dxa"/>
            <w:vAlign w:val="bottom"/>
          </w:tcPr>
          <w:p w14:paraId="20B2FECB"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c>
          <w:tcPr>
            <w:tcW w:w="958" w:type="dxa"/>
          </w:tcPr>
          <w:p w14:paraId="0DE5726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bl>
    <w:p w14:paraId="7FCDA74B" w14:textId="17028DE0" w:rsidR="00061CB5" w:rsidRPr="00061CB5" w:rsidRDefault="00061CB5" w:rsidP="00F45CFF">
      <w:pPr>
        <w:spacing w:after="0" w:line="240" w:lineRule="auto"/>
        <w:rPr>
          <w:rFonts w:ascii="Arial" w:hAnsi="Arial" w:cs="Arial"/>
          <w:i/>
          <w:iCs/>
          <w:sz w:val="20"/>
          <w:szCs w:val="20"/>
        </w:rPr>
      </w:pPr>
      <w:r w:rsidRPr="00061CB5">
        <w:rPr>
          <w:rFonts w:ascii="Arial" w:hAnsi="Arial" w:cs="Arial"/>
          <w:sz w:val="20"/>
          <w:szCs w:val="20"/>
        </w:rPr>
        <w:t>Źródło: Opracowanie własn</w:t>
      </w:r>
      <w:r>
        <w:rPr>
          <w:rFonts w:ascii="Arial" w:hAnsi="Arial" w:cs="Arial"/>
          <w:sz w:val="20"/>
          <w:szCs w:val="20"/>
        </w:rPr>
        <w:t>e</w:t>
      </w:r>
    </w:p>
    <w:p w14:paraId="0303E9D1" w14:textId="77777777" w:rsidR="00061CB5" w:rsidRDefault="00061CB5" w:rsidP="00061CB5">
      <w:pPr>
        <w:spacing w:before="240" w:after="0" w:line="240" w:lineRule="auto"/>
        <w:rPr>
          <w:rFonts w:ascii="Arial" w:hAnsi="Arial" w:cs="Arial"/>
          <w:i/>
          <w:iCs/>
          <w:sz w:val="20"/>
          <w:szCs w:val="20"/>
        </w:rPr>
      </w:pPr>
    </w:p>
    <w:p w14:paraId="5E9E7038" w14:textId="77777777" w:rsidR="00061CB5" w:rsidRDefault="00061CB5" w:rsidP="00061CB5">
      <w:pPr>
        <w:spacing w:before="240" w:after="0" w:line="240" w:lineRule="auto"/>
        <w:rPr>
          <w:rFonts w:ascii="Arial" w:hAnsi="Arial" w:cs="Arial"/>
          <w:i/>
          <w:iCs/>
          <w:sz w:val="20"/>
          <w:szCs w:val="20"/>
        </w:rPr>
        <w:sectPr w:rsidR="00061CB5" w:rsidSect="00061CB5">
          <w:pgSz w:w="16838" w:h="11906" w:orient="landscape"/>
          <w:pgMar w:top="1418" w:right="1418" w:bottom="1418" w:left="1418" w:header="709" w:footer="709" w:gutter="0"/>
          <w:cols w:space="708"/>
          <w:docGrid w:linePitch="360"/>
        </w:sectPr>
      </w:pPr>
    </w:p>
    <w:p w14:paraId="070E36DA" w14:textId="7ED34511" w:rsidR="009B4495" w:rsidRPr="00A96D2D" w:rsidRDefault="009B4495" w:rsidP="00123F3F">
      <w:pPr>
        <w:pStyle w:val="Akapitzlist"/>
        <w:numPr>
          <w:ilvl w:val="1"/>
          <w:numId w:val="1"/>
        </w:numPr>
        <w:outlineLvl w:val="1"/>
        <w:rPr>
          <w:rFonts w:ascii="Arial" w:hAnsi="Arial" w:cs="Arial"/>
          <w:sz w:val="28"/>
          <w:szCs w:val="28"/>
        </w:rPr>
      </w:pPr>
      <w:bookmarkStart w:id="61" w:name="_Toc148339946"/>
      <w:r w:rsidRPr="00A96D2D">
        <w:rPr>
          <w:rFonts w:ascii="Arial" w:hAnsi="Arial" w:cs="Arial"/>
          <w:sz w:val="28"/>
          <w:szCs w:val="28"/>
        </w:rPr>
        <w:lastRenderedPageBreak/>
        <w:t>Sfera gospodarcza</w:t>
      </w:r>
      <w:bookmarkEnd w:id="61"/>
    </w:p>
    <w:p w14:paraId="52970546" w14:textId="64CFDC58" w:rsidR="00A96D2D" w:rsidRPr="00F13CBC" w:rsidRDefault="00A96D2D" w:rsidP="00F13CBC">
      <w:pPr>
        <w:spacing w:after="0" w:line="360" w:lineRule="auto"/>
        <w:rPr>
          <w:rFonts w:ascii="Arial" w:hAnsi="Arial" w:cs="Arial"/>
          <w:sz w:val="20"/>
          <w:szCs w:val="20"/>
        </w:rPr>
      </w:pPr>
    </w:p>
    <w:p w14:paraId="23EB57DA" w14:textId="77777777" w:rsidR="00061CB5" w:rsidRPr="00061CB5" w:rsidRDefault="00061CB5" w:rsidP="00061CB5">
      <w:pPr>
        <w:spacing w:after="0" w:line="360" w:lineRule="auto"/>
        <w:ind w:firstLine="708"/>
        <w:jc w:val="both"/>
        <w:rPr>
          <w:rFonts w:ascii="Arial" w:hAnsi="Arial" w:cs="Arial"/>
          <w:sz w:val="20"/>
          <w:szCs w:val="20"/>
        </w:rPr>
      </w:pPr>
      <w:r w:rsidRPr="00061CB5">
        <w:rPr>
          <w:rFonts w:ascii="Arial" w:hAnsi="Arial" w:cs="Arial"/>
          <w:sz w:val="20"/>
          <w:szCs w:val="20"/>
        </w:rPr>
        <w:t>Analiza gospodarcza ma określić obszary gminy o niskim stopniu przedsiębiorczości oraz słabej kondycji lokalnych przedsiębiorstw.</w:t>
      </w:r>
    </w:p>
    <w:p w14:paraId="16961D0A" w14:textId="77777777" w:rsidR="00061CB5" w:rsidRPr="00061CB5" w:rsidRDefault="00061CB5" w:rsidP="00061CB5">
      <w:pPr>
        <w:spacing w:after="0" w:line="360" w:lineRule="auto"/>
        <w:ind w:firstLine="709"/>
        <w:jc w:val="both"/>
        <w:rPr>
          <w:rFonts w:ascii="Arial" w:eastAsia="Arial" w:hAnsi="Arial"/>
          <w:sz w:val="20"/>
          <w:szCs w:val="20"/>
        </w:rPr>
      </w:pPr>
      <w:r w:rsidRPr="00061CB5">
        <w:rPr>
          <w:rFonts w:ascii="Arial" w:eastAsia="Arial" w:hAnsi="Arial"/>
          <w:sz w:val="20"/>
          <w:szCs w:val="20"/>
        </w:rPr>
        <w:t xml:space="preserve">Choć w gminie Żychlin dominuje rolnictwo, nie brak jest również podmiotów prowadzących działalność w sektorze usług, produkcji czy przetwórstwa rolno-spożywczego. </w:t>
      </w:r>
      <w:r w:rsidRPr="00061CB5">
        <w:rPr>
          <w:rFonts w:ascii="Arial" w:hAnsi="Arial" w:cs="Arial"/>
          <w:sz w:val="20"/>
          <w:szCs w:val="20"/>
        </w:rPr>
        <w:t>Gmina może pochwalić się stosunkowo dużą liczbą lokalnych przedsiębiorstw. Zapewne ma to istotny wpływ przy dobrej koniunkturze gospodarczej, na spadek liczby osób bezrobotnych. Można niestety oczekiwać negatywnych zmian w tym zakresie z uwagi na wojnę w Ukrainie, wprowadzane ograniczenia w funkcjonowaniu podmiotów gospodarczych oraz efekty pandemii.</w:t>
      </w:r>
    </w:p>
    <w:p w14:paraId="17E4D01E" w14:textId="77777777" w:rsidR="00061CB5" w:rsidRPr="00061CB5" w:rsidRDefault="00061CB5" w:rsidP="00061CB5">
      <w:pPr>
        <w:spacing w:after="0" w:line="360" w:lineRule="auto"/>
        <w:ind w:firstLine="708"/>
        <w:contextualSpacing/>
        <w:jc w:val="both"/>
        <w:rPr>
          <w:rFonts w:ascii="Arial" w:eastAsia="Arial" w:hAnsi="Arial" w:cs="Arial"/>
          <w:color w:val="000000"/>
          <w:sz w:val="20"/>
          <w:szCs w:val="20"/>
          <w:lang w:bidi="en-US"/>
        </w:rPr>
      </w:pPr>
      <w:r w:rsidRPr="00061CB5">
        <w:rPr>
          <w:rFonts w:ascii="Arial" w:hAnsi="Arial" w:cs="Arial"/>
          <w:color w:val="000000"/>
          <w:sz w:val="20"/>
          <w:szCs w:val="20"/>
          <w:lang w:bidi="en-US"/>
        </w:rPr>
        <w:t>Produkcja przemysłowa występuje na terenie miasta Żychlina oraz w Dobrzelinie. Opiera się na bazie firm o profilu elektromaszynowym i spożywczym. Na przestrzeni lat 2015-2020 istniejące zakłady produkcyjne inwestowały w swój rozwój. W 2019 roku ukończono budowę nowego zakładu produkcyjnego firmy Union Chocolate Sp. z o.o. W 2021 roku wybudowano nowy zakład pracy firmy Addev Materials Sp. z o.o. w strefie w Żychlinie. W tych latach lokalne firmy wielokrotnie występowały o wydanie decyzji o warunkach zabudowy w zakresie modernizacji istniejących i budowy nowych obiektów przemysłowych na swoim terenie. Decyzje wydawane były na rzecz: KGS S.A. Oddział „Cukrownia Dobrzelin” – 6 decyzji, Cargill Poland Sp. z o.o. Oddział w Dobrzelinie – 4 decyzje, Fabryka Transformatorów w Żychlinie – 2 decyzje, Union Chocolate Sp. z o.o. – 1 decyzja.</w:t>
      </w:r>
    </w:p>
    <w:p w14:paraId="4010CD50" w14:textId="77777777" w:rsidR="00061CB5" w:rsidRPr="00061CB5" w:rsidRDefault="00061CB5" w:rsidP="00061CB5">
      <w:pPr>
        <w:spacing w:after="0" w:line="360" w:lineRule="auto"/>
        <w:ind w:firstLine="709"/>
        <w:jc w:val="both"/>
        <w:rPr>
          <w:rFonts w:ascii="Arial" w:eastAsia="Arial" w:hAnsi="Arial"/>
          <w:sz w:val="20"/>
          <w:szCs w:val="20"/>
        </w:rPr>
      </w:pPr>
      <w:r w:rsidRPr="00061CB5">
        <w:rPr>
          <w:rFonts w:ascii="Arial" w:eastAsia="Arial" w:hAnsi="Arial"/>
          <w:sz w:val="20"/>
          <w:szCs w:val="20"/>
        </w:rPr>
        <w:t>W gminie wyznaczone są tereny przemysłowo-usługowe, położone w Podstrefie Łódzkiej Specjalnej Strefy Ekonomicznej, usytuowane w mieście Żychlin oraz w Dobrzelinie. Są to tereny uzbrojone w najważniejsze media (brak sieci gazowej oraz w jednym przypadku kanalizacji sanitarnej), z zapewnionym dojazdem od dróg (ulic) publicznych. Posiadają głównie komercyjne atrybuty nieruchomości przeznaczonych w obowiązującym miejscowym planie zagospodarowania przestrzennego miasta na cele produkcyjne lub usługowe. Można te zasoby gruntów komunalnych uznać za strategiczne dla rozwoju miasta ze względu na ich położenie w pobliżu centrum, przeznaczenie w miejscowym planie zagospodarowania przestrzennego oraz warunki zaopatrzenia w media. Wymagają one dalszej promocji i szerszego oraz systemowego eksponowania na ponad lokalnym rynku nieruchomości.</w:t>
      </w:r>
    </w:p>
    <w:p w14:paraId="5FA15BAA" w14:textId="77777777" w:rsidR="00061CB5" w:rsidRPr="00061CB5" w:rsidRDefault="00061CB5" w:rsidP="00061CB5">
      <w:pPr>
        <w:spacing w:after="0" w:line="360" w:lineRule="auto"/>
        <w:jc w:val="both"/>
        <w:rPr>
          <w:rFonts w:ascii="Arial" w:eastAsia="Arial" w:hAnsi="Arial"/>
          <w:sz w:val="20"/>
          <w:szCs w:val="20"/>
        </w:rPr>
      </w:pPr>
    </w:p>
    <w:p w14:paraId="4C466E49" w14:textId="77777777" w:rsidR="00061CB5" w:rsidRPr="00061CB5" w:rsidRDefault="00061CB5" w:rsidP="00061CB5">
      <w:pPr>
        <w:spacing w:after="0" w:line="360" w:lineRule="auto"/>
        <w:jc w:val="both"/>
        <w:rPr>
          <w:rFonts w:ascii="Arial" w:eastAsia="Arial" w:hAnsi="Arial"/>
          <w:b/>
          <w:bCs/>
          <w:sz w:val="20"/>
          <w:szCs w:val="20"/>
        </w:rPr>
      </w:pPr>
      <w:r w:rsidRPr="00061CB5">
        <w:rPr>
          <w:rFonts w:ascii="Arial" w:eastAsia="Arial" w:hAnsi="Arial"/>
          <w:b/>
          <w:bCs/>
          <w:sz w:val="20"/>
          <w:szCs w:val="20"/>
        </w:rPr>
        <w:t>LICZBA I STRUKTURA PODMIOTÓW GOSPODARCZYCH</w:t>
      </w:r>
    </w:p>
    <w:p w14:paraId="4501C514" w14:textId="77777777" w:rsidR="00061CB5" w:rsidRPr="00061CB5" w:rsidRDefault="00061CB5" w:rsidP="00061CB5">
      <w:pPr>
        <w:spacing w:after="0" w:line="360" w:lineRule="auto"/>
        <w:ind w:firstLine="708"/>
        <w:jc w:val="both"/>
        <w:rPr>
          <w:rFonts w:ascii="Arial" w:eastAsia="Arial" w:hAnsi="Arial" w:cs="Arial"/>
          <w:color w:val="000000" w:themeColor="text1"/>
          <w:sz w:val="20"/>
          <w:szCs w:val="20"/>
        </w:rPr>
      </w:pPr>
      <w:r w:rsidRPr="00061CB5">
        <w:rPr>
          <w:rFonts w:ascii="Arial" w:eastAsia="Arial" w:hAnsi="Arial" w:cs="Arial"/>
          <w:sz w:val="20"/>
          <w:szCs w:val="20"/>
        </w:rPr>
        <w:t xml:space="preserve">Liczba podmiotów gospodarczych funkcjonujących na obszarze gminy Żychlin w latach 2012 - 2021 kształtowała </w:t>
      </w:r>
      <w:r w:rsidRPr="00061CB5">
        <w:rPr>
          <w:rFonts w:ascii="Arial" w:eastAsia="Arial" w:hAnsi="Arial" w:cs="Arial"/>
          <w:color w:val="000000" w:themeColor="text1"/>
          <w:sz w:val="20"/>
          <w:szCs w:val="20"/>
        </w:rPr>
        <w:t xml:space="preserve">się w sposób zróżnicowany z tendencją wzrostową. W porównaniu z 2012 rokiem, w 2021 roku na terenie gminy przybyły 72 podmioty gospodarcze ogółem. </w:t>
      </w:r>
    </w:p>
    <w:p w14:paraId="6FF272F2" w14:textId="77777777" w:rsidR="00061CB5" w:rsidRPr="00061CB5" w:rsidRDefault="00061CB5" w:rsidP="00061CB5">
      <w:pPr>
        <w:spacing w:before="240" w:after="0" w:line="240" w:lineRule="auto"/>
        <w:jc w:val="both"/>
        <w:rPr>
          <w:rFonts w:ascii="Arial" w:hAnsi="Arial" w:cs="Arial"/>
          <w:i/>
          <w:iCs/>
          <w:color w:val="000000"/>
          <w:sz w:val="20"/>
          <w:szCs w:val="20"/>
          <w:lang w:bidi="en-US"/>
        </w:rPr>
      </w:pPr>
    </w:p>
    <w:p w14:paraId="43309038" w14:textId="77777777" w:rsidR="00061CB5" w:rsidRPr="00061CB5" w:rsidRDefault="00061CB5" w:rsidP="00061CB5">
      <w:pPr>
        <w:spacing w:before="240" w:after="0" w:line="240" w:lineRule="auto"/>
        <w:jc w:val="both"/>
        <w:rPr>
          <w:rFonts w:ascii="Arial" w:hAnsi="Arial" w:cs="Arial"/>
          <w:i/>
          <w:iCs/>
          <w:color w:val="000000"/>
          <w:sz w:val="20"/>
          <w:szCs w:val="20"/>
          <w:lang w:bidi="en-US"/>
        </w:rPr>
      </w:pPr>
    </w:p>
    <w:p w14:paraId="39199A2C" w14:textId="77777777" w:rsidR="00061CB5" w:rsidRDefault="00061CB5" w:rsidP="00061CB5">
      <w:pPr>
        <w:spacing w:before="240" w:after="0" w:line="240" w:lineRule="auto"/>
        <w:jc w:val="both"/>
        <w:rPr>
          <w:rFonts w:ascii="Arial" w:hAnsi="Arial" w:cs="Arial"/>
          <w:i/>
          <w:iCs/>
          <w:color w:val="000000"/>
          <w:sz w:val="20"/>
          <w:szCs w:val="20"/>
          <w:lang w:bidi="en-US"/>
        </w:rPr>
      </w:pPr>
    </w:p>
    <w:p w14:paraId="1AB03E52" w14:textId="77777777" w:rsidR="00F45CFF" w:rsidRPr="00061CB5" w:rsidRDefault="00F45CFF" w:rsidP="00061CB5">
      <w:pPr>
        <w:spacing w:before="240" w:after="0" w:line="240" w:lineRule="auto"/>
        <w:jc w:val="both"/>
        <w:rPr>
          <w:rFonts w:ascii="Arial" w:hAnsi="Arial" w:cs="Arial"/>
          <w:i/>
          <w:iCs/>
          <w:color w:val="000000"/>
          <w:sz w:val="20"/>
          <w:szCs w:val="20"/>
          <w:lang w:bidi="en-US"/>
        </w:rPr>
      </w:pPr>
    </w:p>
    <w:p w14:paraId="263C5E0E" w14:textId="7FCF96D4" w:rsidR="00061CB5" w:rsidRPr="00061CB5" w:rsidRDefault="00061CB5" w:rsidP="00061CB5">
      <w:pPr>
        <w:spacing w:before="240" w:after="0" w:line="240" w:lineRule="auto"/>
        <w:jc w:val="both"/>
        <w:rPr>
          <w:rFonts w:ascii="Arial" w:hAnsi="Arial" w:cs="Arial"/>
          <w:b/>
          <w:bCs/>
          <w:i/>
          <w:iCs/>
          <w:color w:val="000000"/>
          <w:sz w:val="20"/>
          <w:szCs w:val="20"/>
          <w:lang w:bidi="en-US"/>
        </w:rPr>
      </w:pPr>
      <w:bookmarkStart w:id="62" w:name="_Toc146496127"/>
      <w:bookmarkStart w:id="63" w:name="_Toc148339805"/>
      <w:r w:rsidRPr="00061CB5">
        <w:rPr>
          <w:rFonts w:ascii="Arial" w:hAnsi="Arial" w:cs="Arial"/>
          <w:i/>
          <w:iCs/>
          <w:color w:val="000000"/>
          <w:sz w:val="20"/>
          <w:szCs w:val="20"/>
          <w:lang w:bidi="en-US"/>
        </w:rPr>
        <w:lastRenderedPageBreak/>
        <w:t xml:space="preserve">Wykres </w:t>
      </w:r>
      <w:r w:rsidRPr="00061CB5">
        <w:rPr>
          <w:rFonts w:ascii="Arial" w:hAnsi="Arial" w:cs="Arial"/>
          <w:b/>
          <w:bCs/>
          <w:i/>
          <w:iCs/>
          <w:color w:val="000000"/>
          <w:sz w:val="20"/>
          <w:szCs w:val="20"/>
          <w:lang w:bidi="en-US"/>
        </w:rPr>
        <w:fldChar w:fldCharType="begin"/>
      </w:r>
      <w:r w:rsidRPr="00061CB5">
        <w:rPr>
          <w:rFonts w:ascii="Arial" w:hAnsi="Arial" w:cs="Arial"/>
          <w:i/>
          <w:iCs/>
          <w:color w:val="000000"/>
          <w:sz w:val="20"/>
          <w:szCs w:val="20"/>
          <w:lang w:bidi="en-US"/>
        </w:rPr>
        <w:instrText xml:space="preserve"> SEQ Wykres \* ARABIC </w:instrText>
      </w:r>
      <w:r w:rsidRPr="00061CB5">
        <w:rPr>
          <w:rFonts w:ascii="Arial" w:hAnsi="Arial" w:cs="Arial"/>
          <w:b/>
          <w:bCs/>
          <w:i/>
          <w:iCs/>
          <w:color w:val="000000"/>
          <w:sz w:val="20"/>
          <w:szCs w:val="20"/>
          <w:lang w:bidi="en-US"/>
        </w:rPr>
        <w:fldChar w:fldCharType="separate"/>
      </w:r>
      <w:r w:rsidR="00F45404">
        <w:rPr>
          <w:rFonts w:ascii="Arial" w:hAnsi="Arial" w:cs="Arial"/>
          <w:i/>
          <w:iCs/>
          <w:noProof/>
          <w:color w:val="000000"/>
          <w:sz w:val="20"/>
          <w:szCs w:val="20"/>
          <w:lang w:bidi="en-US"/>
        </w:rPr>
        <w:t>15</w:t>
      </w:r>
      <w:r w:rsidRPr="00061CB5">
        <w:rPr>
          <w:rFonts w:ascii="Arial" w:hAnsi="Arial" w:cs="Arial"/>
          <w:b/>
          <w:bCs/>
          <w:i/>
          <w:iCs/>
          <w:color w:val="000000"/>
          <w:sz w:val="20"/>
          <w:szCs w:val="20"/>
          <w:lang w:bidi="en-US"/>
        </w:rPr>
        <w:fldChar w:fldCharType="end"/>
      </w:r>
      <w:r w:rsidRPr="00061CB5">
        <w:rPr>
          <w:rFonts w:ascii="Arial" w:hAnsi="Arial" w:cs="Arial"/>
          <w:i/>
          <w:iCs/>
          <w:color w:val="000000"/>
          <w:sz w:val="20"/>
          <w:szCs w:val="20"/>
          <w:lang w:bidi="en-US"/>
        </w:rPr>
        <w:t xml:space="preserve"> Podmioty gospodarki narodowej wpisane do rejestru Regon w gminie Żychlin w latach 2012 - 2021</w:t>
      </w:r>
      <w:bookmarkEnd w:id="62"/>
      <w:bookmarkEnd w:id="63"/>
    </w:p>
    <w:p w14:paraId="74F11148" w14:textId="77777777" w:rsidR="00061CB5" w:rsidRPr="00061CB5" w:rsidRDefault="00061CB5" w:rsidP="00061CB5">
      <w:pPr>
        <w:spacing w:after="0" w:line="276" w:lineRule="auto"/>
        <w:contextualSpacing/>
        <w:jc w:val="center"/>
        <w:rPr>
          <w:rFonts w:ascii="Arial" w:hAnsi="Arial" w:cs="Arial"/>
          <w:color w:val="000000"/>
          <w:sz w:val="20"/>
          <w:szCs w:val="20"/>
          <w:lang w:bidi="en-US"/>
        </w:rPr>
      </w:pPr>
      <w:r w:rsidRPr="00061CB5">
        <w:rPr>
          <w:rFonts w:ascii="Open Sans" w:hAnsi="Open Sans" w:cs="Calibri"/>
          <w:noProof/>
          <w:color w:val="000000"/>
          <w:sz w:val="20"/>
          <w:szCs w:val="20"/>
          <w:lang w:bidi="en-US"/>
        </w:rPr>
        <w:drawing>
          <wp:inline distT="0" distB="0" distL="0" distR="0" wp14:anchorId="76A1EFC2" wp14:editId="3D77CE01">
            <wp:extent cx="5608320" cy="2743200"/>
            <wp:effectExtent l="0" t="0" r="11430" b="0"/>
            <wp:docPr id="296164831" name="Wykres 1">
              <a:extLst xmlns:a="http://schemas.openxmlformats.org/drawingml/2006/main">
                <a:ext uri="{FF2B5EF4-FFF2-40B4-BE49-F238E27FC236}">
                  <a16:creationId xmlns:a16="http://schemas.microsoft.com/office/drawing/2014/main" id="{04D842A3-9BCE-DE5A-3D39-006A244E5D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F30DAF6" w14:textId="77777777" w:rsidR="00061CB5" w:rsidRPr="00061CB5" w:rsidRDefault="00061CB5" w:rsidP="00061CB5">
      <w:pPr>
        <w:spacing w:after="240" w:line="240" w:lineRule="auto"/>
        <w:contextualSpacing/>
        <w:jc w:val="both"/>
        <w:rPr>
          <w:rFonts w:ascii="Arial" w:eastAsia="Arial" w:hAnsi="Arial" w:cs="Arial"/>
          <w:color w:val="000000"/>
          <w:sz w:val="20"/>
          <w:szCs w:val="20"/>
          <w:lang w:bidi="en-US"/>
        </w:rPr>
      </w:pPr>
      <w:r w:rsidRPr="00061CB5">
        <w:rPr>
          <w:rFonts w:ascii="Arial" w:eastAsia="Arial" w:hAnsi="Arial" w:cs="Arial"/>
          <w:color w:val="000000"/>
          <w:sz w:val="20"/>
          <w:szCs w:val="20"/>
          <w:lang w:bidi="en-US"/>
        </w:rPr>
        <w:t>Źródło: Główny Urząd Statystyczny, Bank Danych Lokalnych (opracowanie własne)</w:t>
      </w:r>
    </w:p>
    <w:p w14:paraId="704CE71B" w14:textId="77777777" w:rsidR="00061CB5" w:rsidRPr="00061CB5" w:rsidRDefault="00061CB5" w:rsidP="00061CB5">
      <w:pPr>
        <w:spacing w:after="0" w:line="360" w:lineRule="auto"/>
        <w:jc w:val="both"/>
        <w:rPr>
          <w:rFonts w:ascii="Arial" w:eastAsia="Calibri" w:hAnsi="Arial" w:cs="Arial"/>
          <w:color w:val="000000" w:themeColor="text1"/>
          <w:sz w:val="20"/>
          <w:szCs w:val="20"/>
        </w:rPr>
      </w:pPr>
      <w:r w:rsidRPr="00061CB5">
        <w:rPr>
          <w:rFonts w:ascii="Arial" w:eastAsia="Calibri" w:hAnsi="Arial" w:cs="Arial"/>
          <w:color w:val="000000" w:themeColor="text1"/>
          <w:sz w:val="20"/>
          <w:szCs w:val="20"/>
        </w:rPr>
        <w:t xml:space="preserve">Najliczniejszy udział w całkowitym zestawieniu podmiotów </w:t>
      </w:r>
      <w:r w:rsidRPr="00061CB5">
        <w:rPr>
          <w:rFonts w:ascii="Arial" w:eastAsia="Arial" w:hAnsi="Arial" w:cs="Arial"/>
          <w:color w:val="000000" w:themeColor="text1"/>
          <w:sz w:val="20"/>
        </w:rPr>
        <w:t xml:space="preserve">gospodarki narodowej wpisanych do rejestru REGON </w:t>
      </w:r>
      <w:r w:rsidRPr="00061CB5">
        <w:rPr>
          <w:rFonts w:ascii="Arial" w:eastAsia="Calibri" w:hAnsi="Arial" w:cs="Arial"/>
          <w:color w:val="000000" w:themeColor="text1"/>
          <w:sz w:val="20"/>
          <w:szCs w:val="20"/>
        </w:rPr>
        <w:t>w 2021 roku mają podmioty zaklasyfikowane do Sekcji:</w:t>
      </w:r>
    </w:p>
    <w:p w14:paraId="514AEB8C" w14:textId="77777777" w:rsidR="00061CB5" w:rsidRPr="00061CB5" w:rsidRDefault="00061CB5" w:rsidP="00061CB5">
      <w:pPr>
        <w:numPr>
          <w:ilvl w:val="0"/>
          <w:numId w:val="5"/>
        </w:numPr>
        <w:spacing w:after="0" w:line="360" w:lineRule="auto"/>
        <w:contextualSpacing/>
        <w:jc w:val="both"/>
        <w:rPr>
          <w:rFonts w:ascii="Arial" w:eastAsia="Calibri" w:hAnsi="Arial" w:cs="Arial"/>
          <w:color w:val="000000" w:themeColor="text1"/>
          <w:sz w:val="20"/>
          <w:szCs w:val="20"/>
        </w:rPr>
      </w:pPr>
      <w:r w:rsidRPr="00061CB5">
        <w:rPr>
          <w:rFonts w:ascii="Arial" w:eastAsia="Calibri" w:hAnsi="Arial" w:cs="Arial"/>
          <w:color w:val="000000" w:themeColor="text1"/>
          <w:sz w:val="20"/>
          <w:szCs w:val="20"/>
        </w:rPr>
        <w:t>G: Handel hurtowy i detaliczny; naprawa pojazdów samochodowych – 230 podmiotów (26,68% ogółu);</w:t>
      </w:r>
    </w:p>
    <w:p w14:paraId="423B33B3" w14:textId="77777777" w:rsidR="00061CB5" w:rsidRPr="00061CB5" w:rsidRDefault="00061CB5" w:rsidP="00061CB5">
      <w:pPr>
        <w:numPr>
          <w:ilvl w:val="0"/>
          <w:numId w:val="5"/>
        </w:numPr>
        <w:spacing w:after="0" w:line="360" w:lineRule="auto"/>
        <w:contextualSpacing/>
        <w:jc w:val="both"/>
        <w:rPr>
          <w:rFonts w:ascii="Arial" w:eastAsia="Calibri" w:hAnsi="Arial" w:cs="Arial"/>
          <w:color w:val="000000" w:themeColor="text1"/>
          <w:sz w:val="20"/>
          <w:szCs w:val="20"/>
        </w:rPr>
      </w:pPr>
      <w:r w:rsidRPr="00061CB5">
        <w:rPr>
          <w:rFonts w:ascii="Arial" w:eastAsia="Calibri" w:hAnsi="Arial" w:cs="Arial"/>
          <w:color w:val="000000" w:themeColor="text1"/>
          <w:sz w:val="20"/>
          <w:szCs w:val="20"/>
        </w:rPr>
        <w:t>F: Budownictwo – 120 podmiotów (13,92% ogółu);</w:t>
      </w:r>
    </w:p>
    <w:p w14:paraId="743B2BB2" w14:textId="77777777" w:rsidR="00061CB5" w:rsidRPr="00061CB5" w:rsidRDefault="00061CB5" w:rsidP="00061CB5">
      <w:pPr>
        <w:numPr>
          <w:ilvl w:val="0"/>
          <w:numId w:val="5"/>
        </w:numPr>
        <w:spacing w:after="0" w:line="360" w:lineRule="auto"/>
        <w:contextualSpacing/>
        <w:jc w:val="both"/>
        <w:rPr>
          <w:rFonts w:ascii="Arial" w:eastAsia="Calibri" w:hAnsi="Arial" w:cs="Arial"/>
          <w:color w:val="000000" w:themeColor="text1"/>
          <w:sz w:val="20"/>
          <w:szCs w:val="20"/>
        </w:rPr>
      </w:pPr>
      <w:r w:rsidRPr="00061CB5">
        <w:rPr>
          <w:rFonts w:ascii="Arial" w:eastAsia="Calibri" w:hAnsi="Arial" w:cs="Arial"/>
          <w:color w:val="000000" w:themeColor="text1"/>
          <w:sz w:val="20"/>
          <w:szCs w:val="20"/>
        </w:rPr>
        <w:t>S,T Pozostała działalność usługowa – 88 podmioty (10,20%);</w:t>
      </w:r>
    </w:p>
    <w:p w14:paraId="1D084B6B" w14:textId="77777777" w:rsidR="00061CB5" w:rsidRPr="00061CB5" w:rsidRDefault="00061CB5" w:rsidP="00061CB5">
      <w:pPr>
        <w:numPr>
          <w:ilvl w:val="0"/>
          <w:numId w:val="5"/>
        </w:numPr>
        <w:spacing w:after="0" w:line="360" w:lineRule="auto"/>
        <w:contextualSpacing/>
        <w:jc w:val="both"/>
        <w:rPr>
          <w:rFonts w:ascii="Arial" w:eastAsia="Calibri" w:hAnsi="Arial" w:cs="Arial"/>
          <w:color w:val="000000" w:themeColor="text1"/>
          <w:sz w:val="20"/>
          <w:szCs w:val="20"/>
        </w:rPr>
      </w:pPr>
      <w:r w:rsidRPr="00061CB5">
        <w:rPr>
          <w:rFonts w:ascii="Arial" w:eastAsia="Calibri" w:hAnsi="Arial" w:cs="Arial"/>
          <w:color w:val="000000" w:themeColor="text1"/>
          <w:sz w:val="20"/>
          <w:szCs w:val="20"/>
        </w:rPr>
        <w:t>C: Przetwórstwo przemysłowe – 69 podmiotów (8% ogółu).</w:t>
      </w:r>
    </w:p>
    <w:p w14:paraId="6242162B" w14:textId="50923BDB" w:rsidR="00061CB5" w:rsidRPr="00061CB5" w:rsidRDefault="00061CB5" w:rsidP="00061CB5">
      <w:pPr>
        <w:spacing w:before="240" w:after="0" w:line="240" w:lineRule="auto"/>
        <w:rPr>
          <w:rFonts w:ascii="Arial" w:eastAsia="Calibri" w:hAnsi="Arial" w:cs="Arial"/>
          <w:b/>
          <w:bCs/>
          <w:i/>
          <w:iCs/>
          <w:color w:val="000000" w:themeColor="text1"/>
          <w:sz w:val="20"/>
          <w:szCs w:val="20"/>
        </w:rPr>
      </w:pPr>
      <w:bookmarkStart w:id="64" w:name="_Toc146496106"/>
      <w:bookmarkStart w:id="65" w:name="_Toc148339786"/>
      <w:r w:rsidRPr="00061CB5">
        <w:rPr>
          <w:rFonts w:ascii="Arial" w:hAnsi="Arial" w:cs="Arial"/>
          <w:i/>
          <w:iCs/>
          <w:color w:val="000000" w:themeColor="text1"/>
          <w:sz w:val="20"/>
          <w:szCs w:val="20"/>
        </w:rPr>
        <w:t xml:space="preserve">Tabela </w:t>
      </w:r>
      <w:r w:rsidRPr="00061CB5">
        <w:rPr>
          <w:rFonts w:ascii="Arial" w:hAnsi="Arial" w:cs="Arial"/>
          <w:b/>
          <w:bCs/>
          <w:i/>
          <w:iCs/>
          <w:color w:val="000000" w:themeColor="text1"/>
          <w:sz w:val="20"/>
          <w:szCs w:val="20"/>
        </w:rPr>
        <w:fldChar w:fldCharType="begin"/>
      </w:r>
      <w:r w:rsidRPr="00061CB5">
        <w:rPr>
          <w:rFonts w:ascii="Arial" w:hAnsi="Arial" w:cs="Arial"/>
          <w:i/>
          <w:iCs/>
          <w:color w:val="000000" w:themeColor="text1"/>
          <w:sz w:val="20"/>
          <w:szCs w:val="20"/>
        </w:rPr>
        <w:instrText xml:space="preserve"> SEQ Tabela \* ARABIC </w:instrText>
      </w:r>
      <w:r w:rsidRPr="00061CB5">
        <w:rPr>
          <w:rFonts w:ascii="Arial" w:hAnsi="Arial" w:cs="Arial"/>
          <w:b/>
          <w:bCs/>
          <w:i/>
          <w:iCs/>
          <w:color w:val="000000" w:themeColor="text1"/>
          <w:sz w:val="20"/>
          <w:szCs w:val="20"/>
        </w:rPr>
        <w:fldChar w:fldCharType="separate"/>
      </w:r>
      <w:r w:rsidR="00F45404">
        <w:rPr>
          <w:rFonts w:ascii="Arial" w:hAnsi="Arial" w:cs="Arial"/>
          <w:i/>
          <w:iCs/>
          <w:noProof/>
          <w:color w:val="000000" w:themeColor="text1"/>
          <w:sz w:val="20"/>
          <w:szCs w:val="20"/>
        </w:rPr>
        <w:t>15</w:t>
      </w:r>
      <w:r w:rsidRPr="00061CB5">
        <w:rPr>
          <w:rFonts w:ascii="Arial" w:hAnsi="Arial" w:cs="Arial"/>
          <w:b/>
          <w:bCs/>
          <w:i/>
          <w:iCs/>
          <w:color w:val="000000" w:themeColor="text1"/>
          <w:sz w:val="20"/>
          <w:szCs w:val="20"/>
        </w:rPr>
        <w:fldChar w:fldCharType="end"/>
      </w:r>
      <w:r w:rsidRPr="00061CB5">
        <w:rPr>
          <w:rFonts w:ascii="Arial" w:hAnsi="Arial" w:cs="Arial"/>
          <w:i/>
          <w:iCs/>
          <w:color w:val="000000" w:themeColor="text1"/>
          <w:sz w:val="20"/>
          <w:szCs w:val="20"/>
        </w:rPr>
        <w:t xml:space="preserve"> </w:t>
      </w:r>
      <w:r w:rsidRPr="00061CB5">
        <w:rPr>
          <w:rFonts w:ascii="Arial" w:eastAsia="Calibri" w:hAnsi="Arial" w:cs="Arial"/>
          <w:i/>
          <w:iCs/>
          <w:color w:val="000000" w:themeColor="text1"/>
          <w:sz w:val="20"/>
          <w:szCs w:val="20"/>
        </w:rPr>
        <w:t>Podmioty gospodarki narodowej w Gminie Żychlin wpisane do rejestru Regon wg sekcji PKD 2007 (stan w dniu 31.12.2021 r.)</w:t>
      </w:r>
      <w:bookmarkEnd w:id="64"/>
      <w:bookmarkEnd w:id="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7938"/>
        <w:gridCol w:w="703"/>
      </w:tblGrid>
      <w:tr w:rsidR="00061CB5" w:rsidRPr="00061CB5" w14:paraId="40E7D4EE" w14:textId="77777777" w:rsidTr="00F45CFF">
        <w:trPr>
          <w:tblHeader/>
        </w:trPr>
        <w:tc>
          <w:tcPr>
            <w:tcW w:w="4612" w:type="pct"/>
            <w:gridSpan w:val="2"/>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1C5968B5" w14:textId="77777777" w:rsidR="00061CB5" w:rsidRPr="00061CB5" w:rsidRDefault="00061CB5" w:rsidP="00061CB5">
            <w:pPr>
              <w:spacing w:before="20" w:after="20" w:line="240" w:lineRule="auto"/>
              <w:contextualSpacing/>
              <w:jc w:val="center"/>
              <w:rPr>
                <w:rFonts w:ascii="Arial" w:eastAsia="Calibri" w:hAnsi="Arial" w:cs="Arial"/>
                <w:b/>
                <w:color w:val="000000" w:themeColor="text1"/>
                <w:sz w:val="18"/>
                <w:szCs w:val="18"/>
              </w:rPr>
            </w:pPr>
            <w:r w:rsidRPr="00061CB5">
              <w:rPr>
                <w:rFonts w:ascii="Arial" w:eastAsia="Calibri" w:hAnsi="Arial" w:cs="Arial"/>
                <w:b/>
                <w:color w:val="000000" w:themeColor="text1"/>
                <w:sz w:val="18"/>
                <w:szCs w:val="18"/>
              </w:rPr>
              <w:t>Sekcje</w:t>
            </w:r>
          </w:p>
        </w:tc>
        <w:tc>
          <w:tcPr>
            <w:tcW w:w="388"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2D12AF9D" w14:textId="77777777" w:rsidR="00061CB5" w:rsidRPr="00061CB5" w:rsidRDefault="00061CB5" w:rsidP="00061CB5">
            <w:pPr>
              <w:spacing w:before="20" w:after="20" w:line="240" w:lineRule="auto"/>
              <w:contextualSpacing/>
              <w:jc w:val="center"/>
              <w:rPr>
                <w:rFonts w:ascii="Arial" w:eastAsia="Calibri" w:hAnsi="Arial" w:cs="Arial"/>
                <w:b/>
                <w:bCs/>
                <w:color w:val="000000" w:themeColor="text1"/>
                <w:sz w:val="18"/>
                <w:szCs w:val="18"/>
              </w:rPr>
            </w:pPr>
            <w:r w:rsidRPr="00061CB5">
              <w:rPr>
                <w:rFonts w:ascii="Arial" w:eastAsia="Calibri" w:hAnsi="Arial" w:cs="Arial"/>
                <w:b/>
                <w:bCs/>
                <w:color w:val="000000" w:themeColor="text1"/>
                <w:sz w:val="18"/>
                <w:szCs w:val="18"/>
              </w:rPr>
              <w:t>2021</w:t>
            </w:r>
          </w:p>
        </w:tc>
      </w:tr>
      <w:tr w:rsidR="00061CB5" w:rsidRPr="00061CB5" w14:paraId="2B561541" w14:textId="77777777" w:rsidTr="00C35482">
        <w:tc>
          <w:tcPr>
            <w:tcW w:w="2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E07F76" w14:textId="77777777" w:rsidR="00061CB5" w:rsidRPr="00061CB5" w:rsidRDefault="00061CB5" w:rsidP="00061CB5">
            <w:pPr>
              <w:spacing w:before="20" w:after="20" w:line="240" w:lineRule="auto"/>
              <w:contextualSpacing/>
              <w:rPr>
                <w:rFonts w:ascii="Arial" w:eastAsia="Calibri" w:hAnsi="Arial" w:cs="Arial"/>
                <w:b/>
                <w:color w:val="000000" w:themeColor="text1"/>
                <w:sz w:val="18"/>
                <w:szCs w:val="18"/>
              </w:rPr>
            </w:pPr>
            <w:r w:rsidRPr="00061CB5">
              <w:rPr>
                <w:rFonts w:ascii="Arial" w:eastAsia="Calibri" w:hAnsi="Arial" w:cs="Arial"/>
                <w:b/>
                <w:color w:val="000000" w:themeColor="text1"/>
                <w:sz w:val="18"/>
                <w:szCs w:val="18"/>
              </w:rPr>
              <w:t>1</w:t>
            </w:r>
          </w:p>
        </w:tc>
        <w:tc>
          <w:tcPr>
            <w:tcW w:w="43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8692E7" w14:textId="77777777" w:rsidR="00061CB5" w:rsidRPr="00061CB5" w:rsidRDefault="00061CB5" w:rsidP="00061CB5">
            <w:pPr>
              <w:spacing w:before="20" w:after="20" w:line="240" w:lineRule="auto"/>
              <w:contextualSpacing/>
              <w:rPr>
                <w:rFonts w:ascii="Arial" w:eastAsia="Calibri" w:hAnsi="Arial" w:cs="Arial"/>
                <w:b/>
                <w:color w:val="000000" w:themeColor="text1"/>
                <w:sz w:val="18"/>
                <w:szCs w:val="18"/>
              </w:rPr>
            </w:pPr>
            <w:r w:rsidRPr="00061CB5">
              <w:rPr>
                <w:rFonts w:ascii="Arial" w:eastAsia="Calibri" w:hAnsi="Arial" w:cs="Arial"/>
                <w:color w:val="000000" w:themeColor="text1"/>
                <w:sz w:val="18"/>
                <w:szCs w:val="18"/>
              </w:rPr>
              <w:t>Sekcja A</w:t>
            </w:r>
            <w:r w:rsidRPr="00061CB5">
              <w:rPr>
                <w:rFonts w:ascii="Arial" w:eastAsia="Calibri" w:hAnsi="Arial" w:cs="Arial"/>
                <w:color w:val="000000" w:themeColor="text1"/>
                <w:sz w:val="18"/>
                <w:szCs w:val="18"/>
              </w:rPr>
              <w:br/>
              <w:t>Rolnictwo, leśnictwo, łowiectwo, rybactwo</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00BE9B3D" w14:textId="77777777" w:rsidR="00061CB5" w:rsidRPr="00061CB5" w:rsidRDefault="00061CB5" w:rsidP="00061CB5">
            <w:pPr>
              <w:spacing w:before="20" w:after="20" w:line="240" w:lineRule="auto"/>
              <w:contextualSpacing/>
              <w:jc w:val="right"/>
              <w:rPr>
                <w:rFonts w:ascii="Arial" w:eastAsia="Calibri" w:hAnsi="Arial" w:cs="Arial"/>
                <w:color w:val="000000" w:themeColor="text1"/>
                <w:sz w:val="18"/>
                <w:szCs w:val="18"/>
              </w:rPr>
            </w:pPr>
            <w:r w:rsidRPr="00061CB5">
              <w:rPr>
                <w:rFonts w:ascii="Arial" w:eastAsia="Calibri" w:hAnsi="Arial" w:cs="Arial"/>
                <w:color w:val="000000" w:themeColor="text1"/>
                <w:sz w:val="18"/>
                <w:szCs w:val="18"/>
              </w:rPr>
              <w:t>35</w:t>
            </w:r>
          </w:p>
        </w:tc>
      </w:tr>
      <w:tr w:rsidR="00061CB5" w:rsidRPr="00061CB5" w14:paraId="368ABF62" w14:textId="77777777" w:rsidTr="00C35482">
        <w:tc>
          <w:tcPr>
            <w:tcW w:w="2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7A2AE5"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hAnsi="Arial" w:cs="Arial"/>
                <w:b/>
                <w:bCs/>
                <w:color w:val="000000" w:themeColor="text1"/>
                <w:sz w:val="18"/>
                <w:szCs w:val="18"/>
              </w:rPr>
              <w:t>2</w:t>
            </w:r>
          </w:p>
        </w:tc>
        <w:tc>
          <w:tcPr>
            <w:tcW w:w="43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CC4EBA" w14:textId="77777777" w:rsidR="00061CB5" w:rsidRPr="00061CB5" w:rsidRDefault="00061CB5" w:rsidP="00061CB5">
            <w:pPr>
              <w:spacing w:before="20" w:after="20" w:line="240" w:lineRule="auto"/>
              <w:contextualSpacing/>
              <w:rPr>
                <w:rFonts w:ascii="Arial" w:eastAsia="Calibri" w:hAnsi="Arial" w:cs="Arial"/>
                <w:b/>
                <w:color w:val="000000" w:themeColor="text1"/>
                <w:sz w:val="18"/>
                <w:szCs w:val="18"/>
              </w:rPr>
            </w:pPr>
            <w:r w:rsidRPr="00061CB5">
              <w:rPr>
                <w:rFonts w:ascii="Arial" w:eastAsia="Calibri" w:hAnsi="Arial" w:cs="Arial"/>
                <w:color w:val="000000" w:themeColor="text1"/>
                <w:sz w:val="18"/>
                <w:szCs w:val="18"/>
              </w:rPr>
              <w:t>Sekcja C</w:t>
            </w:r>
            <w:r w:rsidRPr="00061CB5">
              <w:rPr>
                <w:rFonts w:ascii="Arial" w:eastAsia="Calibri" w:hAnsi="Arial" w:cs="Arial"/>
                <w:color w:val="000000" w:themeColor="text1"/>
                <w:sz w:val="18"/>
                <w:szCs w:val="18"/>
              </w:rPr>
              <w:br/>
              <w:t>Przetwórstwo przemysłowe</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DF4E1E3" w14:textId="77777777" w:rsidR="00061CB5" w:rsidRPr="00061CB5" w:rsidRDefault="00061CB5" w:rsidP="00061CB5">
            <w:pPr>
              <w:spacing w:before="20" w:after="20" w:line="240" w:lineRule="auto"/>
              <w:contextualSpacing/>
              <w:jc w:val="right"/>
              <w:rPr>
                <w:rFonts w:ascii="Arial" w:eastAsia="Calibri" w:hAnsi="Arial" w:cs="Arial"/>
                <w:color w:val="000000" w:themeColor="text1"/>
                <w:sz w:val="18"/>
                <w:szCs w:val="18"/>
              </w:rPr>
            </w:pPr>
            <w:r w:rsidRPr="00061CB5">
              <w:rPr>
                <w:rFonts w:ascii="Arial" w:eastAsia="Calibri" w:hAnsi="Arial" w:cs="Arial"/>
                <w:color w:val="000000" w:themeColor="text1"/>
                <w:sz w:val="18"/>
                <w:szCs w:val="18"/>
              </w:rPr>
              <w:t>69</w:t>
            </w:r>
          </w:p>
        </w:tc>
      </w:tr>
      <w:tr w:rsidR="00061CB5" w:rsidRPr="00061CB5" w14:paraId="093107DB" w14:textId="77777777" w:rsidTr="00C35482">
        <w:tc>
          <w:tcPr>
            <w:tcW w:w="232" w:type="pct"/>
            <w:tcBorders>
              <w:top w:val="single" w:sz="4" w:space="0" w:color="auto"/>
              <w:left w:val="single" w:sz="4" w:space="0" w:color="auto"/>
              <w:bottom w:val="single" w:sz="4" w:space="0" w:color="auto"/>
              <w:right w:val="single" w:sz="4" w:space="0" w:color="auto"/>
            </w:tcBorders>
            <w:shd w:val="clear" w:color="auto" w:fill="auto"/>
            <w:vAlign w:val="center"/>
          </w:tcPr>
          <w:p w14:paraId="03DCE2DB"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hAnsi="Arial" w:cs="Arial"/>
                <w:b/>
                <w:bCs/>
                <w:color w:val="000000" w:themeColor="text1"/>
                <w:sz w:val="18"/>
                <w:szCs w:val="18"/>
              </w:rPr>
              <w:t>3</w:t>
            </w:r>
          </w:p>
        </w:tc>
        <w:tc>
          <w:tcPr>
            <w:tcW w:w="4380" w:type="pct"/>
            <w:tcBorders>
              <w:top w:val="single" w:sz="4" w:space="0" w:color="auto"/>
              <w:left w:val="single" w:sz="4" w:space="0" w:color="auto"/>
              <w:bottom w:val="single" w:sz="4" w:space="0" w:color="auto"/>
              <w:right w:val="single" w:sz="4" w:space="0" w:color="auto"/>
            </w:tcBorders>
            <w:shd w:val="clear" w:color="auto" w:fill="auto"/>
            <w:vAlign w:val="center"/>
          </w:tcPr>
          <w:p w14:paraId="4BF78D47" w14:textId="77777777" w:rsidR="00061CB5" w:rsidRPr="00061CB5" w:rsidRDefault="00061CB5" w:rsidP="00061CB5">
            <w:pPr>
              <w:spacing w:before="20" w:after="20" w:line="240" w:lineRule="auto"/>
              <w:contextualSpacing/>
              <w:rPr>
                <w:rFonts w:ascii="Arial" w:eastAsia="Calibri" w:hAnsi="Arial" w:cs="Arial"/>
                <w:color w:val="000000" w:themeColor="text1"/>
                <w:sz w:val="18"/>
                <w:szCs w:val="18"/>
              </w:rPr>
            </w:pPr>
            <w:r w:rsidRPr="00061CB5">
              <w:rPr>
                <w:rFonts w:ascii="Arial" w:eastAsia="Calibri" w:hAnsi="Arial" w:cs="Arial"/>
                <w:color w:val="000000" w:themeColor="text1"/>
                <w:sz w:val="18"/>
                <w:szCs w:val="18"/>
              </w:rPr>
              <w:t>Sekcja D</w:t>
            </w:r>
            <w:r w:rsidRPr="00061CB5">
              <w:rPr>
                <w:rFonts w:ascii="Arial" w:eastAsia="Calibri" w:hAnsi="Arial" w:cs="Arial"/>
                <w:color w:val="000000" w:themeColor="text1"/>
                <w:sz w:val="18"/>
                <w:szCs w:val="18"/>
              </w:rPr>
              <w:br/>
              <w:t>Wytwarzanie i zaopatrywanie w energię elektryczną</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2F3AC97" w14:textId="77777777" w:rsidR="00061CB5" w:rsidRPr="00061CB5" w:rsidRDefault="00061CB5" w:rsidP="00061CB5">
            <w:pPr>
              <w:spacing w:before="20" w:after="20" w:line="240" w:lineRule="auto"/>
              <w:contextualSpacing/>
              <w:jc w:val="right"/>
              <w:rPr>
                <w:rFonts w:ascii="Arial" w:eastAsia="Calibri" w:hAnsi="Arial" w:cs="Arial"/>
                <w:color w:val="000000" w:themeColor="text1"/>
                <w:sz w:val="18"/>
                <w:szCs w:val="18"/>
              </w:rPr>
            </w:pPr>
            <w:r w:rsidRPr="00061CB5">
              <w:rPr>
                <w:rFonts w:ascii="Arial" w:hAnsi="Arial" w:cs="Arial"/>
                <w:sz w:val="18"/>
                <w:szCs w:val="18"/>
              </w:rPr>
              <w:t>1</w:t>
            </w:r>
          </w:p>
        </w:tc>
      </w:tr>
      <w:tr w:rsidR="00061CB5" w:rsidRPr="00061CB5" w14:paraId="21AFFB85" w14:textId="77777777" w:rsidTr="00C35482">
        <w:tc>
          <w:tcPr>
            <w:tcW w:w="2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071EB9"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hAnsi="Arial" w:cs="Arial"/>
                <w:b/>
                <w:bCs/>
                <w:color w:val="000000" w:themeColor="text1"/>
                <w:sz w:val="18"/>
                <w:szCs w:val="18"/>
              </w:rPr>
              <w:t>4</w:t>
            </w:r>
          </w:p>
        </w:tc>
        <w:tc>
          <w:tcPr>
            <w:tcW w:w="43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326198"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eastAsia="Calibri" w:hAnsi="Arial" w:cs="Arial"/>
                <w:color w:val="000000" w:themeColor="text1"/>
                <w:sz w:val="18"/>
                <w:szCs w:val="18"/>
              </w:rPr>
              <w:t>Sekcja E</w:t>
            </w:r>
            <w:r w:rsidRPr="00061CB5">
              <w:rPr>
                <w:rFonts w:ascii="Arial" w:eastAsia="Calibri" w:hAnsi="Arial" w:cs="Arial"/>
                <w:color w:val="000000" w:themeColor="text1"/>
                <w:sz w:val="18"/>
                <w:szCs w:val="18"/>
              </w:rPr>
              <w:br/>
              <w:t>Dostawa wody; gospodarowanie ściekami i odpadami oraz działalność związana z rekultywacją</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64D6DB82" w14:textId="77777777" w:rsidR="00061CB5" w:rsidRPr="00061CB5" w:rsidRDefault="00061CB5" w:rsidP="00061CB5">
            <w:pPr>
              <w:spacing w:before="20" w:after="20" w:line="240" w:lineRule="auto"/>
              <w:contextualSpacing/>
              <w:jc w:val="right"/>
              <w:rPr>
                <w:rFonts w:ascii="Arial" w:eastAsia="Calibri" w:hAnsi="Arial" w:cs="Arial"/>
                <w:color w:val="000000" w:themeColor="text1"/>
                <w:sz w:val="18"/>
                <w:szCs w:val="18"/>
              </w:rPr>
            </w:pPr>
            <w:r w:rsidRPr="00061CB5">
              <w:rPr>
                <w:rFonts w:ascii="Arial" w:hAnsi="Arial" w:cs="Arial"/>
                <w:sz w:val="18"/>
                <w:szCs w:val="18"/>
              </w:rPr>
              <w:t>2</w:t>
            </w:r>
          </w:p>
        </w:tc>
      </w:tr>
      <w:tr w:rsidR="00061CB5" w:rsidRPr="00061CB5" w14:paraId="22FD69E4" w14:textId="77777777" w:rsidTr="00C35482">
        <w:tc>
          <w:tcPr>
            <w:tcW w:w="2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50E95E"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hAnsi="Arial" w:cs="Arial"/>
                <w:b/>
                <w:bCs/>
                <w:color w:val="000000" w:themeColor="text1"/>
                <w:sz w:val="18"/>
                <w:szCs w:val="18"/>
              </w:rPr>
              <w:t>5</w:t>
            </w:r>
          </w:p>
        </w:tc>
        <w:tc>
          <w:tcPr>
            <w:tcW w:w="43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15A2FF"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eastAsia="Calibri" w:hAnsi="Arial" w:cs="Arial"/>
                <w:color w:val="000000" w:themeColor="text1"/>
                <w:sz w:val="18"/>
                <w:szCs w:val="18"/>
              </w:rPr>
              <w:t>Sekcja F</w:t>
            </w:r>
            <w:r w:rsidRPr="00061CB5">
              <w:rPr>
                <w:rFonts w:ascii="Arial" w:eastAsia="Calibri" w:hAnsi="Arial" w:cs="Arial"/>
                <w:color w:val="000000" w:themeColor="text1"/>
                <w:sz w:val="18"/>
                <w:szCs w:val="18"/>
              </w:rPr>
              <w:br/>
              <w:t>Budownictwo</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371B078C" w14:textId="77777777" w:rsidR="00061CB5" w:rsidRPr="00061CB5" w:rsidRDefault="00061CB5" w:rsidP="00061CB5">
            <w:pPr>
              <w:spacing w:before="20" w:after="20" w:line="240" w:lineRule="auto"/>
              <w:contextualSpacing/>
              <w:jc w:val="right"/>
              <w:rPr>
                <w:rFonts w:ascii="Arial" w:eastAsia="Calibri" w:hAnsi="Arial" w:cs="Arial"/>
                <w:color w:val="000000" w:themeColor="text1"/>
                <w:sz w:val="18"/>
                <w:szCs w:val="18"/>
              </w:rPr>
            </w:pPr>
            <w:r w:rsidRPr="00061CB5">
              <w:rPr>
                <w:rFonts w:ascii="Arial" w:hAnsi="Arial" w:cs="Arial"/>
                <w:sz w:val="18"/>
                <w:szCs w:val="18"/>
              </w:rPr>
              <w:t>120</w:t>
            </w:r>
          </w:p>
        </w:tc>
      </w:tr>
      <w:tr w:rsidR="00061CB5" w:rsidRPr="00061CB5" w14:paraId="4005BEE4" w14:textId="77777777" w:rsidTr="00C35482">
        <w:tc>
          <w:tcPr>
            <w:tcW w:w="2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D4161C"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hAnsi="Arial" w:cs="Arial"/>
                <w:b/>
                <w:bCs/>
                <w:color w:val="000000" w:themeColor="text1"/>
                <w:sz w:val="18"/>
                <w:szCs w:val="18"/>
              </w:rPr>
              <w:t>6</w:t>
            </w:r>
          </w:p>
        </w:tc>
        <w:tc>
          <w:tcPr>
            <w:tcW w:w="43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61188C"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eastAsia="Calibri" w:hAnsi="Arial" w:cs="Arial"/>
                <w:color w:val="000000" w:themeColor="text1"/>
                <w:sz w:val="18"/>
                <w:szCs w:val="18"/>
              </w:rPr>
              <w:t>Sekcja G</w:t>
            </w:r>
            <w:r w:rsidRPr="00061CB5">
              <w:rPr>
                <w:rFonts w:ascii="Arial" w:eastAsia="Calibri" w:hAnsi="Arial" w:cs="Arial"/>
                <w:color w:val="000000" w:themeColor="text1"/>
                <w:sz w:val="18"/>
                <w:szCs w:val="18"/>
              </w:rPr>
              <w:br/>
              <w:t>Handel hurtowy i detaliczny; naprawa pojazdów samochodowych</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CF78DBE" w14:textId="77777777" w:rsidR="00061CB5" w:rsidRPr="00061CB5" w:rsidRDefault="00061CB5" w:rsidP="00061CB5">
            <w:pPr>
              <w:spacing w:before="20" w:after="20" w:line="240" w:lineRule="auto"/>
              <w:contextualSpacing/>
              <w:jc w:val="right"/>
              <w:rPr>
                <w:rFonts w:ascii="Arial" w:eastAsia="Calibri" w:hAnsi="Arial" w:cs="Arial"/>
                <w:color w:val="000000" w:themeColor="text1"/>
                <w:sz w:val="18"/>
                <w:szCs w:val="18"/>
              </w:rPr>
            </w:pPr>
            <w:r w:rsidRPr="00061CB5">
              <w:rPr>
                <w:rFonts w:ascii="Arial" w:hAnsi="Arial" w:cs="Arial"/>
                <w:sz w:val="18"/>
                <w:szCs w:val="18"/>
              </w:rPr>
              <w:t>230</w:t>
            </w:r>
          </w:p>
        </w:tc>
      </w:tr>
      <w:tr w:rsidR="00061CB5" w:rsidRPr="00061CB5" w14:paraId="641E5368" w14:textId="77777777" w:rsidTr="00C35482">
        <w:tc>
          <w:tcPr>
            <w:tcW w:w="2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78F6E3"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hAnsi="Arial" w:cs="Arial"/>
                <w:b/>
                <w:bCs/>
                <w:color w:val="000000" w:themeColor="text1"/>
                <w:sz w:val="18"/>
                <w:szCs w:val="18"/>
              </w:rPr>
              <w:t>7</w:t>
            </w:r>
          </w:p>
        </w:tc>
        <w:tc>
          <w:tcPr>
            <w:tcW w:w="43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A435F0"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eastAsia="Calibri" w:hAnsi="Arial" w:cs="Arial"/>
                <w:color w:val="000000" w:themeColor="text1"/>
                <w:sz w:val="18"/>
                <w:szCs w:val="18"/>
              </w:rPr>
              <w:t>Sekcja H</w:t>
            </w:r>
            <w:r w:rsidRPr="00061CB5">
              <w:rPr>
                <w:rFonts w:ascii="Arial" w:eastAsia="Calibri" w:hAnsi="Arial" w:cs="Arial"/>
                <w:color w:val="000000" w:themeColor="text1"/>
                <w:sz w:val="18"/>
                <w:szCs w:val="18"/>
              </w:rPr>
              <w:br/>
              <w:t>Transport i gospodarka magazynowa</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54B5F900" w14:textId="77777777" w:rsidR="00061CB5" w:rsidRPr="00061CB5" w:rsidRDefault="00061CB5" w:rsidP="00061CB5">
            <w:pPr>
              <w:spacing w:before="20" w:after="20" w:line="240" w:lineRule="auto"/>
              <w:contextualSpacing/>
              <w:jc w:val="right"/>
              <w:rPr>
                <w:rFonts w:ascii="Arial" w:eastAsia="Calibri" w:hAnsi="Arial" w:cs="Arial"/>
                <w:color w:val="000000" w:themeColor="text1"/>
                <w:sz w:val="18"/>
                <w:szCs w:val="18"/>
              </w:rPr>
            </w:pPr>
            <w:r w:rsidRPr="00061CB5">
              <w:rPr>
                <w:rFonts w:ascii="Arial" w:hAnsi="Arial" w:cs="Arial"/>
                <w:sz w:val="18"/>
                <w:szCs w:val="18"/>
              </w:rPr>
              <w:t>51</w:t>
            </w:r>
          </w:p>
        </w:tc>
      </w:tr>
      <w:tr w:rsidR="00061CB5" w:rsidRPr="00061CB5" w14:paraId="11843E7A" w14:textId="77777777" w:rsidTr="00C35482">
        <w:tc>
          <w:tcPr>
            <w:tcW w:w="2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72B7E3"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hAnsi="Arial" w:cs="Arial"/>
                <w:b/>
                <w:bCs/>
                <w:color w:val="000000" w:themeColor="text1"/>
                <w:sz w:val="18"/>
                <w:szCs w:val="18"/>
              </w:rPr>
              <w:t>8</w:t>
            </w:r>
          </w:p>
        </w:tc>
        <w:tc>
          <w:tcPr>
            <w:tcW w:w="43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056A04"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eastAsia="Calibri" w:hAnsi="Arial" w:cs="Arial"/>
                <w:color w:val="000000" w:themeColor="text1"/>
                <w:sz w:val="18"/>
                <w:szCs w:val="18"/>
              </w:rPr>
              <w:t>Sekcja I</w:t>
            </w:r>
            <w:r w:rsidRPr="00061CB5">
              <w:rPr>
                <w:rFonts w:ascii="Arial" w:eastAsia="Calibri" w:hAnsi="Arial" w:cs="Arial"/>
                <w:color w:val="000000" w:themeColor="text1"/>
                <w:sz w:val="18"/>
                <w:szCs w:val="18"/>
              </w:rPr>
              <w:br/>
              <w:t>Działalność związana z zakwaterowaniem i usługami gastronomicznymi</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50C0DA51" w14:textId="77777777" w:rsidR="00061CB5" w:rsidRPr="00061CB5" w:rsidRDefault="00061CB5" w:rsidP="00061CB5">
            <w:pPr>
              <w:spacing w:before="20" w:after="20" w:line="240" w:lineRule="auto"/>
              <w:contextualSpacing/>
              <w:jc w:val="right"/>
              <w:rPr>
                <w:rFonts w:ascii="Arial" w:eastAsia="Calibri" w:hAnsi="Arial" w:cs="Arial"/>
                <w:color w:val="000000" w:themeColor="text1"/>
                <w:sz w:val="18"/>
                <w:szCs w:val="18"/>
              </w:rPr>
            </w:pPr>
            <w:r w:rsidRPr="00061CB5">
              <w:rPr>
                <w:rFonts w:ascii="Arial" w:hAnsi="Arial" w:cs="Arial"/>
                <w:sz w:val="18"/>
                <w:szCs w:val="18"/>
              </w:rPr>
              <w:t>9</w:t>
            </w:r>
          </w:p>
        </w:tc>
      </w:tr>
      <w:tr w:rsidR="00061CB5" w:rsidRPr="00061CB5" w14:paraId="484E091F" w14:textId="77777777" w:rsidTr="00C35482">
        <w:tc>
          <w:tcPr>
            <w:tcW w:w="2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5D9B20"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hAnsi="Arial" w:cs="Arial"/>
                <w:b/>
                <w:bCs/>
                <w:color w:val="000000" w:themeColor="text1"/>
                <w:sz w:val="18"/>
                <w:szCs w:val="18"/>
              </w:rPr>
              <w:t>9</w:t>
            </w:r>
          </w:p>
        </w:tc>
        <w:tc>
          <w:tcPr>
            <w:tcW w:w="43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14D512"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eastAsia="Calibri" w:hAnsi="Arial" w:cs="Arial"/>
                <w:color w:val="000000" w:themeColor="text1"/>
                <w:sz w:val="18"/>
                <w:szCs w:val="18"/>
              </w:rPr>
              <w:t>Sekcja J</w:t>
            </w:r>
            <w:r w:rsidRPr="00061CB5">
              <w:rPr>
                <w:rFonts w:ascii="Arial" w:eastAsia="Calibri" w:hAnsi="Arial" w:cs="Arial"/>
                <w:color w:val="000000" w:themeColor="text1"/>
                <w:sz w:val="18"/>
                <w:szCs w:val="18"/>
              </w:rPr>
              <w:br/>
              <w:t>Informacja i komunikacja</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353EE117" w14:textId="77777777" w:rsidR="00061CB5" w:rsidRPr="00061CB5" w:rsidRDefault="00061CB5" w:rsidP="00061CB5">
            <w:pPr>
              <w:spacing w:before="20" w:after="20" w:line="240" w:lineRule="auto"/>
              <w:contextualSpacing/>
              <w:jc w:val="right"/>
              <w:rPr>
                <w:rFonts w:ascii="Arial" w:eastAsia="Calibri" w:hAnsi="Arial" w:cs="Arial"/>
                <w:color w:val="000000" w:themeColor="text1"/>
                <w:sz w:val="18"/>
                <w:szCs w:val="18"/>
              </w:rPr>
            </w:pPr>
            <w:r w:rsidRPr="00061CB5">
              <w:rPr>
                <w:rFonts w:ascii="Arial" w:hAnsi="Arial" w:cs="Arial"/>
                <w:sz w:val="18"/>
                <w:szCs w:val="18"/>
              </w:rPr>
              <w:t>18</w:t>
            </w:r>
          </w:p>
        </w:tc>
      </w:tr>
      <w:tr w:rsidR="00061CB5" w:rsidRPr="00061CB5" w14:paraId="765C1725" w14:textId="77777777" w:rsidTr="00C35482">
        <w:tc>
          <w:tcPr>
            <w:tcW w:w="2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C0B4F6"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hAnsi="Arial" w:cs="Arial"/>
                <w:b/>
                <w:bCs/>
                <w:color w:val="000000" w:themeColor="text1"/>
                <w:sz w:val="18"/>
                <w:szCs w:val="18"/>
              </w:rPr>
              <w:t>10</w:t>
            </w:r>
          </w:p>
        </w:tc>
        <w:tc>
          <w:tcPr>
            <w:tcW w:w="43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EB453E"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eastAsia="Calibri" w:hAnsi="Arial" w:cs="Arial"/>
                <w:color w:val="000000" w:themeColor="text1"/>
                <w:sz w:val="18"/>
                <w:szCs w:val="18"/>
              </w:rPr>
              <w:t>Sekcja K</w:t>
            </w:r>
            <w:r w:rsidRPr="00061CB5">
              <w:rPr>
                <w:rFonts w:ascii="Arial" w:eastAsia="Calibri" w:hAnsi="Arial" w:cs="Arial"/>
                <w:color w:val="000000" w:themeColor="text1"/>
                <w:sz w:val="18"/>
                <w:szCs w:val="18"/>
              </w:rPr>
              <w:br/>
              <w:t>Działalność finansowa i ubezpieczeniowa</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1FCC2960" w14:textId="77777777" w:rsidR="00061CB5" w:rsidRPr="00061CB5" w:rsidRDefault="00061CB5" w:rsidP="00061CB5">
            <w:pPr>
              <w:spacing w:before="20" w:after="20" w:line="240" w:lineRule="auto"/>
              <w:contextualSpacing/>
              <w:jc w:val="right"/>
              <w:rPr>
                <w:rFonts w:ascii="Arial" w:eastAsia="Calibri" w:hAnsi="Arial" w:cs="Arial"/>
                <w:color w:val="000000" w:themeColor="text1"/>
                <w:sz w:val="18"/>
                <w:szCs w:val="18"/>
              </w:rPr>
            </w:pPr>
            <w:r w:rsidRPr="00061CB5">
              <w:rPr>
                <w:rFonts w:ascii="Arial" w:hAnsi="Arial" w:cs="Arial"/>
                <w:sz w:val="18"/>
                <w:szCs w:val="18"/>
              </w:rPr>
              <w:t>27</w:t>
            </w:r>
          </w:p>
        </w:tc>
      </w:tr>
      <w:tr w:rsidR="00061CB5" w:rsidRPr="00061CB5" w14:paraId="552C40F6" w14:textId="77777777" w:rsidTr="00C35482">
        <w:tc>
          <w:tcPr>
            <w:tcW w:w="2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F0ED63"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hAnsi="Arial" w:cs="Arial"/>
                <w:b/>
                <w:bCs/>
                <w:color w:val="000000" w:themeColor="text1"/>
                <w:sz w:val="18"/>
                <w:szCs w:val="18"/>
              </w:rPr>
              <w:t>11</w:t>
            </w:r>
          </w:p>
        </w:tc>
        <w:tc>
          <w:tcPr>
            <w:tcW w:w="43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CFCE0C"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eastAsia="Calibri" w:hAnsi="Arial" w:cs="Arial"/>
                <w:color w:val="000000" w:themeColor="text1"/>
                <w:sz w:val="18"/>
                <w:szCs w:val="18"/>
              </w:rPr>
              <w:t>Sekcja L</w:t>
            </w:r>
            <w:r w:rsidRPr="00061CB5">
              <w:rPr>
                <w:rFonts w:ascii="Arial" w:eastAsia="Calibri" w:hAnsi="Arial" w:cs="Arial"/>
                <w:color w:val="000000" w:themeColor="text1"/>
                <w:sz w:val="18"/>
                <w:szCs w:val="18"/>
              </w:rPr>
              <w:br/>
              <w:t>Działalność związana z obsługą rynku nieruchomości</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2D208F75" w14:textId="77777777" w:rsidR="00061CB5" w:rsidRPr="00061CB5" w:rsidRDefault="00061CB5" w:rsidP="00061CB5">
            <w:pPr>
              <w:spacing w:before="20" w:after="20" w:line="240" w:lineRule="auto"/>
              <w:contextualSpacing/>
              <w:jc w:val="right"/>
              <w:rPr>
                <w:rFonts w:ascii="Arial" w:eastAsia="Calibri" w:hAnsi="Arial" w:cs="Arial"/>
                <w:color w:val="000000" w:themeColor="text1"/>
                <w:sz w:val="18"/>
                <w:szCs w:val="18"/>
              </w:rPr>
            </w:pPr>
            <w:r w:rsidRPr="00061CB5">
              <w:rPr>
                <w:rFonts w:ascii="Arial" w:hAnsi="Arial" w:cs="Arial"/>
                <w:sz w:val="18"/>
                <w:szCs w:val="18"/>
              </w:rPr>
              <w:t>20</w:t>
            </w:r>
          </w:p>
        </w:tc>
      </w:tr>
      <w:tr w:rsidR="00061CB5" w:rsidRPr="00061CB5" w14:paraId="0BF78F2E" w14:textId="77777777" w:rsidTr="00C35482">
        <w:tc>
          <w:tcPr>
            <w:tcW w:w="2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C505D2"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hAnsi="Arial" w:cs="Arial"/>
                <w:b/>
                <w:bCs/>
                <w:color w:val="000000" w:themeColor="text1"/>
                <w:sz w:val="18"/>
                <w:szCs w:val="18"/>
              </w:rPr>
              <w:t>12</w:t>
            </w:r>
          </w:p>
        </w:tc>
        <w:tc>
          <w:tcPr>
            <w:tcW w:w="43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7D04B5"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eastAsia="Calibri" w:hAnsi="Arial" w:cs="Arial"/>
                <w:color w:val="000000" w:themeColor="text1"/>
                <w:sz w:val="18"/>
                <w:szCs w:val="18"/>
              </w:rPr>
              <w:t>Sekcja M</w:t>
            </w:r>
            <w:r w:rsidRPr="00061CB5">
              <w:rPr>
                <w:rFonts w:ascii="Arial" w:eastAsia="Calibri" w:hAnsi="Arial" w:cs="Arial"/>
                <w:color w:val="000000" w:themeColor="text1"/>
                <w:sz w:val="18"/>
                <w:szCs w:val="18"/>
              </w:rPr>
              <w:br/>
              <w:t>Działalność profesjonalna, naukowa i techniczna</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192A6F2B" w14:textId="77777777" w:rsidR="00061CB5" w:rsidRPr="00061CB5" w:rsidRDefault="00061CB5" w:rsidP="00061CB5">
            <w:pPr>
              <w:spacing w:before="20" w:after="20" w:line="240" w:lineRule="auto"/>
              <w:contextualSpacing/>
              <w:jc w:val="right"/>
              <w:rPr>
                <w:rFonts w:ascii="Arial" w:eastAsia="Calibri" w:hAnsi="Arial" w:cs="Arial"/>
                <w:color w:val="000000" w:themeColor="text1"/>
                <w:sz w:val="18"/>
                <w:szCs w:val="18"/>
              </w:rPr>
            </w:pPr>
            <w:r w:rsidRPr="00061CB5">
              <w:rPr>
                <w:rFonts w:ascii="Arial" w:hAnsi="Arial" w:cs="Arial"/>
                <w:sz w:val="18"/>
                <w:szCs w:val="18"/>
              </w:rPr>
              <w:t>57</w:t>
            </w:r>
          </w:p>
        </w:tc>
      </w:tr>
      <w:tr w:rsidR="00061CB5" w:rsidRPr="00061CB5" w14:paraId="57D287C2" w14:textId="77777777" w:rsidTr="00C35482">
        <w:tc>
          <w:tcPr>
            <w:tcW w:w="2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3C80EC"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hAnsi="Arial" w:cs="Arial"/>
                <w:b/>
                <w:bCs/>
                <w:color w:val="000000" w:themeColor="text1"/>
                <w:sz w:val="18"/>
                <w:szCs w:val="18"/>
              </w:rPr>
              <w:t>13</w:t>
            </w:r>
          </w:p>
        </w:tc>
        <w:tc>
          <w:tcPr>
            <w:tcW w:w="43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2AB3D4" w14:textId="77777777" w:rsidR="00061CB5" w:rsidRPr="00061CB5" w:rsidRDefault="00061CB5" w:rsidP="00061CB5">
            <w:pPr>
              <w:spacing w:before="20" w:after="20" w:line="240" w:lineRule="auto"/>
              <w:contextualSpacing/>
              <w:rPr>
                <w:rFonts w:ascii="Arial" w:eastAsia="Calibri" w:hAnsi="Arial" w:cs="Arial"/>
                <w:color w:val="000000" w:themeColor="text1"/>
                <w:sz w:val="18"/>
                <w:szCs w:val="18"/>
              </w:rPr>
            </w:pPr>
            <w:r w:rsidRPr="00061CB5">
              <w:rPr>
                <w:rFonts w:ascii="Arial" w:eastAsia="Calibri" w:hAnsi="Arial" w:cs="Arial"/>
                <w:color w:val="000000" w:themeColor="text1"/>
                <w:sz w:val="18"/>
                <w:szCs w:val="18"/>
              </w:rPr>
              <w:t>Sekcja N</w:t>
            </w:r>
            <w:r w:rsidRPr="00061CB5">
              <w:rPr>
                <w:rFonts w:ascii="Arial" w:eastAsia="Calibri" w:hAnsi="Arial" w:cs="Arial"/>
                <w:color w:val="000000" w:themeColor="text1"/>
                <w:sz w:val="18"/>
                <w:szCs w:val="18"/>
              </w:rPr>
              <w:br/>
              <w:t>Działalność w zakresie usług administrowania i działalność wspierająca</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08419A8B" w14:textId="77777777" w:rsidR="00061CB5" w:rsidRPr="00061CB5" w:rsidRDefault="00061CB5" w:rsidP="00061CB5">
            <w:pPr>
              <w:spacing w:before="20" w:after="20" w:line="240" w:lineRule="auto"/>
              <w:contextualSpacing/>
              <w:jc w:val="right"/>
              <w:rPr>
                <w:rFonts w:ascii="Arial" w:eastAsia="Calibri" w:hAnsi="Arial" w:cs="Arial"/>
                <w:color w:val="000000" w:themeColor="text1"/>
                <w:sz w:val="18"/>
                <w:szCs w:val="18"/>
              </w:rPr>
            </w:pPr>
            <w:r w:rsidRPr="00061CB5">
              <w:rPr>
                <w:rFonts w:ascii="Arial" w:hAnsi="Arial" w:cs="Arial"/>
                <w:sz w:val="18"/>
                <w:szCs w:val="18"/>
              </w:rPr>
              <w:t>27</w:t>
            </w:r>
          </w:p>
        </w:tc>
      </w:tr>
      <w:tr w:rsidR="00061CB5" w:rsidRPr="00061CB5" w14:paraId="5977DDE0" w14:textId="77777777" w:rsidTr="00C35482">
        <w:tc>
          <w:tcPr>
            <w:tcW w:w="2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AEFF55"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hAnsi="Arial" w:cs="Arial"/>
                <w:b/>
                <w:bCs/>
                <w:color w:val="000000" w:themeColor="text1"/>
                <w:sz w:val="18"/>
                <w:szCs w:val="18"/>
              </w:rPr>
              <w:lastRenderedPageBreak/>
              <w:t>14</w:t>
            </w:r>
          </w:p>
        </w:tc>
        <w:tc>
          <w:tcPr>
            <w:tcW w:w="43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864242"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eastAsia="Calibri" w:hAnsi="Arial" w:cs="Arial"/>
                <w:color w:val="000000" w:themeColor="text1"/>
                <w:sz w:val="18"/>
                <w:szCs w:val="18"/>
              </w:rPr>
              <w:t>Sekcja O</w:t>
            </w:r>
            <w:r w:rsidRPr="00061CB5">
              <w:rPr>
                <w:rFonts w:ascii="Arial" w:eastAsia="Calibri" w:hAnsi="Arial" w:cs="Arial"/>
                <w:color w:val="000000" w:themeColor="text1"/>
                <w:sz w:val="18"/>
                <w:szCs w:val="18"/>
              </w:rPr>
              <w:br/>
              <w:t>Administracja publiczna i obrona narodowa</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0FA8CAC7" w14:textId="77777777" w:rsidR="00061CB5" w:rsidRPr="00061CB5" w:rsidRDefault="00061CB5" w:rsidP="00061CB5">
            <w:pPr>
              <w:spacing w:before="20" w:after="20" w:line="240" w:lineRule="auto"/>
              <w:contextualSpacing/>
              <w:jc w:val="right"/>
              <w:rPr>
                <w:rFonts w:ascii="Arial" w:eastAsia="Calibri" w:hAnsi="Arial" w:cs="Arial"/>
                <w:color w:val="000000" w:themeColor="text1"/>
                <w:sz w:val="18"/>
                <w:szCs w:val="18"/>
              </w:rPr>
            </w:pPr>
            <w:r w:rsidRPr="00061CB5">
              <w:rPr>
                <w:rFonts w:ascii="Arial" w:hAnsi="Arial" w:cs="Arial"/>
                <w:sz w:val="18"/>
                <w:szCs w:val="18"/>
              </w:rPr>
              <w:t>8</w:t>
            </w:r>
          </w:p>
        </w:tc>
      </w:tr>
      <w:tr w:rsidR="00061CB5" w:rsidRPr="00061CB5" w14:paraId="51A9BCD2" w14:textId="77777777" w:rsidTr="00C35482">
        <w:tc>
          <w:tcPr>
            <w:tcW w:w="232" w:type="pct"/>
            <w:tcBorders>
              <w:top w:val="single" w:sz="4" w:space="0" w:color="auto"/>
              <w:left w:val="single" w:sz="4" w:space="0" w:color="auto"/>
              <w:bottom w:val="single" w:sz="4" w:space="0" w:color="auto"/>
              <w:right w:val="single" w:sz="4" w:space="0" w:color="auto"/>
            </w:tcBorders>
            <w:shd w:val="clear" w:color="auto" w:fill="auto"/>
            <w:vAlign w:val="center"/>
          </w:tcPr>
          <w:p w14:paraId="6687D34F"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hAnsi="Arial" w:cs="Arial"/>
                <w:b/>
                <w:bCs/>
                <w:color w:val="000000" w:themeColor="text1"/>
                <w:sz w:val="18"/>
                <w:szCs w:val="18"/>
              </w:rPr>
              <w:t>15</w:t>
            </w:r>
          </w:p>
        </w:tc>
        <w:tc>
          <w:tcPr>
            <w:tcW w:w="4380" w:type="pct"/>
            <w:tcBorders>
              <w:top w:val="single" w:sz="4" w:space="0" w:color="auto"/>
              <w:left w:val="single" w:sz="4" w:space="0" w:color="auto"/>
              <w:bottom w:val="single" w:sz="4" w:space="0" w:color="auto"/>
              <w:right w:val="single" w:sz="4" w:space="0" w:color="auto"/>
            </w:tcBorders>
            <w:shd w:val="clear" w:color="auto" w:fill="auto"/>
            <w:vAlign w:val="center"/>
          </w:tcPr>
          <w:p w14:paraId="03C25DFC" w14:textId="77777777" w:rsidR="00061CB5" w:rsidRPr="00061CB5" w:rsidRDefault="00061CB5" w:rsidP="00061CB5">
            <w:pPr>
              <w:spacing w:before="20" w:after="20" w:line="240" w:lineRule="auto"/>
              <w:contextualSpacing/>
              <w:rPr>
                <w:rFonts w:ascii="Arial" w:eastAsia="Calibri" w:hAnsi="Arial" w:cs="Arial"/>
                <w:color w:val="000000" w:themeColor="text1"/>
                <w:sz w:val="18"/>
                <w:szCs w:val="18"/>
              </w:rPr>
            </w:pPr>
            <w:r w:rsidRPr="00061CB5">
              <w:rPr>
                <w:rFonts w:ascii="Arial" w:eastAsia="Calibri" w:hAnsi="Arial" w:cs="Arial"/>
                <w:color w:val="000000" w:themeColor="text1"/>
                <w:sz w:val="18"/>
                <w:szCs w:val="18"/>
              </w:rPr>
              <w:t>Sekcja P</w:t>
            </w:r>
            <w:r w:rsidRPr="00061CB5">
              <w:rPr>
                <w:rFonts w:ascii="Arial" w:eastAsia="Calibri" w:hAnsi="Arial" w:cs="Arial"/>
                <w:color w:val="000000" w:themeColor="text1"/>
                <w:sz w:val="18"/>
                <w:szCs w:val="18"/>
              </w:rPr>
              <w:br/>
              <w:t>Edukacja</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529C4FAF" w14:textId="77777777" w:rsidR="00061CB5" w:rsidRPr="00061CB5" w:rsidRDefault="00061CB5" w:rsidP="00061CB5">
            <w:pPr>
              <w:spacing w:before="20" w:after="20" w:line="240" w:lineRule="auto"/>
              <w:contextualSpacing/>
              <w:jc w:val="right"/>
              <w:rPr>
                <w:rFonts w:ascii="Arial" w:eastAsia="Calibri" w:hAnsi="Arial" w:cs="Arial"/>
                <w:color w:val="000000" w:themeColor="text1"/>
                <w:sz w:val="18"/>
                <w:szCs w:val="18"/>
              </w:rPr>
            </w:pPr>
            <w:r w:rsidRPr="00061CB5">
              <w:rPr>
                <w:rFonts w:ascii="Arial" w:hAnsi="Arial" w:cs="Arial"/>
                <w:sz w:val="18"/>
                <w:szCs w:val="18"/>
              </w:rPr>
              <w:t>38</w:t>
            </w:r>
          </w:p>
        </w:tc>
      </w:tr>
      <w:tr w:rsidR="00061CB5" w:rsidRPr="00061CB5" w14:paraId="3C9B21E0" w14:textId="77777777" w:rsidTr="00C35482">
        <w:tc>
          <w:tcPr>
            <w:tcW w:w="2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BDB2BB"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hAnsi="Arial" w:cs="Arial"/>
                <w:b/>
                <w:bCs/>
                <w:color w:val="000000" w:themeColor="text1"/>
                <w:sz w:val="18"/>
                <w:szCs w:val="18"/>
              </w:rPr>
              <w:t>16</w:t>
            </w:r>
          </w:p>
        </w:tc>
        <w:tc>
          <w:tcPr>
            <w:tcW w:w="43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7EA618"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eastAsia="Calibri" w:hAnsi="Arial" w:cs="Arial"/>
                <w:color w:val="000000" w:themeColor="text1"/>
                <w:sz w:val="18"/>
                <w:szCs w:val="18"/>
              </w:rPr>
              <w:t>Sekcja Q</w:t>
            </w:r>
            <w:r w:rsidRPr="00061CB5">
              <w:rPr>
                <w:rFonts w:ascii="Arial" w:eastAsia="Calibri" w:hAnsi="Arial" w:cs="Arial"/>
                <w:color w:val="000000" w:themeColor="text1"/>
                <w:sz w:val="18"/>
                <w:szCs w:val="18"/>
              </w:rPr>
              <w:br/>
              <w:t>Opieka zdrowotna i pomoc społeczna</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6CB6D1CA" w14:textId="77777777" w:rsidR="00061CB5" w:rsidRPr="00061CB5" w:rsidRDefault="00061CB5" w:rsidP="00061CB5">
            <w:pPr>
              <w:spacing w:before="20" w:after="20" w:line="240" w:lineRule="auto"/>
              <w:contextualSpacing/>
              <w:jc w:val="right"/>
              <w:rPr>
                <w:rFonts w:ascii="Arial" w:eastAsia="Calibri" w:hAnsi="Arial" w:cs="Arial"/>
                <w:color w:val="000000" w:themeColor="text1"/>
                <w:sz w:val="18"/>
                <w:szCs w:val="18"/>
              </w:rPr>
            </w:pPr>
            <w:r w:rsidRPr="00061CB5">
              <w:rPr>
                <w:rFonts w:ascii="Arial" w:hAnsi="Arial" w:cs="Arial"/>
                <w:sz w:val="18"/>
                <w:szCs w:val="18"/>
              </w:rPr>
              <w:t>44</w:t>
            </w:r>
          </w:p>
        </w:tc>
      </w:tr>
      <w:tr w:rsidR="00061CB5" w:rsidRPr="00061CB5" w14:paraId="740759DF" w14:textId="77777777" w:rsidTr="00C35482">
        <w:tc>
          <w:tcPr>
            <w:tcW w:w="2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6F7301"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hAnsi="Arial" w:cs="Arial"/>
                <w:b/>
                <w:bCs/>
                <w:color w:val="000000" w:themeColor="text1"/>
                <w:sz w:val="18"/>
                <w:szCs w:val="18"/>
              </w:rPr>
              <w:t>17</w:t>
            </w:r>
          </w:p>
        </w:tc>
        <w:tc>
          <w:tcPr>
            <w:tcW w:w="43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9BC508" w14:textId="77777777" w:rsidR="00061CB5" w:rsidRPr="00061CB5" w:rsidRDefault="00061CB5" w:rsidP="00061CB5">
            <w:pPr>
              <w:spacing w:before="20" w:after="20" w:line="240" w:lineRule="auto"/>
              <w:contextualSpacing/>
              <w:rPr>
                <w:rFonts w:ascii="Arial" w:eastAsia="Calibri" w:hAnsi="Arial" w:cs="Arial"/>
                <w:color w:val="000000" w:themeColor="text1"/>
                <w:sz w:val="18"/>
                <w:szCs w:val="18"/>
              </w:rPr>
            </w:pPr>
            <w:r w:rsidRPr="00061CB5">
              <w:rPr>
                <w:rFonts w:ascii="Arial" w:eastAsia="Calibri" w:hAnsi="Arial" w:cs="Arial"/>
                <w:color w:val="000000" w:themeColor="text1"/>
                <w:sz w:val="18"/>
                <w:szCs w:val="18"/>
              </w:rPr>
              <w:t>Sekcja R</w:t>
            </w:r>
            <w:r w:rsidRPr="00061CB5">
              <w:rPr>
                <w:rFonts w:ascii="Arial" w:eastAsia="Calibri" w:hAnsi="Arial" w:cs="Arial"/>
                <w:color w:val="000000" w:themeColor="text1"/>
                <w:sz w:val="18"/>
                <w:szCs w:val="18"/>
              </w:rPr>
              <w:br/>
              <w:t>Działalność związana z kulturą, rozrywką i rekreacją</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1EE28B51" w14:textId="77777777" w:rsidR="00061CB5" w:rsidRPr="00061CB5" w:rsidRDefault="00061CB5" w:rsidP="00061CB5">
            <w:pPr>
              <w:spacing w:before="20" w:after="20" w:line="240" w:lineRule="auto"/>
              <w:contextualSpacing/>
              <w:jc w:val="right"/>
              <w:rPr>
                <w:rFonts w:ascii="Arial" w:eastAsia="Calibri" w:hAnsi="Arial" w:cs="Arial"/>
                <w:color w:val="000000" w:themeColor="text1"/>
                <w:sz w:val="18"/>
                <w:szCs w:val="18"/>
              </w:rPr>
            </w:pPr>
            <w:r w:rsidRPr="00061CB5">
              <w:rPr>
                <w:rFonts w:ascii="Arial" w:hAnsi="Arial" w:cs="Arial"/>
                <w:sz w:val="18"/>
                <w:szCs w:val="18"/>
              </w:rPr>
              <w:t>18</w:t>
            </w:r>
          </w:p>
        </w:tc>
      </w:tr>
      <w:tr w:rsidR="00061CB5" w:rsidRPr="00061CB5" w14:paraId="73D461BB" w14:textId="77777777" w:rsidTr="00C35482">
        <w:tc>
          <w:tcPr>
            <w:tcW w:w="2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0FA9BC"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hAnsi="Arial" w:cs="Arial"/>
                <w:b/>
                <w:bCs/>
                <w:color w:val="000000" w:themeColor="text1"/>
                <w:sz w:val="18"/>
                <w:szCs w:val="18"/>
              </w:rPr>
              <w:t>18</w:t>
            </w:r>
          </w:p>
        </w:tc>
        <w:tc>
          <w:tcPr>
            <w:tcW w:w="43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EF7686" w14:textId="77777777" w:rsidR="00061CB5" w:rsidRPr="00061CB5" w:rsidRDefault="00061CB5" w:rsidP="00061CB5">
            <w:pPr>
              <w:spacing w:before="20" w:after="20" w:line="240" w:lineRule="auto"/>
              <w:contextualSpacing/>
              <w:rPr>
                <w:rFonts w:ascii="Arial" w:eastAsia="Calibri" w:hAnsi="Arial" w:cs="Arial"/>
                <w:color w:val="000000" w:themeColor="text1"/>
                <w:sz w:val="18"/>
                <w:szCs w:val="18"/>
              </w:rPr>
            </w:pPr>
            <w:r w:rsidRPr="00061CB5">
              <w:rPr>
                <w:rFonts w:ascii="Arial" w:eastAsia="Calibri" w:hAnsi="Arial" w:cs="Arial"/>
                <w:color w:val="000000" w:themeColor="text1"/>
                <w:sz w:val="18"/>
                <w:szCs w:val="18"/>
              </w:rPr>
              <w:t>Sekcje S, T</w:t>
            </w:r>
            <w:r w:rsidRPr="00061CB5">
              <w:rPr>
                <w:rFonts w:ascii="Arial" w:eastAsia="Calibri" w:hAnsi="Arial" w:cs="Arial"/>
                <w:color w:val="000000" w:themeColor="text1"/>
                <w:sz w:val="18"/>
                <w:szCs w:val="18"/>
              </w:rPr>
              <w:br/>
              <w:t>Pozostała działalność usługowa</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25A2DBBB" w14:textId="77777777" w:rsidR="00061CB5" w:rsidRPr="00061CB5" w:rsidRDefault="00061CB5" w:rsidP="00061CB5">
            <w:pPr>
              <w:spacing w:before="20" w:after="20" w:line="240" w:lineRule="auto"/>
              <w:contextualSpacing/>
              <w:jc w:val="right"/>
              <w:rPr>
                <w:rFonts w:ascii="Arial" w:eastAsia="Calibri" w:hAnsi="Arial" w:cs="Arial"/>
                <w:color w:val="000000" w:themeColor="text1"/>
                <w:sz w:val="18"/>
                <w:szCs w:val="18"/>
              </w:rPr>
            </w:pPr>
            <w:r w:rsidRPr="00061CB5">
              <w:rPr>
                <w:rFonts w:ascii="Arial" w:hAnsi="Arial" w:cs="Arial"/>
                <w:sz w:val="18"/>
                <w:szCs w:val="18"/>
              </w:rPr>
              <w:t>88</w:t>
            </w:r>
          </w:p>
        </w:tc>
      </w:tr>
      <w:tr w:rsidR="00061CB5" w:rsidRPr="00061CB5" w14:paraId="6731922F" w14:textId="77777777" w:rsidTr="00C35482">
        <w:tc>
          <w:tcPr>
            <w:tcW w:w="4612" w:type="pct"/>
            <w:gridSpan w:val="2"/>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35B64A1B" w14:textId="77777777" w:rsidR="00061CB5" w:rsidRPr="00061CB5" w:rsidRDefault="00061CB5" w:rsidP="00061CB5">
            <w:pPr>
              <w:spacing w:before="20" w:after="20" w:line="240" w:lineRule="auto"/>
              <w:contextualSpacing/>
              <w:rPr>
                <w:rFonts w:ascii="Arial" w:eastAsia="Calibri" w:hAnsi="Arial" w:cs="Arial"/>
                <w:b/>
                <w:bCs/>
                <w:color w:val="000000" w:themeColor="text1"/>
                <w:sz w:val="18"/>
                <w:szCs w:val="18"/>
              </w:rPr>
            </w:pPr>
            <w:r w:rsidRPr="00061CB5">
              <w:rPr>
                <w:rFonts w:ascii="Arial" w:eastAsia="Calibri" w:hAnsi="Arial" w:cs="Arial"/>
                <w:b/>
                <w:bCs/>
                <w:color w:val="000000" w:themeColor="text1"/>
                <w:sz w:val="18"/>
                <w:szCs w:val="18"/>
              </w:rPr>
              <w:t>Ogółem</w:t>
            </w:r>
          </w:p>
        </w:tc>
        <w:tc>
          <w:tcPr>
            <w:tcW w:w="388"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2D45BB5C" w14:textId="77777777" w:rsidR="00061CB5" w:rsidRPr="00061CB5" w:rsidRDefault="00061CB5" w:rsidP="00061CB5">
            <w:pPr>
              <w:spacing w:before="20" w:after="20" w:line="240" w:lineRule="auto"/>
              <w:contextualSpacing/>
              <w:jc w:val="right"/>
              <w:rPr>
                <w:rFonts w:ascii="Arial" w:eastAsia="Calibri" w:hAnsi="Arial" w:cs="Arial"/>
                <w:b/>
                <w:bCs/>
                <w:color w:val="000000" w:themeColor="text1"/>
                <w:sz w:val="18"/>
                <w:szCs w:val="18"/>
              </w:rPr>
            </w:pPr>
            <w:r w:rsidRPr="00061CB5">
              <w:rPr>
                <w:rFonts w:ascii="Arial" w:eastAsia="Calibri" w:hAnsi="Arial" w:cs="Arial"/>
                <w:b/>
                <w:bCs/>
                <w:color w:val="000000" w:themeColor="text1"/>
                <w:sz w:val="18"/>
                <w:szCs w:val="18"/>
              </w:rPr>
              <w:t>862</w:t>
            </w:r>
          </w:p>
        </w:tc>
      </w:tr>
    </w:tbl>
    <w:p w14:paraId="73C20623" w14:textId="77777777" w:rsidR="00061CB5" w:rsidRPr="00061CB5" w:rsidRDefault="00061CB5" w:rsidP="00061CB5">
      <w:pPr>
        <w:tabs>
          <w:tab w:val="left" w:pos="1560"/>
        </w:tabs>
        <w:spacing w:after="240" w:line="240" w:lineRule="auto"/>
        <w:rPr>
          <w:rFonts w:ascii="Arial" w:eastAsia="Arial" w:hAnsi="Arial" w:cs="Arial"/>
          <w:color w:val="000000" w:themeColor="text1"/>
          <w:sz w:val="20"/>
          <w:szCs w:val="20"/>
        </w:rPr>
      </w:pPr>
      <w:r w:rsidRPr="00061CB5">
        <w:rPr>
          <w:rFonts w:ascii="Arial" w:eastAsia="Arial" w:hAnsi="Arial" w:cs="Arial"/>
          <w:color w:val="000000" w:themeColor="text1"/>
          <w:sz w:val="20"/>
          <w:szCs w:val="20"/>
        </w:rPr>
        <w:t>Źródło: Główny Urząd Statystyczny, Bank Danych Lokalnych</w:t>
      </w:r>
    </w:p>
    <w:p w14:paraId="75727096" w14:textId="77777777" w:rsidR="00061CB5" w:rsidRPr="00061CB5" w:rsidRDefault="00061CB5" w:rsidP="00061CB5">
      <w:pPr>
        <w:spacing w:after="0" w:line="360" w:lineRule="auto"/>
        <w:jc w:val="both"/>
        <w:rPr>
          <w:rFonts w:ascii="Arial" w:eastAsia="Calibri" w:hAnsi="Arial" w:cs="Arial"/>
          <w:sz w:val="20"/>
          <w:szCs w:val="20"/>
        </w:rPr>
      </w:pPr>
      <w:r w:rsidRPr="00061CB5">
        <w:rPr>
          <w:rFonts w:ascii="Arial" w:eastAsia="Calibri" w:hAnsi="Arial" w:cs="Arial"/>
          <w:sz w:val="20"/>
          <w:szCs w:val="20"/>
        </w:rPr>
        <w:t xml:space="preserve">Według klasy wielkości dominują mikroprzedsiębiorstwa, niewielki jest w tym udział małych firm. Wg. stanu na dzień 31.12.2021 r. w gminie funkcjonowało dziewięć średnich przedsiębiorstw i jedno duże. </w:t>
      </w:r>
    </w:p>
    <w:p w14:paraId="42561EB5" w14:textId="6C6B9FEC" w:rsidR="00061CB5" w:rsidRPr="00061CB5" w:rsidRDefault="00061CB5" w:rsidP="00061CB5">
      <w:pPr>
        <w:spacing w:before="240" w:after="0" w:line="240" w:lineRule="auto"/>
        <w:jc w:val="both"/>
        <w:rPr>
          <w:rFonts w:ascii="Arial" w:hAnsi="Arial" w:cs="Arial"/>
          <w:i/>
          <w:iCs/>
          <w:sz w:val="20"/>
          <w:szCs w:val="20"/>
          <w:lang w:bidi="en-US"/>
        </w:rPr>
      </w:pPr>
      <w:bookmarkStart w:id="66" w:name="_Toc146496128"/>
      <w:bookmarkStart w:id="67" w:name="_Toc148339806"/>
      <w:r w:rsidRPr="00061CB5">
        <w:rPr>
          <w:rFonts w:ascii="Arial" w:hAnsi="Arial" w:cs="Arial"/>
          <w:i/>
          <w:iCs/>
          <w:sz w:val="20"/>
          <w:szCs w:val="20"/>
          <w:lang w:bidi="en-US"/>
        </w:rPr>
        <w:t xml:space="preserve">Wykres </w:t>
      </w:r>
      <w:r w:rsidRPr="00061CB5">
        <w:rPr>
          <w:rFonts w:ascii="Arial" w:hAnsi="Arial" w:cs="Arial"/>
          <w:b/>
          <w:bCs/>
          <w:i/>
          <w:iCs/>
          <w:sz w:val="20"/>
          <w:szCs w:val="20"/>
          <w:lang w:bidi="en-US"/>
        </w:rPr>
        <w:fldChar w:fldCharType="begin"/>
      </w:r>
      <w:r w:rsidRPr="00061CB5">
        <w:rPr>
          <w:rFonts w:ascii="Arial" w:hAnsi="Arial" w:cs="Arial"/>
          <w:i/>
          <w:iCs/>
          <w:sz w:val="20"/>
          <w:szCs w:val="20"/>
          <w:lang w:bidi="en-US"/>
        </w:rPr>
        <w:instrText>SEQ Wykres \* ARABIC</w:instrText>
      </w:r>
      <w:r w:rsidRPr="00061CB5">
        <w:rPr>
          <w:rFonts w:ascii="Arial" w:hAnsi="Arial" w:cs="Arial"/>
          <w:b/>
          <w:bCs/>
          <w:i/>
          <w:iCs/>
          <w:sz w:val="20"/>
          <w:szCs w:val="20"/>
          <w:lang w:bidi="en-US"/>
        </w:rPr>
        <w:fldChar w:fldCharType="separate"/>
      </w:r>
      <w:r w:rsidR="00F45404">
        <w:rPr>
          <w:rFonts w:ascii="Arial" w:hAnsi="Arial" w:cs="Arial"/>
          <w:i/>
          <w:iCs/>
          <w:noProof/>
          <w:sz w:val="20"/>
          <w:szCs w:val="20"/>
          <w:lang w:bidi="en-US"/>
        </w:rPr>
        <w:t>16</w:t>
      </w:r>
      <w:r w:rsidRPr="00061CB5">
        <w:rPr>
          <w:rFonts w:ascii="Arial" w:hAnsi="Arial" w:cs="Arial"/>
          <w:b/>
          <w:bCs/>
          <w:i/>
          <w:iCs/>
          <w:sz w:val="20"/>
          <w:szCs w:val="20"/>
          <w:lang w:bidi="en-US"/>
        </w:rPr>
        <w:fldChar w:fldCharType="end"/>
      </w:r>
      <w:r w:rsidRPr="00061CB5">
        <w:rPr>
          <w:rFonts w:ascii="Arial" w:hAnsi="Arial" w:cs="Arial"/>
          <w:i/>
          <w:iCs/>
          <w:sz w:val="20"/>
          <w:szCs w:val="20"/>
          <w:lang w:bidi="en-US"/>
        </w:rPr>
        <w:t xml:space="preserve"> Rozkład podmiotów gospodarki narodowej według klasy wielkości (stan na dzień 31.12.2021 r.)</w:t>
      </w:r>
      <w:bookmarkEnd w:id="66"/>
      <w:bookmarkEnd w:id="67"/>
    </w:p>
    <w:p w14:paraId="7CE4D519" w14:textId="77777777" w:rsidR="00061CB5" w:rsidRPr="00061CB5" w:rsidRDefault="00061CB5" w:rsidP="00061CB5">
      <w:pPr>
        <w:spacing w:after="0" w:line="240" w:lineRule="auto"/>
        <w:jc w:val="center"/>
        <w:rPr>
          <w:rFonts w:ascii="Arial" w:eastAsia="Calibri" w:hAnsi="Arial" w:cs="Arial"/>
          <w:sz w:val="20"/>
          <w:szCs w:val="20"/>
        </w:rPr>
      </w:pPr>
      <w:r w:rsidRPr="00061CB5">
        <w:rPr>
          <w:noProof/>
        </w:rPr>
        <w:drawing>
          <wp:inline distT="0" distB="0" distL="0" distR="0" wp14:anchorId="3826BED3" wp14:editId="417382EA">
            <wp:extent cx="5570220" cy="2750820"/>
            <wp:effectExtent l="0" t="0" r="11430" b="11430"/>
            <wp:docPr id="1687141071" name="Wykres 1687141071">
              <a:extLst xmlns:a="http://schemas.openxmlformats.org/drawingml/2006/main">
                <a:ext uri="{FF2B5EF4-FFF2-40B4-BE49-F238E27FC236}">
                  <a16:creationId xmlns:a16="http://schemas.microsoft.com/office/drawing/2014/main" id="{9609337F-3489-44B1-5B47-49C3829145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1D02DFE" w14:textId="77777777" w:rsidR="00061CB5" w:rsidRPr="00061CB5" w:rsidRDefault="00061CB5" w:rsidP="00061CB5">
      <w:pPr>
        <w:spacing w:after="240" w:line="240" w:lineRule="auto"/>
        <w:contextualSpacing/>
        <w:jc w:val="both"/>
        <w:rPr>
          <w:rFonts w:ascii="Arial" w:hAnsi="Arial" w:cs="Arial"/>
        </w:rPr>
      </w:pPr>
      <w:r w:rsidRPr="00061CB5">
        <w:rPr>
          <w:rFonts w:ascii="Arial" w:hAnsi="Arial" w:cs="Arial"/>
          <w:sz w:val="20"/>
          <w:szCs w:val="20"/>
          <w:lang w:bidi="en-US"/>
        </w:rPr>
        <w:t>Źródło: Główny Urząd Statystyczny, Bank Danych Lokalnych (opracowanie własne)</w:t>
      </w:r>
    </w:p>
    <w:p w14:paraId="5A816AAC" w14:textId="77777777" w:rsidR="00061CB5" w:rsidRPr="00061CB5" w:rsidRDefault="00061CB5" w:rsidP="00061CB5">
      <w:pPr>
        <w:spacing w:after="0" w:line="360" w:lineRule="auto"/>
        <w:jc w:val="both"/>
        <w:rPr>
          <w:rFonts w:ascii="Arial" w:eastAsia="Calibri" w:hAnsi="Arial" w:cs="Arial"/>
          <w:sz w:val="20"/>
          <w:szCs w:val="20"/>
        </w:rPr>
      </w:pPr>
      <w:r w:rsidRPr="00061CB5">
        <w:rPr>
          <w:rFonts w:ascii="Arial" w:eastAsia="Calibri" w:hAnsi="Arial" w:cs="Arial"/>
          <w:sz w:val="20"/>
          <w:szCs w:val="20"/>
        </w:rPr>
        <w:t>Spośród wszystkich podmiotów gospodarczych prowadzących działalność na terenie gminy, najwięcej podmiotów zatrudniało od 1 do 9 osób. Na koniec 2021 roku było 824 takich jednostek. Drugą pod względem liczebności grupę stanowiły podmioty zatrudniające od 10 do 49 osób. Na koniec 2021 roku było 29 takich podmiotów. Na koniec 2021 roku na terenie gminy funkcjonowało 8 średnich przedsiębiorstw i jedna duża firma.</w:t>
      </w:r>
    </w:p>
    <w:p w14:paraId="31E63D00" w14:textId="77777777" w:rsidR="00061CB5" w:rsidRPr="00061CB5" w:rsidRDefault="00061CB5" w:rsidP="00061CB5">
      <w:pPr>
        <w:spacing w:after="0" w:line="360" w:lineRule="auto"/>
        <w:ind w:firstLine="709"/>
        <w:jc w:val="both"/>
        <w:rPr>
          <w:rFonts w:ascii="Arial" w:eastAsia="Arial" w:hAnsi="Arial" w:cs="Arial"/>
          <w:bCs/>
          <w:color w:val="000000" w:themeColor="text1"/>
          <w:sz w:val="20"/>
          <w:szCs w:val="20"/>
        </w:rPr>
      </w:pPr>
      <w:r w:rsidRPr="00061CB5">
        <w:rPr>
          <w:rFonts w:ascii="Arial" w:eastAsia="Calibri" w:hAnsi="Arial" w:cs="Arial"/>
          <w:color w:val="000000" w:themeColor="text1"/>
          <w:sz w:val="20"/>
          <w:szCs w:val="20"/>
        </w:rPr>
        <w:t xml:space="preserve">Tak jak w całym kraju, w strukturze podmiotów dominuje sektor prywatny - w 2021 roku odnotowano 830 podmiotów gospodarczych, w tym 661 osób fizycznych prowadzących działalność gospodarczą. </w:t>
      </w:r>
      <w:r w:rsidRPr="00061CB5">
        <w:rPr>
          <w:rFonts w:ascii="Arial" w:eastAsia="Arial" w:hAnsi="Arial" w:cs="Arial"/>
          <w:bCs/>
          <w:color w:val="000000" w:themeColor="text1"/>
          <w:sz w:val="20"/>
          <w:szCs w:val="20"/>
        </w:rPr>
        <w:t xml:space="preserve">Na terenie gminy działają również spółki handlowe (47 podmiotów) oraz spółki z udziałem kapitału zagranicznego (6 podmiotów). Liczny udział wśród podmiotów mają także działające stowarzyszenia i organizacje społeczne (44 podmioty). Udział sektora prywatnego ogółem wynosi 96,28%. </w:t>
      </w:r>
    </w:p>
    <w:p w14:paraId="68BEEDC8" w14:textId="77777777" w:rsidR="00061CB5" w:rsidRPr="00061CB5" w:rsidRDefault="00061CB5" w:rsidP="00061CB5">
      <w:pPr>
        <w:spacing w:after="0" w:line="360" w:lineRule="auto"/>
        <w:ind w:firstLine="709"/>
        <w:jc w:val="both"/>
        <w:rPr>
          <w:rFonts w:ascii="Arial" w:eastAsia="Arial" w:hAnsi="Arial" w:cs="Arial"/>
          <w:bCs/>
          <w:color w:val="000000" w:themeColor="text1"/>
          <w:sz w:val="20"/>
          <w:szCs w:val="20"/>
        </w:rPr>
      </w:pPr>
      <w:r w:rsidRPr="00061CB5">
        <w:rPr>
          <w:rFonts w:ascii="Arial" w:eastAsia="Arial" w:hAnsi="Arial" w:cs="Arial"/>
          <w:bCs/>
          <w:color w:val="000000" w:themeColor="text1"/>
          <w:sz w:val="20"/>
          <w:szCs w:val="20"/>
        </w:rPr>
        <w:t>Sektor publiczny stanowi 3,36% ogółu podmiotów gospodarki narodowej i jest reprezentowany przez Urząd Gminy w Żychlinie, jednostki oświatowe oraz instytucje kultury.</w:t>
      </w:r>
    </w:p>
    <w:p w14:paraId="7FB5081D" w14:textId="1DCA9B8B" w:rsidR="00061CB5" w:rsidRPr="00061CB5" w:rsidRDefault="00061CB5" w:rsidP="00061CB5">
      <w:pPr>
        <w:spacing w:before="240" w:after="0" w:line="240" w:lineRule="auto"/>
        <w:rPr>
          <w:rFonts w:ascii="Arial" w:eastAsia="Calibri" w:hAnsi="Arial" w:cs="Arial"/>
          <w:b/>
          <w:bCs/>
          <w:i/>
          <w:iCs/>
          <w:color w:val="000000" w:themeColor="text1"/>
          <w:sz w:val="20"/>
          <w:szCs w:val="20"/>
        </w:rPr>
      </w:pPr>
      <w:bookmarkStart w:id="68" w:name="_Toc146496107"/>
      <w:bookmarkStart w:id="69" w:name="_Toc148339787"/>
      <w:r w:rsidRPr="00061CB5">
        <w:rPr>
          <w:rFonts w:ascii="Arial" w:hAnsi="Arial" w:cs="Arial"/>
          <w:i/>
          <w:iCs/>
          <w:color w:val="000000" w:themeColor="text1"/>
          <w:sz w:val="20"/>
          <w:szCs w:val="20"/>
        </w:rPr>
        <w:lastRenderedPageBreak/>
        <w:t xml:space="preserve">Tabela </w:t>
      </w:r>
      <w:r w:rsidRPr="00061CB5">
        <w:rPr>
          <w:rFonts w:ascii="Arial" w:hAnsi="Arial" w:cs="Arial"/>
          <w:b/>
          <w:bCs/>
          <w:i/>
          <w:iCs/>
          <w:color w:val="000000" w:themeColor="text1"/>
          <w:sz w:val="20"/>
          <w:szCs w:val="20"/>
        </w:rPr>
        <w:fldChar w:fldCharType="begin"/>
      </w:r>
      <w:r w:rsidRPr="00061CB5">
        <w:rPr>
          <w:rFonts w:ascii="Arial" w:hAnsi="Arial" w:cs="Arial"/>
          <w:i/>
          <w:iCs/>
          <w:color w:val="000000" w:themeColor="text1"/>
          <w:sz w:val="20"/>
          <w:szCs w:val="20"/>
        </w:rPr>
        <w:instrText xml:space="preserve"> SEQ Tabela \* ARABIC </w:instrText>
      </w:r>
      <w:r w:rsidRPr="00061CB5">
        <w:rPr>
          <w:rFonts w:ascii="Arial" w:hAnsi="Arial" w:cs="Arial"/>
          <w:b/>
          <w:bCs/>
          <w:i/>
          <w:iCs/>
          <w:color w:val="000000" w:themeColor="text1"/>
          <w:sz w:val="20"/>
          <w:szCs w:val="20"/>
        </w:rPr>
        <w:fldChar w:fldCharType="separate"/>
      </w:r>
      <w:r w:rsidR="00F45404">
        <w:rPr>
          <w:rFonts w:ascii="Arial" w:hAnsi="Arial" w:cs="Arial"/>
          <w:i/>
          <w:iCs/>
          <w:noProof/>
          <w:color w:val="000000" w:themeColor="text1"/>
          <w:sz w:val="20"/>
          <w:szCs w:val="20"/>
        </w:rPr>
        <w:t>16</w:t>
      </w:r>
      <w:r w:rsidRPr="00061CB5">
        <w:rPr>
          <w:rFonts w:ascii="Arial" w:hAnsi="Arial" w:cs="Arial"/>
          <w:b/>
          <w:bCs/>
          <w:i/>
          <w:iCs/>
          <w:color w:val="000000" w:themeColor="text1"/>
          <w:sz w:val="20"/>
          <w:szCs w:val="20"/>
        </w:rPr>
        <w:fldChar w:fldCharType="end"/>
      </w:r>
      <w:r w:rsidRPr="00061CB5">
        <w:rPr>
          <w:rFonts w:ascii="Arial" w:hAnsi="Arial" w:cs="Arial"/>
          <w:i/>
          <w:iCs/>
          <w:color w:val="000000" w:themeColor="text1"/>
          <w:sz w:val="20"/>
          <w:szCs w:val="20"/>
        </w:rPr>
        <w:t xml:space="preserve"> </w:t>
      </w:r>
      <w:r w:rsidRPr="00061CB5">
        <w:rPr>
          <w:rFonts w:ascii="Arial" w:eastAsia="Calibri" w:hAnsi="Arial" w:cs="Arial"/>
          <w:i/>
          <w:iCs/>
          <w:color w:val="000000" w:themeColor="text1"/>
          <w:sz w:val="20"/>
          <w:szCs w:val="20"/>
        </w:rPr>
        <w:t>Podmioty gospodarki narodowej w gminie Żychlin w 2021 roku</w:t>
      </w:r>
      <w:bookmarkEnd w:id="68"/>
      <w:bookmarkEnd w:id="6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
        <w:gridCol w:w="5987"/>
        <w:gridCol w:w="709"/>
      </w:tblGrid>
      <w:tr w:rsidR="00061CB5" w:rsidRPr="00061CB5" w14:paraId="263DBA8A" w14:textId="77777777" w:rsidTr="00C35482">
        <w:trPr>
          <w:tblHeader/>
          <w:jc w:val="center"/>
        </w:trPr>
        <w:tc>
          <w:tcPr>
            <w:tcW w:w="6478" w:type="dxa"/>
            <w:gridSpan w:val="2"/>
            <w:shd w:val="clear" w:color="auto" w:fill="DEEAF6" w:themeFill="accent5" w:themeFillTint="33"/>
          </w:tcPr>
          <w:p w14:paraId="5F054768" w14:textId="77777777" w:rsidR="00061CB5" w:rsidRPr="00061CB5" w:rsidRDefault="00061CB5" w:rsidP="00061CB5">
            <w:pPr>
              <w:spacing w:after="0" w:line="240" w:lineRule="auto"/>
              <w:rPr>
                <w:rFonts w:ascii="Arial" w:eastAsia="Calibri" w:hAnsi="Arial" w:cs="Arial"/>
                <w:b/>
                <w:bCs/>
                <w:color w:val="000000" w:themeColor="text1"/>
                <w:sz w:val="18"/>
                <w:szCs w:val="18"/>
              </w:rPr>
            </w:pPr>
            <w:r w:rsidRPr="00061CB5">
              <w:rPr>
                <w:rFonts w:ascii="Arial" w:eastAsia="Calibri" w:hAnsi="Arial" w:cs="Arial"/>
                <w:b/>
                <w:bCs/>
                <w:color w:val="000000" w:themeColor="text1"/>
                <w:sz w:val="18"/>
                <w:szCs w:val="18"/>
              </w:rPr>
              <w:t>Podmioty wg sektorów własnościowych</w:t>
            </w:r>
          </w:p>
        </w:tc>
        <w:tc>
          <w:tcPr>
            <w:tcW w:w="709" w:type="dxa"/>
            <w:shd w:val="clear" w:color="auto" w:fill="DEEAF6" w:themeFill="accent5" w:themeFillTint="33"/>
            <w:vAlign w:val="center"/>
          </w:tcPr>
          <w:p w14:paraId="689138D2" w14:textId="77777777" w:rsidR="00061CB5" w:rsidRPr="00061CB5" w:rsidRDefault="00061CB5" w:rsidP="00061CB5">
            <w:pPr>
              <w:spacing w:after="0" w:line="240" w:lineRule="auto"/>
              <w:jc w:val="center"/>
              <w:rPr>
                <w:rFonts w:ascii="Arial" w:eastAsia="Calibri" w:hAnsi="Arial" w:cs="Arial"/>
                <w:b/>
                <w:bCs/>
                <w:color w:val="000000" w:themeColor="text1"/>
                <w:sz w:val="18"/>
                <w:szCs w:val="18"/>
              </w:rPr>
            </w:pPr>
            <w:r w:rsidRPr="00061CB5">
              <w:rPr>
                <w:rFonts w:ascii="Arial" w:eastAsia="Calibri" w:hAnsi="Arial" w:cs="Arial"/>
                <w:b/>
                <w:bCs/>
                <w:color w:val="000000" w:themeColor="text1"/>
                <w:sz w:val="18"/>
                <w:szCs w:val="18"/>
              </w:rPr>
              <w:t>2021</w:t>
            </w:r>
          </w:p>
        </w:tc>
      </w:tr>
      <w:tr w:rsidR="00061CB5" w:rsidRPr="00061CB5" w14:paraId="4057B873" w14:textId="77777777" w:rsidTr="00C35482">
        <w:trPr>
          <w:jc w:val="center"/>
        </w:trPr>
        <w:tc>
          <w:tcPr>
            <w:tcW w:w="491" w:type="dxa"/>
            <w:shd w:val="clear" w:color="auto" w:fill="auto"/>
            <w:vAlign w:val="center"/>
          </w:tcPr>
          <w:p w14:paraId="292A0957" w14:textId="77777777" w:rsidR="00061CB5" w:rsidRPr="00061CB5" w:rsidRDefault="00061CB5" w:rsidP="00061CB5">
            <w:pPr>
              <w:spacing w:after="0" w:line="240" w:lineRule="auto"/>
              <w:rPr>
                <w:rFonts w:ascii="Arial" w:eastAsia="Calibri" w:hAnsi="Arial" w:cs="Arial"/>
                <w:b/>
                <w:bCs/>
                <w:color w:val="000000" w:themeColor="text1"/>
                <w:sz w:val="18"/>
                <w:szCs w:val="18"/>
              </w:rPr>
            </w:pPr>
            <w:r w:rsidRPr="00061CB5">
              <w:rPr>
                <w:rFonts w:ascii="Arial" w:eastAsia="Calibri" w:hAnsi="Arial" w:cs="Arial"/>
                <w:b/>
                <w:bCs/>
                <w:color w:val="000000" w:themeColor="text1"/>
                <w:sz w:val="18"/>
                <w:szCs w:val="18"/>
              </w:rPr>
              <w:t>1.</w:t>
            </w:r>
          </w:p>
        </w:tc>
        <w:tc>
          <w:tcPr>
            <w:tcW w:w="5987" w:type="dxa"/>
            <w:shd w:val="clear" w:color="auto" w:fill="auto"/>
            <w:vAlign w:val="center"/>
          </w:tcPr>
          <w:p w14:paraId="4CB513D7" w14:textId="77777777" w:rsidR="00061CB5" w:rsidRPr="00061CB5" w:rsidRDefault="00061CB5" w:rsidP="00061CB5">
            <w:pPr>
              <w:spacing w:after="0" w:line="240" w:lineRule="auto"/>
              <w:rPr>
                <w:rFonts w:ascii="Arial" w:eastAsia="Calibri" w:hAnsi="Arial" w:cs="Arial"/>
                <w:b/>
                <w:bCs/>
                <w:color w:val="000000" w:themeColor="text1"/>
                <w:sz w:val="18"/>
                <w:szCs w:val="18"/>
              </w:rPr>
            </w:pPr>
            <w:r w:rsidRPr="00061CB5">
              <w:rPr>
                <w:rFonts w:ascii="Arial" w:eastAsia="Calibri" w:hAnsi="Arial" w:cs="Arial"/>
                <w:b/>
                <w:bCs/>
                <w:color w:val="000000" w:themeColor="text1"/>
                <w:sz w:val="18"/>
                <w:szCs w:val="18"/>
              </w:rPr>
              <w:t>podmioty gospodarki narodowej ogółem</w:t>
            </w:r>
          </w:p>
        </w:tc>
        <w:tc>
          <w:tcPr>
            <w:tcW w:w="709" w:type="dxa"/>
            <w:shd w:val="clear" w:color="auto" w:fill="auto"/>
            <w:vAlign w:val="center"/>
          </w:tcPr>
          <w:p w14:paraId="59C6F2A6" w14:textId="77777777" w:rsidR="00061CB5" w:rsidRPr="00061CB5" w:rsidRDefault="00061CB5" w:rsidP="00061CB5">
            <w:pPr>
              <w:spacing w:after="0" w:line="240" w:lineRule="auto"/>
              <w:jc w:val="right"/>
              <w:rPr>
                <w:rFonts w:ascii="Arial" w:hAnsi="Arial" w:cs="Arial"/>
                <w:b/>
                <w:bCs/>
                <w:sz w:val="18"/>
                <w:szCs w:val="18"/>
              </w:rPr>
            </w:pPr>
            <w:r w:rsidRPr="00061CB5">
              <w:rPr>
                <w:rFonts w:ascii="Arial" w:hAnsi="Arial" w:cs="Arial"/>
                <w:b/>
                <w:bCs/>
                <w:sz w:val="18"/>
                <w:szCs w:val="18"/>
              </w:rPr>
              <w:t>862</w:t>
            </w:r>
          </w:p>
        </w:tc>
      </w:tr>
      <w:tr w:rsidR="00061CB5" w:rsidRPr="00061CB5" w14:paraId="7E503F5C" w14:textId="77777777" w:rsidTr="00C35482">
        <w:trPr>
          <w:jc w:val="center"/>
        </w:trPr>
        <w:tc>
          <w:tcPr>
            <w:tcW w:w="491" w:type="dxa"/>
            <w:shd w:val="clear" w:color="auto" w:fill="auto"/>
            <w:vAlign w:val="center"/>
          </w:tcPr>
          <w:p w14:paraId="004BEE12" w14:textId="77777777" w:rsidR="00061CB5" w:rsidRPr="00061CB5" w:rsidRDefault="00061CB5" w:rsidP="00061CB5">
            <w:pPr>
              <w:spacing w:after="0" w:line="240" w:lineRule="auto"/>
              <w:rPr>
                <w:rFonts w:ascii="Arial" w:eastAsia="Calibri" w:hAnsi="Arial" w:cs="Arial"/>
                <w:b/>
                <w:bCs/>
                <w:color w:val="000000" w:themeColor="text1"/>
                <w:sz w:val="18"/>
                <w:szCs w:val="18"/>
              </w:rPr>
            </w:pPr>
            <w:r w:rsidRPr="00061CB5">
              <w:rPr>
                <w:rFonts w:ascii="Arial" w:eastAsia="Calibri" w:hAnsi="Arial" w:cs="Arial"/>
                <w:b/>
                <w:bCs/>
                <w:color w:val="000000" w:themeColor="text1"/>
                <w:sz w:val="18"/>
                <w:szCs w:val="18"/>
              </w:rPr>
              <w:t>2.</w:t>
            </w:r>
          </w:p>
        </w:tc>
        <w:tc>
          <w:tcPr>
            <w:tcW w:w="5987" w:type="dxa"/>
            <w:shd w:val="clear" w:color="auto" w:fill="auto"/>
            <w:vAlign w:val="center"/>
          </w:tcPr>
          <w:p w14:paraId="7BF8D74A" w14:textId="77777777" w:rsidR="00061CB5" w:rsidRPr="00061CB5" w:rsidRDefault="00061CB5" w:rsidP="00061CB5">
            <w:pPr>
              <w:spacing w:after="0" w:line="240" w:lineRule="auto"/>
              <w:rPr>
                <w:rFonts w:ascii="Arial" w:eastAsia="Calibri" w:hAnsi="Arial" w:cs="Arial"/>
                <w:b/>
                <w:bCs/>
                <w:color w:val="000000" w:themeColor="text1"/>
                <w:sz w:val="18"/>
                <w:szCs w:val="18"/>
              </w:rPr>
            </w:pPr>
            <w:r w:rsidRPr="00061CB5">
              <w:rPr>
                <w:rFonts w:ascii="Arial" w:eastAsia="Calibri" w:hAnsi="Arial" w:cs="Arial"/>
                <w:b/>
                <w:bCs/>
                <w:color w:val="000000" w:themeColor="text1"/>
                <w:sz w:val="18"/>
                <w:szCs w:val="18"/>
              </w:rPr>
              <w:t>sektor publiczny – jednostki ogółem</w:t>
            </w:r>
          </w:p>
        </w:tc>
        <w:tc>
          <w:tcPr>
            <w:tcW w:w="709" w:type="dxa"/>
            <w:shd w:val="clear" w:color="auto" w:fill="auto"/>
            <w:vAlign w:val="center"/>
          </w:tcPr>
          <w:p w14:paraId="14683F47" w14:textId="77777777" w:rsidR="00061CB5" w:rsidRPr="00061CB5" w:rsidRDefault="00061CB5" w:rsidP="00061CB5">
            <w:pPr>
              <w:spacing w:after="0" w:line="240" w:lineRule="auto"/>
              <w:jc w:val="right"/>
              <w:rPr>
                <w:rFonts w:ascii="Arial" w:eastAsia="Calibri" w:hAnsi="Arial" w:cs="Arial"/>
                <w:b/>
                <w:bCs/>
                <w:color w:val="000000" w:themeColor="text1"/>
                <w:sz w:val="18"/>
                <w:szCs w:val="18"/>
              </w:rPr>
            </w:pPr>
            <w:r w:rsidRPr="00061CB5">
              <w:rPr>
                <w:rFonts w:ascii="Arial" w:hAnsi="Arial" w:cs="Arial"/>
                <w:b/>
                <w:bCs/>
                <w:sz w:val="18"/>
                <w:szCs w:val="18"/>
              </w:rPr>
              <w:t>29</w:t>
            </w:r>
          </w:p>
        </w:tc>
      </w:tr>
      <w:tr w:rsidR="00061CB5" w:rsidRPr="00061CB5" w14:paraId="09ABACE8" w14:textId="77777777" w:rsidTr="00C35482">
        <w:trPr>
          <w:jc w:val="center"/>
        </w:trPr>
        <w:tc>
          <w:tcPr>
            <w:tcW w:w="491" w:type="dxa"/>
            <w:shd w:val="clear" w:color="auto" w:fill="auto"/>
            <w:vAlign w:val="center"/>
          </w:tcPr>
          <w:p w14:paraId="679BB1F1" w14:textId="77777777" w:rsidR="00061CB5" w:rsidRPr="00061CB5" w:rsidRDefault="00061CB5" w:rsidP="00061CB5">
            <w:pPr>
              <w:spacing w:after="0" w:line="240" w:lineRule="auto"/>
              <w:rPr>
                <w:rFonts w:ascii="Arial" w:eastAsia="Calibri" w:hAnsi="Arial" w:cs="Arial"/>
                <w:b/>
                <w:bCs/>
                <w:color w:val="000000" w:themeColor="text1"/>
                <w:sz w:val="18"/>
                <w:szCs w:val="18"/>
              </w:rPr>
            </w:pPr>
            <w:r w:rsidRPr="00061CB5">
              <w:rPr>
                <w:rFonts w:ascii="Arial" w:eastAsia="Calibri" w:hAnsi="Arial" w:cs="Arial"/>
                <w:color w:val="000000" w:themeColor="text1"/>
                <w:sz w:val="18"/>
                <w:szCs w:val="18"/>
              </w:rPr>
              <w:t>3</w:t>
            </w:r>
            <w:r w:rsidRPr="00061CB5">
              <w:rPr>
                <w:rFonts w:ascii="Arial" w:eastAsia="Calibri" w:hAnsi="Arial" w:cs="Arial"/>
                <w:b/>
                <w:bCs/>
                <w:color w:val="000000" w:themeColor="text1"/>
                <w:sz w:val="18"/>
                <w:szCs w:val="18"/>
              </w:rPr>
              <w:t>.</w:t>
            </w:r>
          </w:p>
        </w:tc>
        <w:tc>
          <w:tcPr>
            <w:tcW w:w="5987" w:type="dxa"/>
            <w:shd w:val="clear" w:color="auto" w:fill="auto"/>
            <w:vAlign w:val="center"/>
          </w:tcPr>
          <w:p w14:paraId="5B065EC3" w14:textId="77777777" w:rsidR="00061CB5" w:rsidRPr="00061CB5" w:rsidRDefault="00061CB5" w:rsidP="00061CB5">
            <w:pPr>
              <w:spacing w:after="0" w:line="240" w:lineRule="auto"/>
              <w:rPr>
                <w:rFonts w:ascii="Arial" w:eastAsia="Calibri" w:hAnsi="Arial" w:cs="Arial"/>
                <w:color w:val="000000" w:themeColor="text1"/>
                <w:sz w:val="18"/>
                <w:szCs w:val="18"/>
              </w:rPr>
            </w:pPr>
            <w:r w:rsidRPr="00061CB5">
              <w:rPr>
                <w:rFonts w:ascii="Arial" w:eastAsia="Calibri" w:hAnsi="Arial" w:cs="Arial"/>
                <w:color w:val="000000" w:themeColor="text1"/>
                <w:sz w:val="18"/>
                <w:szCs w:val="18"/>
              </w:rPr>
              <w:t>państwowe i samorządowe jednostki prawa budżetowego</w:t>
            </w:r>
          </w:p>
        </w:tc>
        <w:tc>
          <w:tcPr>
            <w:tcW w:w="709" w:type="dxa"/>
            <w:shd w:val="clear" w:color="auto" w:fill="auto"/>
            <w:vAlign w:val="center"/>
          </w:tcPr>
          <w:p w14:paraId="1E6E547B" w14:textId="77777777" w:rsidR="00061CB5" w:rsidRPr="00061CB5" w:rsidRDefault="00061CB5" w:rsidP="00061CB5">
            <w:pPr>
              <w:spacing w:after="0" w:line="240" w:lineRule="auto"/>
              <w:jc w:val="right"/>
              <w:rPr>
                <w:rFonts w:ascii="Arial" w:eastAsia="Calibri" w:hAnsi="Arial" w:cs="Arial"/>
                <w:color w:val="000000" w:themeColor="text1"/>
                <w:sz w:val="18"/>
                <w:szCs w:val="18"/>
              </w:rPr>
            </w:pPr>
            <w:r w:rsidRPr="00061CB5">
              <w:rPr>
                <w:rFonts w:ascii="Arial" w:eastAsia="Calibri" w:hAnsi="Arial" w:cs="Arial"/>
                <w:color w:val="000000" w:themeColor="text1"/>
                <w:sz w:val="18"/>
                <w:szCs w:val="18"/>
              </w:rPr>
              <w:t>23</w:t>
            </w:r>
          </w:p>
        </w:tc>
      </w:tr>
      <w:tr w:rsidR="00061CB5" w:rsidRPr="00061CB5" w14:paraId="1B7D2C62" w14:textId="77777777" w:rsidTr="00C35482">
        <w:trPr>
          <w:jc w:val="center"/>
        </w:trPr>
        <w:tc>
          <w:tcPr>
            <w:tcW w:w="491" w:type="dxa"/>
            <w:shd w:val="clear" w:color="auto" w:fill="auto"/>
            <w:vAlign w:val="center"/>
          </w:tcPr>
          <w:p w14:paraId="1A14F8EE" w14:textId="77777777" w:rsidR="00061CB5" w:rsidRPr="00061CB5" w:rsidRDefault="00061CB5" w:rsidP="00061CB5">
            <w:pPr>
              <w:spacing w:after="0" w:line="240" w:lineRule="auto"/>
              <w:rPr>
                <w:rFonts w:ascii="Arial" w:eastAsia="Calibri" w:hAnsi="Arial" w:cs="Arial"/>
                <w:color w:val="000000" w:themeColor="text1"/>
                <w:sz w:val="18"/>
                <w:szCs w:val="18"/>
              </w:rPr>
            </w:pPr>
          </w:p>
        </w:tc>
        <w:tc>
          <w:tcPr>
            <w:tcW w:w="5987" w:type="dxa"/>
            <w:shd w:val="clear" w:color="auto" w:fill="auto"/>
            <w:vAlign w:val="center"/>
          </w:tcPr>
          <w:p w14:paraId="319E823A" w14:textId="77777777" w:rsidR="00061CB5" w:rsidRPr="00061CB5" w:rsidRDefault="00061CB5" w:rsidP="00061CB5">
            <w:pPr>
              <w:spacing w:after="0" w:line="240" w:lineRule="auto"/>
              <w:rPr>
                <w:rFonts w:ascii="Arial" w:eastAsia="Calibri" w:hAnsi="Arial" w:cs="Arial"/>
                <w:color w:val="000000" w:themeColor="text1"/>
                <w:sz w:val="18"/>
                <w:szCs w:val="18"/>
              </w:rPr>
            </w:pPr>
            <w:r w:rsidRPr="00061CB5">
              <w:rPr>
                <w:rFonts w:ascii="Arial" w:eastAsia="Calibri" w:hAnsi="Arial" w:cs="Arial"/>
                <w:color w:val="000000" w:themeColor="text1"/>
                <w:sz w:val="18"/>
                <w:szCs w:val="18"/>
              </w:rPr>
              <w:t>Spółki handlowe</w:t>
            </w:r>
          </w:p>
        </w:tc>
        <w:tc>
          <w:tcPr>
            <w:tcW w:w="709" w:type="dxa"/>
            <w:shd w:val="clear" w:color="auto" w:fill="auto"/>
            <w:vAlign w:val="center"/>
          </w:tcPr>
          <w:p w14:paraId="28F6B4A7" w14:textId="77777777" w:rsidR="00061CB5" w:rsidRPr="00061CB5" w:rsidRDefault="00061CB5" w:rsidP="00061CB5">
            <w:pPr>
              <w:spacing w:after="0" w:line="240" w:lineRule="auto"/>
              <w:jc w:val="right"/>
              <w:rPr>
                <w:rFonts w:ascii="Arial" w:hAnsi="Arial" w:cs="Arial"/>
                <w:color w:val="000000" w:themeColor="text1"/>
                <w:sz w:val="18"/>
                <w:szCs w:val="18"/>
              </w:rPr>
            </w:pPr>
            <w:r w:rsidRPr="00061CB5">
              <w:rPr>
                <w:rFonts w:ascii="Arial" w:hAnsi="Arial" w:cs="Arial"/>
                <w:color w:val="000000" w:themeColor="text1"/>
                <w:sz w:val="18"/>
                <w:szCs w:val="18"/>
              </w:rPr>
              <w:t>2</w:t>
            </w:r>
          </w:p>
        </w:tc>
      </w:tr>
      <w:tr w:rsidR="00061CB5" w:rsidRPr="00061CB5" w14:paraId="231AA604" w14:textId="77777777" w:rsidTr="00C35482">
        <w:trPr>
          <w:jc w:val="center"/>
        </w:trPr>
        <w:tc>
          <w:tcPr>
            <w:tcW w:w="491" w:type="dxa"/>
            <w:shd w:val="clear" w:color="auto" w:fill="auto"/>
            <w:vAlign w:val="center"/>
          </w:tcPr>
          <w:p w14:paraId="2C1C6A8B" w14:textId="77777777" w:rsidR="00061CB5" w:rsidRPr="00061CB5" w:rsidRDefault="00061CB5" w:rsidP="00061CB5">
            <w:pPr>
              <w:spacing w:after="0" w:line="240" w:lineRule="auto"/>
              <w:rPr>
                <w:rFonts w:ascii="Arial" w:eastAsia="Calibri" w:hAnsi="Arial" w:cs="Arial"/>
                <w:b/>
                <w:bCs/>
                <w:color w:val="000000" w:themeColor="text1"/>
                <w:sz w:val="18"/>
                <w:szCs w:val="18"/>
              </w:rPr>
            </w:pPr>
            <w:r w:rsidRPr="00061CB5">
              <w:rPr>
                <w:rFonts w:ascii="Arial" w:eastAsia="Calibri" w:hAnsi="Arial" w:cs="Arial"/>
                <w:b/>
                <w:bCs/>
                <w:color w:val="000000" w:themeColor="text1"/>
                <w:sz w:val="18"/>
                <w:szCs w:val="18"/>
              </w:rPr>
              <w:t>4.</w:t>
            </w:r>
          </w:p>
        </w:tc>
        <w:tc>
          <w:tcPr>
            <w:tcW w:w="5987" w:type="dxa"/>
            <w:shd w:val="clear" w:color="auto" w:fill="auto"/>
            <w:vAlign w:val="center"/>
          </w:tcPr>
          <w:p w14:paraId="59302026" w14:textId="77777777" w:rsidR="00061CB5" w:rsidRPr="00061CB5" w:rsidRDefault="00061CB5" w:rsidP="00061CB5">
            <w:pPr>
              <w:spacing w:after="0" w:line="240" w:lineRule="auto"/>
              <w:rPr>
                <w:rFonts w:ascii="Arial" w:eastAsia="Calibri" w:hAnsi="Arial" w:cs="Arial"/>
                <w:b/>
                <w:bCs/>
                <w:color w:val="000000" w:themeColor="text1"/>
                <w:sz w:val="18"/>
                <w:szCs w:val="18"/>
              </w:rPr>
            </w:pPr>
            <w:r w:rsidRPr="00061CB5">
              <w:rPr>
                <w:rFonts w:ascii="Arial" w:eastAsia="Calibri" w:hAnsi="Arial" w:cs="Arial"/>
                <w:b/>
                <w:bCs/>
                <w:color w:val="000000" w:themeColor="text1"/>
                <w:sz w:val="18"/>
                <w:szCs w:val="18"/>
              </w:rPr>
              <w:t>sektor prywatny - ogółem</w:t>
            </w:r>
          </w:p>
        </w:tc>
        <w:tc>
          <w:tcPr>
            <w:tcW w:w="709" w:type="dxa"/>
            <w:shd w:val="clear" w:color="auto" w:fill="auto"/>
            <w:vAlign w:val="center"/>
          </w:tcPr>
          <w:p w14:paraId="264E40DA" w14:textId="77777777" w:rsidR="00061CB5" w:rsidRPr="00061CB5" w:rsidRDefault="00061CB5" w:rsidP="00061CB5">
            <w:pPr>
              <w:spacing w:after="0" w:line="240" w:lineRule="auto"/>
              <w:jc w:val="right"/>
              <w:rPr>
                <w:rFonts w:ascii="Arial" w:eastAsia="Calibri" w:hAnsi="Arial" w:cs="Arial"/>
                <w:b/>
                <w:bCs/>
                <w:color w:val="000000" w:themeColor="text1"/>
                <w:sz w:val="18"/>
                <w:szCs w:val="18"/>
              </w:rPr>
            </w:pPr>
            <w:r w:rsidRPr="00061CB5">
              <w:rPr>
                <w:rFonts w:ascii="Arial" w:eastAsia="Calibri" w:hAnsi="Arial" w:cs="Arial"/>
                <w:b/>
                <w:bCs/>
                <w:color w:val="000000" w:themeColor="text1"/>
                <w:sz w:val="18"/>
                <w:szCs w:val="18"/>
              </w:rPr>
              <w:t>830</w:t>
            </w:r>
          </w:p>
        </w:tc>
      </w:tr>
      <w:tr w:rsidR="00061CB5" w:rsidRPr="00061CB5" w14:paraId="53F97F48" w14:textId="77777777" w:rsidTr="00C35482">
        <w:trPr>
          <w:jc w:val="center"/>
        </w:trPr>
        <w:tc>
          <w:tcPr>
            <w:tcW w:w="491" w:type="dxa"/>
            <w:shd w:val="clear" w:color="auto" w:fill="auto"/>
            <w:vAlign w:val="center"/>
          </w:tcPr>
          <w:p w14:paraId="505FB17B" w14:textId="77777777" w:rsidR="00061CB5" w:rsidRPr="00061CB5" w:rsidRDefault="00061CB5" w:rsidP="00061CB5">
            <w:pPr>
              <w:spacing w:after="0" w:line="240" w:lineRule="auto"/>
              <w:rPr>
                <w:rFonts w:ascii="Arial" w:eastAsia="Calibri" w:hAnsi="Arial" w:cs="Arial"/>
                <w:b/>
                <w:bCs/>
                <w:color w:val="000000" w:themeColor="text1"/>
                <w:sz w:val="18"/>
                <w:szCs w:val="18"/>
              </w:rPr>
            </w:pPr>
            <w:r w:rsidRPr="00061CB5">
              <w:rPr>
                <w:rFonts w:ascii="Arial" w:eastAsia="Calibri" w:hAnsi="Arial" w:cs="Arial"/>
                <w:color w:val="000000" w:themeColor="text1"/>
                <w:sz w:val="18"/>
                <w:szCs w:val="18"/>
              </w:rPr>
              <w:t>5.</w:t>
            </w:r>
          </w:p>
        </w:tc>
        <w:tc>
          <w:tcPr>
            <w:tcW w:w="5987" w:type="dxa"/>
            <w:shd w:val="clear" w:color="auto" w:fill="auto"/>
            <w:vAlign w:val="center"/>
          </w:tcPr>
          <w:p w14:paraId="0228A736" w14:textId="77777777" w:rsidR="00061CB5" w:rsidRPr="00061CB5" w:rsidRDefault="00061CB5" w:rsidP="00061CB5">
            <w:pPr>
              <w:spacing w:after="0" w:line="240" w:lineRule="auto"/>
              <w:rPr>
                <w:rFonts w:ascii="Arial" w:eastAsia="Calibri" w:hAnsi="Arial" w:cs="Arial"/>
                <w:color w:val="000000" w:themeColor="text1"/>
                <w:sz w:val="18"/>
                <w:szCs w:val="18"/>
              </w:rPr>
            </w:pPr>
            <w:r w:rsidRPr="00061CB5">
              <w:rPr>
                <w:rFonts w:ascii="Arial" w:eastAsia="Calibri" w:hAnsi="Arial" w:cs="Arial"/>
                <w:color w:val="000000" w:themeColor="text1"/>
                <w:sz w:val="18"/>
                <w:szCs w:val="18"/>
              </w:rPr>
              <w:t>osoby fizyczne prowadzące działalność gospodarczą</w:t>
            </w:r>
          </w:p>
        </w:tc>
        <w:tc>
          <w:tcPr>
            <w:tcW w:w="709" w:type="dxa"/>
            <w:shd w:val="clear" w:color="auto" w:fill="auto"/>
            <w:vAlign w:val="center"/>
          </w:tcPr>
          <w:p w14:paraId="6CA368D4" w14:textId="77777777" w:rsidR="00061CB5" w:rsidRPr="00061CB5" w:rsidRDefault="00061CB5" w:rsidP="00061CB5">
            <w:pPr>
              <w:spacing w:after="0" w:line="240" w:lineRule="auto"/>
              <w:jc w:val="right"/>
              <w:rPr>
                <w:rFonts w:ascii="Arial" w:eastAsia="Calibri" w:hAnsi="Arial" w:cs="Arial"/>
                <w:color w:val="000000" w:themeColor="text1"/>
                <w:sz w:val="18"/>
                <w:szCs w:val="18"/>
              </w:rPr>
            </w:pPr>
            <w:r w:rsidRPr="00061CB5">
              <w:rPr>
                <w:rFonts w:ascii="Arial" w:eastAsia="Calibri" w:hAnsi="Arial" w:cs="Arial"/>
                <w:color w:val="000000" w:themeColor="text1"/>
                <w:sz w:val="18"/>
                <w:szCs w:val="18"/>
              </w:rPr>
              <w:t>661</w:t>
            </w:r>
          </w:p>
        </w:tc>
      </w:tr>
      <w:tr w:rsidR="00061CB5" w:rsidRPr="00061CB5" w14:paraId="3D89D508" w14:textId="77777777" w:rsidTr="00C35482">
        <w:trPr>
          <w:jc w:val="center"/>
        </w:trPr>
        <w:tc>
          <w:tcPr>
            <w:tcW w:w="491" w:type="dxa"/>
            <w:shd w:val="clear" w:color="auto" w:fill="auto"/>
            <w:vAlign w:val="center"/>
          </w:tcPr>
          <w:p w14:paraId="2594DE13" w14:textId="77777777" w:rsidR="00061CB5" w:rsidRPr="00061CB5" w:rsidRDefault="00061CB5" w:rsidP="00061CB5">
            <w:pPr>
              <w:spacing w:after="0" w:line="240" w:lineRule="auto"/>
              <w:rPr>
                <w:rFonts w:ascii="Arial" w:eastAsia="Calibri" w:hAnsi="Arial" w:cs="Arial"/>
                <w:b/>
                <w:bCs/>
                <w:color w:val="000000" w:themeColor="text1"/>
                <w:sz w:val="18"/>
                <w:szCs w:val="18"/>
              </w:rPr>
            </w:pPr>
            <w:r w:rsidRPr="00061CB5">
              <w:rPr>
                <w:rFonts w:ascii="Arial" w:eastAsia="Calibri" w:hAnsi="Arial" w:cs="Arial"/>
                <w:color w:val="000000" w:themeColor="text1"/>
                <w:sz w:val="18"/>
                <w:szCs w:val="18"/>
              </w:rPr>
              <w:t>6.</w:t>
            </w:r>
          </w:p>
        </w:tc>
        <w:tc>
          <w:tcPr>
            <w:tcW w:w="5987" w:type="dxa"/>
            <w:shd w:val="clear" w:color="auto" w:fill="auto"/>
            <w:vAlign w:val="center"/>
          </w:tcPr>
          <w:p w14:paraId="5B184E7A" w14:textId="77777777" w:rsidR="00061CB5" w:rsidRPr="00061CB5" w:rsidRDefault="00061CB5" w:rsidP="00061CB5">
            <w:pPr>
              <w:spacing w:after="0" w:line="240" w:lineRule="auto"/>
              <w:rPr>
                <w:rFonts w:ascii="Arial" w:eastAsia="Calibri" w:hAnsi="Arial" w:cs="Arial"/>
                <w:color w:val="000000" w:themeColor="text1"/>
                <w:sz w:val="18"/>
                <w:szCs w:val="18"/>
              </w:rPr>
            </w:pPr>
            <w:r w:rsidRPr="00061CB5">
              <w:rPr>
                <w:rFonts w:ascii="Arial" w:eastAsia="Calibri" w:hAnsi="Arial" w:cs="Arial"/>
                <w:color w:val="000000" w:themeColor="text1"/>
                <w:sz w:val="18"/>
                <w:szCs w:val="18"/>
              </w:rPr>
              <w:t>spółki handlowe</w:t>
            </w:r>
          </w:p>
        </w:tc>
        <w:tc>
          <w:tcPr>
            <w:tcW w:w="709" w:type="dxa"/>
            <w:shd w:val="clear" w:color="auto" w:fill="auto"/>
            <w:vAlign w:val="center"/>
          </w:tcPr>
          <w:p w14:paraId="4E87746A" w14:textId="77777777" w:rsidR="00061CB5" w:rsidRPr="00061CB5" w:rsidRDefault="00061CB5" w:rsidP="00061CB5">
            <w:pPr>
              <w:spacing w:after="0" w:line="240" w:lineRule="auto"/>
              <w:jc w:val="right"/>
              <w:rPr>
                <w:rFonts w:ascii="Arial" w:eastAsia="Calibri" w:hAnsi="Arial" w:cs="Arial"/>
                <w:color w:val="000000" w:themeColor="text1"/>
                <w:sz w:val="18"/>
                <w:szCs w:val="18"/>
              </w:rPr>
            </w:pPr>
            <w:r w:rsidRPr="00061CB5">
              <w:rPr>
                <w:rFonts w:ascii="Arial" w:eastAsia="Calibri" w:hAnsi="Arial" w:cs="Arial"/>
                <w:color w:val="000000" w:themeColor="text1"/>
                <w:sz w:val="18"/>
                <w:szCs w:val="18"/>
              </w:rPr>
              <w:t>47</w:t>
            </w:r>
          </w:p>
        </w:tc>
      </w:tr>
      <w:tr w:rsidR="00061CB5" w:rsidRPr="00061CB5" w14:paraId="7DEEFD61" w14:textId="77777777" w:rsidTr="00C35482">
        <w:trPr>
          <w:jc w:val="center"/>
        </w:trPr>
        <w:tc>
          <w:tcPr>
            <w:tcW w:w="491" w:type="dxa"/>
            <w:shd w:val="clear" w:color="auto" w:fill="auto"/>
            <w:vAlign w:val="center"/>
          </w:tcPr>
          <w:p w14:paraId="6BBE7B88" w14:textId="77777777" w:rsidR="00061CB5" w:rsidRPr="00061CB5" w:rsidRDefault="00061CB5" w:rsidP="00061CB5">
            <w:pPr>
              <w:spacing w:after="0" w:line="240" w:lineRule="auto"/>
              <w:rPr>
                <w:rFonts w:ascii="Arial" w:eastAsia="Calibri" w:hAnsi="Arial" w:cs="Arial"/>
                <w:color w:val="000000" w:themeColor="text1"/>
                <w:sz w:val="18"/>
                <w:szCs w:val="18"/>
              </w:rPr>
            </w:pPr>
            <w:r w:rsidRPr="00061CB5">
              <w:rPr>
                <w:rFonts w:ascii="Arial" w:eastAsia="Calibri" w:hAnsi="Arial" w:cs="Arial"/>
                <w:color w:val="000000" w:themeColor="text1"/>
                <w:sz w:val="18"/>
                <w:szCs w:val="18"/>
              </w:rPr>
              <w:t>7.</w:t>
            </w:r>
          </w:p>
        </w:tc>
        <w:tc>
          <w:tcPr>
            <w:tcW w:w="5987" w:type="dxa"/>
            <w:shd w:val="clear" w:color="auto" w:fill="auto"/>
            <w:vAlign w:val="center"/>
          </w:tcPr>
          <w:p w14:paraId="0595F244" w14:textId="77777777" w:rsidR="00061CB5" w:rsidRPr="00061CB5" w:rsidRDefault="00061CB5" w:rsidP="00061CB5">
            <w:pPr>
              <w:spacing w:after="0" w:line="240" w:lineRule="auto"/>
              <w:rPr>
                <w:rFonts w:ascii="Arial" w:eastAsia="Calibri" w:hAnsi="Arial" w:cs="Arial"/>
                <w:color w:val="000000" w:themeColor="text1"/>
                <w:sz w:val="18"/>
                <w:szCs w:val="18"/>
              </w:rPr>
            </w:pPr>
            <w:r w:rsidRPr="00061CB5">
              <w:rPr>
                <w:rFonts w:ascii="Arial" w:eastAsia="Calibri" w:hAnsi="Arial" w:cs="Arial"/>
                <w:color w:val="000000" w:themeColor="text1"/>
                <w:sz w:val="18"/>
                <w:szCs w:val="18"/>
              </w:rPr>
              <w:t>spółki handlowe z udziałem kapitału zagranicznego</w:t>
            </w:r>
          </w:p>
        </w:tc>
        <w:tc>
          <w:tcPr>
            <w:tcW w:w="709" w:type="dxa"/>
            <w:shd w:val="clear" w:color="auto" w:fill="auto"/>
            <w:vAlign w:val="center"/>
          </w:tcPr>
          <w:p w14:paraId="647BD6DE" w14:textId="77777777" w:rsidR="00061CB5" w:rsidRPr="00061CB5" w:rsidRDefault="00061CB5" w:rsidP="00061CB5">
            <w:pPr>
              <w:spacing w:after="0" w:line="240" w:lineRule="auto"/>
              <w:jc w:val="right"/>
              <w:rPr>
                <w:rFonts w:ascii="Arial" w:eastAsia="Calibri" w:hAnsi="Arial" w:cs="Arial"/>
                <w:color w:val="000000" w:themeColor="text1"/>
                <w:sz w:val="18"/>
                <w:szCs w:val="18"/>
              </w:rPr>
            </w:pPr>
            <w:r w:rsidRPr="00061CB5">
              <w:rPr>
                <w:rFonts w:ascii="Arial" w:eastAsia="Calibri" w:hAnsi="Arial" w:cs="Arial"/>
                <w:color w:val="000000" w:themeColor="text1"/>
                <w:sz w:val="18"/>
                <w:szCs w:val="18"/>
              </w:rPr>
              <w:t>6</w:t>
            </w:r>
          </w:p>
        </w:tc>
      </w:tr>
      <w:tr w:rsidR="00061CB5" w:rsidRPr="00061CB5" w14:paraId="5D4458A0" w14:textId="77777777" w:rsidTr="00C35482">
        <w:trPr>
          <w:jc w:val="center"/>
        </w:trPr>
        <w:tc>
          <w:tcPr>
            <w:tcW w:w="491" w:type="dxa"/>
            <w:shd w:val="clear" w:color="auto" w:fill="auto"/>
            <w:vAlign w:val="center"/>
          </w:tcPr>
          <w:p w14:paraId="547B604F" w14:textId="77777777" w:rsidR="00061CB5" w:rsidRPr="00061CB5" w:rsidRDefault="00061CB5" w:rsidP="00061CB5">
            <w:pPr>
              <w:spacing w:after="0" w:line="240" w:lineRule="auto"/>
              <w:rPr>
                <w:rFonts w:ascii="Arial" w:eastAsia="Calibri" w:hAnsi="Arial" w:cs="Arial"/>
                <w:b/>
                <w:bCs/>
                <w:color w:val="000000" w:themeColor="text1"/>
                <w:sz w:val="18"/>
                <w:szCs w:val="18"/>
              </w:rPr>
            </w:pPr>
            <w:r w:rsidRPr="00061CB5">
              <w:rPr>
                <w:rFonts w:ascii="Arial" w:eastAsia="Calibri" w:hAnsi="Arial" w:cs="Arial"/>
                <w:color w:val="000000" w:themeColor="text1"/>
                <w:sz w:val="18"/>
                <w:szCs w:val="18"/>
              </w:rPr>
              <w:t>8.</w:t>
            </w:r>
          </w:p>
        </w:tc>
        <w:tc>
          <w:tcPr>
            <w:tcW w:w="5987" w:type="dxa"/>
            <w:shd w:val="clear" w:color="auto" w:fill="auto"/>
            <w:vAlign w:val="center"/>
          </w:tcPr>
          <w:p w14:paraId="1C2A8A19" w14:textId="77777777" w:rsidR="00061CB5" w:rsidRPr="00061CB5" w:rsidRDefault="00061CB5" w:rsidP="00061CB5">
            <w:pPr>
              <w:spacing w:after="0" w:line="240" w:lineRule="auto"/>
              <w:rPr>
                <w:rFonts w:ascii="Arial" w:eastAsia="Calibri" w:hAnsi="Arial" w:cs="Arial"/>
                <w:color w:val="000000" w:themeColor="text1"/>
                <w:sz w:val="18"/>
                <w:szCs w:val="18"/>
              </w:rPr>
            </w:pPr>
            <w:r w:rsidRPr="00061CB5">
              <w:rPr>
                <w:rFonts w:ascii="Arial" w:eastAsia="Calibri" w:hAnsi="Arial" w:cs="Arial"/>
                <w:color w:val="000000" w:themeColor="text1"/>
                <w:sz w:val="18"/>
                <w:szCs w:val="18"/>
              </w:rPr>
              <w:t>spółdzielnie</w:t>
            </w:r>
          </w:p>
        </w:tc>
        <w:tc>
          <w:tcPr>
            <w:tcW w:w="709" w:type="dxa"/>
            <w:shd w:val="clear" w:color="auto" w:fill="auto"/>
            <w:vAlign w:val="center"/>
          </w:tcPr>
          <w:p w14:paraId="27009AEE" w14:textId="77777777" w:rsidR="00061CB5" w:rsidRPr="00061CB5" w:rsidRDefault="00061CB5" w:rsidP="00061CB5">
            <w:pPr>
              <w:spacing w:after="0" w:line="240" w:lineRule="auto"/>
              <w:jc w:val="right"/>
              <w:rPr>
                <w:rFonts w:ascii="Arial" w:eastAsia="Calibri" w:hAnsi="Arial" w:cs="Arial"/>
                <w:color w:val="000000" w:themeColor="text1"/>
                <w:sz w:val="18"/>
                <w:szCs w:val="18"/>
              </w:rPr>
            </w:pPr>
            <w:r w:rsidRPr="00061CB5">
              <w:rPr>
                <w:rFonts w:ascii="Arial" w:eastAsia="Calibri" w:hAnsi="Arial" w:cs="Arial"/>
                <w:color w:val="000000" w:themeColor="text1"/>
                <w:sz w:val="18"/>
                <w:szCs w:val="18"/>
              </w:rPr>
              <w:t>8</w:t>
            </w:r>
          </w:p>
        </w:tc>
      </w:tr>
      <w:tr w:rsidR="00061CB5" w:rsidRPr="00061CB5" w14:paraId="3824B871" w14:textId="77777777" w:rsidTr="00C35482">
        <w:trPr>
          <w:jc w:val="center"/>
        </w:trPr>
        <w:tc>
          <w:tcPr>
            <w:tcW w:w="491" w:type="dxa"/>
            <w:shd w:val="clear" w:color="auto" w:fill="auto"/>
            <w:vAlign w:val="center"/>
          </w:tcPr>
          <w:p w14:paraId="2208ECDC" w14:textId="77777777" w:rsidR="00061CB5" w:rsidRPr="00061CB5" w:rsidRDefault="00061CB5" w:rsidP="00061CB5">
            <w:pPr>
              <w:spacing w:after="0" w:line="240" w:lineRule="auto"/>
              <w:rPr>
                <w:rFonts w:ascii="Arial" w:eastAsia="Calibri" w:hAnsi="Arial" w:cs="Arial"/>
                <w:b/>
                <w:bCs/>
                <w:color w:val="000000" w:themeColor="text1"/>
                <w:sz w:val="18"/>
                <w:szCs w:val="18"/>
              </w:rPr>
            </w:pPr>
            <w:r w:rsidRPr="00061CB5">
              <w:rPr>
                <w:rFonts w:ascii="Arial" w:eastAsia="Calibri" w:hAnsi="Arial" w:cs="Arial"/>
                <w:color w:val="000000" w:themeColor="text1"/>
                <w:sz w:val="18"/>
                <w:szCs w:val="18"/>
              </w:rPr>
              <w:t>9.</w:t>
            </w:r>
          </w:p>
        </w:tc>
        <w:tc>
          <w:tcPr>
            <w:tcW w:w="5987" w:type="dxa"/>
            <w:shd w:val="clear" w:color="auto" w:fill="auto"/>
            <w:vAlign w:val="center"/>
          </w:tcPr>
          <w:p w14:paraId="4B737BA1" w14:textId="77777777" w:rsidR="00061CB5" w:rsidRPr="00061CB5" w:rsidRDefault="00061CB5" w:rsidP="00061CB5">
            <w:pPr>
              <w:spacing w:after="0" w:line="240" w:lineRule="auto"/>
              <w:rPr>
                <w:rFonts w:ascii="Arial" w:eastAsia="Calibri" w:hAnsi="Arial" w:cs="Arial"/>
                <w:color w:val="000000" w:themeColor="text1"/>
                <w:sz w:val="18"/>
                <w:szCs w:val="18"/>
              </w:rPr>
            </w:pPr>
            <w:r w:rsidRPr="00061CB5">
              <w:rPr>
                <w:rFonts w:ascii="Arial" w:eastAsia="Calibri" w:hAnsi="Arial" w:cs="Arial"/>
                <w:color w:val="000000" w:themeColor="text1"/>
                <w:sz w:val="18"/>
                <w:szCs w:val="18"/>
              </w:rPr>
              <w:t>fundacje</w:t>
            </w:r>
          </w:p>
        </w:tc>
        <w:tc>
          <w:tcPr>
            <w:tcW w:w="709" w:type="dxa"/>
            <w:shd w:val="clear" w:color="auto" w:fill="auto"/>
            <w:vAlign w:val="center"/>
          </w:tcPr>
          <w:p w14:paraId="285AA2CF" w14:textId="77777777" w:rsidR="00061CB5" w:rsidRPr="00061CB5" w:rsidRDefault="00061CB5" w:rsidP="00061CB5">
            <w:pPr>
              <w:spacing w:after="0" w:line="240" w:lineRule="auto"/>
              <w:jc w:val="right"/>
              <w:rPr>
                <w:rFonts w:ascii="Arial" w:eastAsia="Calibri" w:hAnsi="Arial" w:cs="Arial"/>
                <w:color w:val="000000" w:themeColor="text1"/>
                <w:sz w:val="18"/>
                <w:szCs w:val="18"/>
              </w:rPr>
            </w:pPr>
            <w:r w:rsidRPr="00061CB5">
              <w:rPr>
                <w:rFonts w:ascii="Arial" w:eastAsia="Calibri" w:hAnsi="Arial" w:cs="Arial"/>
                <w:color w:val="000000" w:themeColor="text1"/>
                <w:sz w:val="18"/>
                <w:szCs w:val="18"/>
              </w:rPr>
              <w:t>2</w:t>
            </w:r>
          </w:p>
        </w:tc>
      </w:tr>
      <w:tr w:rsidR="00061CB5" w:rsidRPr="00061CB5" w14:paraId="1DFE8AC8" w14:textId="77777777" w:rsidTr="00C35482">
        <w:trPr>
          <w:jc w:val="center"/>
        </w:trPr>
        <w:tc>
          <w:tcPr>
            <w:tcW w:w="491" w:type="dxa"/>
            <w:shd w:val="clear" w:color="auto" w:fill="auto"/>
            <w:vAlign w:val="center"/>
          </w:tcPr>
          <w:p w14:paraId="73C48756" w14:textId="77777777" w:rsidR="00061CB5" w:rsidRPr="00061CB5" w:rsidRDefault="00061CB5" w:rsidP="00061CB5">
            <w:pPr>
              <w:spacing w:after="0" w:line="240" w:lineRule="auto"/>
              <w:rPr>
                <w:rFonts w:ascii="Arial" w:eastAsia="Calibri" w:hAnsi="Arial" w:cs="Arial"/>
                <w:color w:val="000000" w:themeColor="text1"/>
                <w:sz w:val="18"/>
                <w:szCs w:val="18"/>
              </w:rPr>
            </w:pPr>
            <w:r w:rsidRPr="00061CB5">
              <w:rPr>
                <w:rFonts w:ascii="Arial" w:eastAsia="Calibri" w:hAnsi="Arial" w:cs="Arial"/>
                <w:color w:val="000000" w:themeColor="text1"/>
                <w:sz w:val="18"/>
                <w:szCs w:val="18"/>
              </w:rPr>
              <w:t>10.</w:t>
            </w:r>
          </w:p>
        </w:tc>
        <w:tc>
          <w:tcPr>
            <w:tcW w:w="5987" w:type="dxa"/>
            <w:shd w:val="clear" w:color="auto" w:fill="auto"/>
            <w:vAlign w:val="center"/>
          </w:tcPr>
          <w:p w14:paraId="5588E899" w14:textId="77777777" w:rsidR="00061CB5" w:rsidRPr="00061CB5" w:rsidRDefault="00061CB5" w:rsidP="00061CB5">
            <w:pPr>
              <w:spacing w:after="0" w:line="240" w:lineRule="auto"/>
              <w:rPr>
                <w:rFonts w:ascii="Arial" w:eastAsia="Calibri" w:hAnsi="Arial" w:cs="Arial"/>
                <w:color w:val="000000" w:themeColor="text1"/>
                <w:sz w:val="18"/>
                <w:szCs w:val="18"/>
              </w:rPr>
            </w:pPr>
            <w:r w:rsidRPr="00061CB5">
              <w:rPr>
                <w:rFonts w:ascii="Arial" w:eastAsia="Calibri" w:hAnsi="Arial" w:cs="Arial"/>
                <w:color w:val="000000" w:themeColor="text1"/>
                <w:sz w:val="18"/>
                <w:szCs w:val="18"/>
              </w:rPr>
              <w:t>stowarzyszenia i organizacje społeczne</w:t>
            </w:r>
          </w:p>
        </w:tc>
        <w:tc>
          <w:tcPr>
            <w:tcW w:w="709" w:type="dxa"/>
            <w:shd w:val="clear" w:color="auto" w:fill="auto"/>
            <w:vAlign w:val="center"/>
          </w:tcPr>
          <w:p w14:paraId="00502741" w14:textId="77777777" w:rsidR="00061CB5" w:rsidRPr="00061CB5" w:rsidRDefault="00061CB5" w:rsidP="00061CB5">
            <w:pPr>
              <w:spacing w:after="0" w:line="240" w:lineRule="auto"/>
              <w:jc w:val="right"/>
              <w:rPr>
                <w:rFonts w:ascii="Arial" w:eastAsia="Calibri" w:hAnsi="Arial" w:cs="Arial"/>
                <w:color w:val="000000" w:themeColor="text1"/>
                <w:sz w:val="18"/>
                <w:szCs w:val="18"/>
              </w:rPr>
            </w:pPr>
            <w:r w:rsidRPr="00061CB5">
              <w:rPr>
                <w:rFonts w:ascii="Arial" w:eastAsia="Calibri" w:hAnsi="Arial" w:cs="Arial"/>
                <w:color w:val="000000" w:themeColor="text1"/>
                <w:sz w:val="18"/>
                <w:szCs w:val="18"/>
              </w:rPr>
              <w:t>44</w:t>
            </w:r>
          </w:p>
        </w:tc>
      </w:tr>
    </w:tbl>
    <w:p w14:paraId="491EEDE7" w14:textId="77777777" w:rsidR="00061CB5" w:rsidRPr="00061CB5" w:rsidRDefault="00061CB5" w:rsidP="00061CB5">
      <w:pPr>
        <w:tabs>
          <w:tab w:val="left" w:pos="1560"/>
        </w:tabs>
        <w:spacing w:after="240" w:line="240" w:lineRule="auto"/>
        <w:rPr>
          <w:rFonts w:ascii="Arial" w:eastAsia="Arial" w:hAnsi="Arial" w:cs="Arial"/>
          <w:color w:val="000000" w:themeColor="text1"/>
          <w:sz w:val="20"/>
          <w:szCs w:val="20"/>
        </w:rPr>
      </w:pPr>
      <w:r w:rsidRPr="00061CB5">
        <w:rPr>
          <w:rFonts w:ascii="Arial" w:eastAsia="Arial" w:hAnsi="Arial" w:cs="Arial"/>
          <w:color w:val="000000" w:themeColor="text1"/>
          <w:sz w:val="20"/>
          <w:szCs w:val="20"/>
        </w:rPr>
        <w:t>Źródło: Główny Urząd Statystyczny, Bank Danych Lokalnych</w:t>
      </w:r>
    </w:p>
    <w:p w14:paraId="42999793" w14:textId="77777777" w:rsidR="00061CB5" w:rsidRPr="00061CB5" w:rsidRDefault="00061CB5" w:rsidP="00061CB5">
      <w:pPr>
        <w:spacing w:after="0" w:line="360" w:lineRule="auto"/>
        <w:jc w:val="both"/>
        <w:rPr>
          <w:rFonts w:ascii="Arial" w:eastAsia="Calibri" w:hAnsi="Arial" w:cs="Arial"/>
          <w:bCs/>
          <w:sz w:val="20"/>
          <w:szCs w:val="20"/>
        </w:rPr>
      </w:pPr>
    </w:p>
    <w:p w14:paraId="1958C862" w14:textId="77777777" w:rsidR="00061CB5" w:rsidRPr="00061CB5" w:rsidRDefault="00061CB5" w:rsidP="00061CB5">
      <w:pPr>
        <w:spacing w:after="0" w:line="360" w:lineRule="auto"/>
        <w:jc w:val="both"/>
        <w:rPr>
          <w:rFonts w:ascii="Arial" w:eastAsia="Arial" w:hAnsi="Arial" w:cs="Arial"/>
          <w:b/>
          <w:bCs/>
          <w:sz w:val="20"/>
          <w:szCs w:val="20"/>
        </w:rPr>
      </w:pPr>
      <w:r w:rsidRPr="00061CB5">
        <w:rPr>
          <w:rFonts w:ascii="Arial" w:eastAsia="Arial" w:hAnsi="Arial" w:cs="Arial"/>
          <w:b/>
          <w:bCs/>
          <w:sz w:val="20"/>
          <w:szCs w:val="20"/>
        </w:rPr>
        <w:t>ROLNICTWO</w:t>
      </w:r>
    </w:p>
    <w:p w14:paraId="7E0C133E" w14:textId="77777777" w:rsidR="00061CB5" w:rsidRPr="00061CB5" w:rsidRDefault="00061CB5" w:rsidP="00061CB5">
      <w:pPr>
        <w:autoSpaceDE w:val="0"/>
        <w:autoSpaceDN w:val="0"/>
        <w:adjustRightInd w:val="0"/>
        <w:spacing w:after="0" w:line="360" w:lineRule="auto"/>
        <w:ind w:firstLine="709"/>
        <w:jc w:val="both"/>
        <w:rPr>
          <w:rFonts w:ascii="Arial" w:hAnsi="Arial" w:cs="Arial"/>
          <w:color w:val="000000"/>
          <w:sz w:val="20"/>
          <w:szCs w:val="20"/>
        </w:rPr>
      </w:pPr>
      <w:r w:rsidRPr="00061CB5">
        <w:rPr>
          <w:rFonts w:ascii="Arial" w:hAnsi="Arial" w:cs="Arial"/>
          <w:sz w:val="20"/>
          <w:szCs w:val="20"/>
        </w:rPr>
        <w:t xml:space="preserve">Na terenie gminy występują gleby o zróżnicowanej przydatności rolniczej, przy czym dominują gleby dobre i bardzo </w:t>
      </w:r>
      <w:r w:rsidRPr="00061CB5">
        <w:rPr>
          <w:rFonts w:ascii="Arial" w:hAnsi="Arial" w:cs="Arial"/>
          <w:color w:val="000000"/>
          <w:sz w:val="20"/>
          <w:szCs w:val="20"/>
        </w:rPr>
        <w:t xml:space="preserve">dobre o wysokim wskaźniku bonitacji (III i IV klasa bonitacyjna). Słabe gleby zajmują tylko niewielkie powierzchnie w północno-wschodniej części gminy. Najsłabsze użytki rolne to piaszczyste gleby o składzie mechanicznym piasków luźnych lub piasków słabo gliniastych. Obszar gleb średnich i słabych jest niewielki. Stwarza to duże możliwości do intensyfikacji upraw polowych, a także rozwoju warzywnictwa i sadownictwa. </w:t>
      </w:r>
    </w:p>
    <w:p w14:paraId="304B21D8" w14:textId="77777777" w:rsidR="00061CB5" w:rsidRPr="00061CB5" w:rsidRDefault="00061CB5" w:rsidP="00061CB5">
      <w:pPr>
        <w:spacing w:after="0" w:line="360" w:lineRule="auto"/>
        <w:jc w:val="both"/>
        <w:rPr>
          <w:rFonts w:ascii="Arial" w:eastAsia="Calibri" w:hAnsi="Arial" w:cs="Arial"/>
          <w:sz w:val="20"/>
          <w:szCs w:val="20"/>
        </w:rPr>
      </w:pPr>
    </w:p>
    <w:p w14:paraId="4D5E19BC" w14:textId="77777777" w:rsidR="00061CB5" w:rsidRPr="00061CB5" w:rsidRDefault="00061CB5" w:rsidP="00061CB5">
      <w:pPr>
        <w:spacing w:after="0" w:line="360" w:lineRule="auto"/>
        <w:jc w:val="both"/>
        <w:rPr>
          <w:rFonts w:ascii="Arial" w:eastAsia="Calibri" w:hAnsi="Arial" w:cs="Arial"/>
          <w:sz w:val="20"/>
          <w:szCs w:val="20"/>
        </w:rPr>
      </w:pPr>
    </w:p>
    <w:p w14:paraId="2E0E18F7" w14:textId="77777777" w:rsidR="00061CB5" w:rsidRPr="00061CB5" w:rsidRDefault="00061CB5" w:rsidP="00061CB5">
      <w:pPr>
        <w:spacing w:after="0" w:line="360" w:lineRule="auto"/>
        <w:jc w:val="both"/>
        <w:rPr>
          <w:rFonts w:ascii="Arial" w:hAnsi="Arial" w:cs="Arial"/>
          <w:b/>
          <w:bCs/>
          <w:color w:val="000000"/>
          <w:sz w:val="20"/>
          <w:szCs w:val="20"/>
        </w:rPr>
      </w:pPr>
      <w:r w:rsidRPr="00061CB5">
        <w:rPr>
          <w:rFonts w:ascii="Arial" w:eastAsia="Calibri" w:hAnsi="Arial" w:cs="Arial"/>
          <w:b/>
          <w:bCs/>
          <w:sz w:val="20"/>
          <w:szCs w:val="20"/>
        </w:rPr>
        <w:t>WIZJA LOKALNA - N</w:t>
      </w:r>
      <w:r w:rsidRPr="00061CB5">
        <w:rPr>
          <w:rFonts w:ascii="Arial" w:hAnsi="Arial" w:cs="Arial"/>
          <w:b/>
          <w:bCs/>
          <w:color w:val="000000"/>
          <w:sz w:val="20"/>
          <w:szCs w:val="20"/>
        </w:rPr>
        <w:t>EGATYWNE ZJAWISKA W SFERZE GOSPODARCZEJ</w:t>
      </w:r>
    </w:p>
    <w:p w14:paraId="6DE08322" w14:textId="77777777" w:rsidR="00061CB5" w:rsidRPr="00061CB5" w:rsidRDefault="00061CB5" w:rsidP="00061CB5">
      <w:pPr>
        <w:autoSpaceDE w:val="0"/>
        <w:autoSpaceDN w:val="0"/>
        <w:adjustRightInd w:val="0"/>
        <w:spacing w:after="0" w:line="360" w:lineRule="auto"/>
        <w:ind w:firstLine="709"/>
        <w:jc w:val="both"/>
        <w:rPr>
          <w:rFonts w:ascii="Arial" w:hAnsi="Arial" w:cs="Arial"/>
          <w:color w:val="000000"/>
          <w:sz w:val="20"/>
          <w:szCs w:val="20"/>
        </w:rPr>
      </w:pPr>
      <w:r w:rsidRPr="00061CB5">
        <w:rPr>
          <w:rFonts w:ascii="Arial" w:hAnsi="Arial" w:cs="Arial"/>
          <w:color w:val="000000"/>
          <w:sz w:val="20"/>
          <w:szCs w:val="20"/>
        </w:rPr>
        <w:t xml:space="preserve">Podczas wizji lokalnej przeprowadzonej w miesiącach sierpień – październik 2022 roku przeprowadzono szereg rozmów z lokalnymi przedsiębiorcami. Wyznaczono tereny o szczególnych problemach gospodarczych, które pogłębiać się mogą w związku ze spowolnieniem gospodarczym, które nastąpiło na jesieni 2022 i trwać może do końca 2024 roku. Problemy wiązać się również będą ze wzrostem cen energii i ubożeniem społeczeństwa. </w:t>
      </w:r>
    </w:p>
    <w:p w14:paraId="5913B386" w14:textId="77777777" w:rsidR="00061CB5" w:rsidRPr="00061CB5" w:rsidRDefault="00061CB5" w:rsidP="00061CB5">
      <w:pPr>
        <w:spacing w:after="0" w:line="360" w:lineRule="auto"/>
        <w:ind w:firstLine="709"/>
        <w:jc w:val="both"/>
        <w:rPr>
          <w:rFonts w:ascii="Arial" w:eastAsia="Arial" w:hAnsi="Arial"/>
          <w:sz w:val="20"/>
          <w:szCs w:val="20"/>
        </w:rPr>
      </w:pPr>
      <w:r w:rsidRPr="00061CB5">
        <w:rPr>
          <w:rFonts w:ascii="Arial" w:eastAsia="Arial" w:hAnsi="Arial"/>
          <w:sz w:val="20"/>
          <w:szCs w:val="20"/>
        </w:rPr>
        <w:t>Obszarem o kumulacji negatywnych zjawisk gospodarczych jest zabytkowe centrum miasta</w:t>
      </w:r>
      <w:r w:rsidRPr="00061CB5">
        <w:rPr>
          <w:rFonts w:ascii="Arial" w:eastAsia="Arial" w:hAnsi="Arial"/>
          <w:sz w:val="20"/>
          <w:szCs w:val="20"/>
          <w:vertAlign w:val="superscript"/>
        </w:rPr>
        <w:footnoteReference w:id="9"/>
      </w:r>
      <w:r w:rsidRPr="00061CB5">
        <w:rPr>
          <w:rFonts w:ascii="Arial" w:eastAsia="Arial" w:hAnsi="Arial"/>
          <w:sz w:val="20"/>
          <w:szCs w:val="20"/>
        </w:rPr>
        <w:t xml:space="preserve">, m.in. Plac 29 Listopada, ulice: Narutowicza, Łukasińskiego, Kościuszki i Kilińskiego. Występuje tu stopniowy zanik firm wszelkiego typu. </w:t>
      </w:r>
    </w:p>
    <w:p w14:paraId="63DB0567" w14:textId="77777777" w:rsidR="00061CB5" w:rsidRPr="00061CB5" w:rsidRDefault="00061CB5" w:rsidP="00061CB5">
      <w:pPr>
        <w:spacing w:after="0" w:line="360" w:lineRule="auto"/>
        <w:ind w:firstLine="709"/>
        <w:jc w:val="both"/>
        <w:rPr>
          <w:rFonts w:ascii="Arial" w:eastAsia="Arial" w:hAnsi="Arial"/>
          <w:sz w:val="20"/>
          <w:szCs w:val="20"/>
        </w:rPr>
      </w:pPr>
      <w:r w:rsidRPr="00061CB5">
        <w:rPr>
          <w:rFonts w:ascii="Arial" w:eastAsia="Arial" w:hAnsi="Arial"/>
          <w:sz w:val="20"/>
          <w:szCs w:val="20"/>
        </w:rPr>
        <w:t xml:space="preserve">Handel artykułami spożywczymi przeniósł się z centrum do nowo wybudowanych dyskontów spożywczych usytuowanych na osiedlach, głównie w dużych skupiskach mieszkaniowych. Drobny handel umiera w całym mieście, brakuje małych, rodzinnych sklepów spożywczo-przemysłowych, które kiedyś zlokalizowane były właśnie w ww. obszarze - historycznym centrum Żychlina. Zniknęły również drobne punkty usługowe, które koncentrują się jedynie na ulicy Narutowicza. </w:t>
      </w:r>
    </w:p>
    <w:p w14:paraId="646B2592" w14:textId="63DB547A" w:rsidR="00061CB5" w:rsidRPr="00061CB5" w:rsidRDefault="00061CB5" w:rsidP="00061CB5">
      <w:pPr>
        <w:keepNext/>
        <w:spacing w:before="240" w:after="0" w:line="240" w:lineRule="auto"/>
        <w:jc w:val="both"/>
        <w:rPr>
          <w:rFonts w:ascii="Arial" w:hAnsi="Arial" w:cs="Arial"/>
          <w:i/>
          <w:iCs/>
          <w:sz w:val="20"/>
          <w:szCs w:val="20"/>
        </w:rPr>
      </w:pPr>
      <w:bookmarkStart w:id="70" w:name="_Toc146492574"/>
      <w:bookmarkStart w:id="71" w:name="_Toc146572412"/>
      <w:r w:rsidRPr="00061CB5">
        <w:rPr>
          <w:rFonts w:ascii="Arial" w:hAnsi="Arial" w:cs="Arial"/>
          <w:i/>
          <w:iCs/>
          <w:sz w:val="20"/>
          <w:szCs w:val="20"/>
        </w:rPr>
        <w:lastRenderedPageBreak/>
        <w:t xml:space="preserve">Fotografia </w:t>
      </w:r>
      <w:r w:rsidRPr="00061CB5">
        <w:rPr>
          <w:rFonts w:ascii="Arial" w:hAnsi="Arial" w:cs="Arial"/>
          <w:i/>
          <w:iCs/>
          <w:sz w:val="20"/>
          <w:szCs w:val="20"/>
        </w:rPr>
        <w:fldChar w:fldCharType="begin"/>
      </w:r>
      <w:r w:rsidRPr="00061CB5">
        <w:rPr>
          <w:rFonts w:ascii="Arial" w:hAnsi="Arial" w:cs="Arial"/>
          <w:i/>
          <w:iCs/>
          <w:sz w:val="20"/>
          <w:szCs w:val="20"/>
        </w:rPr>
        <w:instrText xml:space="preserve"> SEQ Fotografia \* ARABIC </w:instrText>
      </w:r>
      <w:r w:rsidRPr="00061CB5">
        <w:rPr>
          <w:rFonts w:ascii="Arial" w:hAnsi="Arial" w:cs="Arial"/>
          <w:i/>
          <w:iCs/>
          <w:sz w:val="20"/>
          <w:szCs w:val="20"/>
        </w:rPr>
        <w:fldChar w:fldCharType="separate"/>
      </w:r>
      <w:r w:rsidR="00F45404">
        <w:rPr>
          <w:rFonts w:ascii="Arial" w:hAnsi="Arial" w:cs="Arial"/>
          <w:i/>
          <w:iCs/>
          <w:noProof/>
          <w:sz w:val="20"/>
          <w:szCs w:val="20"/>
        </w:rPr>
        <w:t>1</w:t>
      </w:r>
      <w:r w:rsidRPr="00061CB5">
        <w:rPr>
          <w:rFonts w:ascii="Arial" w:hAnsi="Arial" w:cs="Arial"/>
          <w:i/>
          <w:iCs/>
          <w:sz w:val="20"/>
          <w:szCs w:val="20"/>
        </w:rPr>
        <w:fldChar w:fldCharType="end"/>
      </w:r>
      <w:r w:rsidRPr="00061CB5">
        <w:rPr>
          <w:rFonts w:ascii="Arial" w:hAnsi="Arial" w:cs="Arial"/>
          <w:i/>
          <w:iCs/>
          <w:sz w:val="20"/>
          <w:szCs w:val="20"/>
        </w:rPr>
        <w:t>. Strefa dyskontów w Żychlinie</w:t>
      </w:r>
      <w:bookmarkEnd w:id="70"/>
      <w:bookmarkEnd w:id="71"/>
    </w:p>
    <w:p w14:paraId="7D8D341E" w14:textId="77777777" w:rsidR="00061CB5" w:rsidRPr="00061CB5" w:rsidRDefault="00061CB5" w:rsidP="00061CB5">
      <w:pPr>
        <w:spacing w:after="0" w:line="240" w:lineRule="auto"/>
        <w:jc w:val="center"/>
        <w:rPr>
          <w:rFonts w:ascii="Arial" w:eastAsia="Arial" w:hAnsi="Arial"/>
          <w:sz w:val="20"/>
          <w:szCs w:val="20"/>
        </w:rPr>
      </w:pPr>
      <w:r w:rsidRPr="00061CB5">
        <w:rPr>
          <w:rFonts w:ascii="Arial" w:eastAsia="Arial" w:hAnsi="Arial"/>
          <w:noProof/>
          <w:sz w:val="20"/>
          <w:szCs w:val="20"/>
        </w:rPr>
        <w:drawing>
          <wp:inline distT="0" distB="0" distL="0" distR="0" wp14:anchorId="077211D2" wp14:editId="3E224B5A">
            <wp:extent cx="5759450" cy="3238500"/>
            <wp:effectExtent l="0" t="0" r="0" b="0"/>
            <wp:docPr id="1486466183" name="Obraz 1486466183" descr="Obraz zawierający na wolnym powietrzu, lotnicze, drzewo, Fotografia lotnicz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descr="Obraz zawierający na wolnym powietrzu, lotnicze, drzewo, Fotografia lotnicza&#10;&#10;Opis wygenerowany automatyczni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9450" cy="3238500"/>
                    </a:xfrm>
                    <a:prstGeom prst="rect">
                      <a:avLst/>
                    </a:prstGeom>
                    <a:noFill/>
                    <a:ln>
                      <a:noFill/>
                    </a:ln>
                  </pic:spPr>
                </pic:pic>
              </a:graphicData>
            </a:graphic>
          </wp:inline>
        </w:drawing>
      </w:r>
    </w:p>
    <w:p w14:paraId="2D155A30" w14:textId="77777777" w:rsidR="00061CB5" w:rsidRPr="00061CB5" w:rsidRDefault="00061CB5" w:rsidP="00061CB5">
      <w:pPr>
        <w:spacing w:after="240" w:line="240" w:lineRule="auto"/>
        <w:jc w:val="both"/>
        <w:rPr>
          <w:rFonts w:ascii="Arial" w:hAnsi="Arial" w:cs="Arial"/>
          <w:sz w:val="20"/>
          <w:szCs w:val="20"/>
        </w:rPr>
      </w:pPr>
      <w:r w:rsidRPr="00061CB5">
        <w:rPr>
          <w:rFonts w:ascii="Arial" w:hAnsi="Arial" w:cs="Arial"/>
          <w:sz w:val="20"/>
          <w:szCs w:val="20"/>
        </w:rPr>
        <w:t>Źródło: Fotografia własna</w:t>
      </w:r>
    </w:p>
    <w:p w14:paraId="27319D82" w14:textId="513A0E3E" w:rsidR="00061CB5" w:rsidRPr="00061CB5" w:rsidRDefault="00061CB5" w:rsidP="00061CB5">
      <w:pPr>
        <w:keepNext/>
        <w:spacing w:before="240" w:after="0" w:line="240" w:lineRule="auto"/>
        <w:rPr>
          <w:rFonts w:ascii="Arial" w:hAnsi="Arial" w:cs="Arial"/>
          <w:i/>
          <w:iCs/>
          <w:sz w:val="20"/>
          <w:szCs w:val="20"/>
        </w:rPr>
      </w:pPr>
      <w:bookmarkStart w:id="72" w:name="_Toc146492575"/>
      <w:bookmarkStart w:id="73" w:name="_Toc146572413"/>
      <w:r w:rsidRPr="00061CB5">
        <w:rPr>
          <w:rFonts w:ascii="Arial" w:hAnsi="Arial" w:cs="Arial"/>
          <w:i/>
          <w:iCs/>
          <w:sz w:val="20"/>
          <w:szCs w:val="20"/>
        </w:rPr>
        <w:t xml:space="preserve">Fotografia </w:t>
      </w:r>
      <w:r w:rsidRPr="00061CB5">
        <w:rPr>
          <w:rFonts w:ascii="Arial" w:hAnsi="Arial" w:cs="Arial"/>
          <w:i/>
          <w:iCs/>
          <w:sz w:val="20"/>
          <w:szCs w:val="20"/>
        </w:rPr>
        <w:fldChar w:fldCharType="begin"/>
      </w:r>
      <w:r w:rsidRPr="00061CB5">
        <w:rPr>
          <w:rFonts w:ascii="Arial" w:hAnsi="Arial" w:cs="Arial"/>
          <w:i/>
          <w:iCs/>
          <w:sz w:val="20"/>
          <w:szCs w:val="20"/>
        </w:rPr>
        <w:instrText xml:space="preserve"> SEQ Fotografia \* ARABIC </w:instrText>
      </w:r>
      <w:r w:rsidRPr="00061CB5">
        <w:rPr>
          <w:rFonts w:ascii="Arial" w:hAnsi="Arial" w:cs="Arial"/>
          <w:i/>
          <w:iCs/>
          <w:sz w:val="20"/>
          <w:szCs w:val="20"/>
        </w:rPr>
        <w:fldChar w:fldCharType="separate"/>
      </w:r>
      <w:r w:rsidR="00F45404">
        <w:rPr>
          <w:rFonts w:ascii="Arial" w:hAnsi="Arial" w:cs="Arial"/>
          <w:i/>
          <w:iCs/>
          <w:noProof/>
          <w:sz w:val="20"/>
          <w:szCs w:val="20"/>
        </w:rPr>
        <w:t>2</w:t>
      </w:r>
      <w:r w:rsidRPr="00061CB5">
        <w:rPr>
          <w:rFonts w:ascii="Arial" w:hAnsi="Arial" w:cs="Arial"/>
          <w:i/>
          <w:iCs/>
          <w:sz w:val="20"/>
          <w:szCs w:val="20"/>
        </w:rPr>
        <w:fldChar w:fldCharType="end"/>
      </w:r>
      <w:r w:rsidRPr="00061CB5">
        <w:rPr>
          <w:rFonts w:ascii="Arial" w:hAnsi="Arial" w:cs="Arial"/>
          <w:i/>
          <w:iCs/>
          <w:sz w:val="20"/>
          <w:szCs w:val="20"/>
        </w:rPr>
        <w:t>. Plac 29 listopada - punkty handlowe</w:t>
      </w:r>
      <w:bookmarkEnd w:id="72"/>
      <w:bookmarkEnd w:id="73"/>
    </w:p>
    <w:p w14:paraId="3574554D" w14:textId="77777777" w:rsidR="00061CB5" w:rsidRPr="00061CB5" w:rsidRDefault="00061CB5" w:rsidP="00061CB5">
      <w:pPr>
        <w:spacing w:after="0" w:line="240" w:lineRule="auto"/>
        <w:jc w:val="center"/>
      </w:pPr>
      <w:r w:rsidRPr="00061CB5">
        <w:rPr>
          <w:noProof/>
        </w:rPr>
        <w:drawing>
          <wp:inline distT="0" distB="0" distL="0" distR="0" wp14:anchorId="44B1A006" wp14:editId="6D54E855">
            <wp:extent cx="4373420" cy="3279220"/>
            <wp:effectExtent l="0" t="0" r="8255" b="0"/>
            <wp:docPr id="1155887484" name="Obraz 1155887484" descr="Obraz zawierający na wolnym powietrzu, budynek, okno,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Obraz zawierający na wolnym powietrzu, budynek, okno, niebo&#10;&#10;Opis wygenerowany automatyczni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23821" cy="3317011"/>
                    </a:xfrm>
                    <a:prstGeom prst="rect">
                      <a:avLst/>
                    </a:prstGeom>
                    <a:noFill/>
                    <a:ln>
                      <a:noFill/>
                    </a:ln>
                  </pic:spPr>
                </pic:pic>
              </a:graphicData>
            </a:graphic>
          </wp:inline>
        </w:drawing>
      </w:r>
    </w:p>
    <w:p w14:paraId="4AF932FA" w14:textId="77777777" w:rsidR="00061CB5" w:rsidRPr="00061CB5" w:rsidRDefault="00061CB5" w:rsidP="00061CB5">
      <w:pPr>
        <w:spacing w:after="240" w:line="240" w:lineRule="auto"/>
        <w:jc w:val="both"/>
        <w:rPr>
          <w:rFonts w:ascii="Arial" w:hAnsi="Arial" w:cs="Arial"/>
          <w:sz w:val="20"/>
          <w:szCs w:val="20"/>
        </w:rPr>
      </w:pPr>
      <w:r w:rsidRPr="00061CB5">
        <w:rPr>
          <w:rFonts w:ascii="Arial" w:hAnsi="Arial" w:cs="Arial"/>
          <w:sz w:val="20"/>
          <w:szCs w:val="20"/>
        </w:rPr>
        <w:t>Źródło: Fotografia własna</w:t>
      </w:r>
    </w:p>
    <w:p w14:paraId="55259003" w14:textId="77777777" w:rsidR="00061CB5" w:rsidRPr="00061CB5" w:rsidRDefault="00061CB5" w:rsidP="00061CB5">
      <w:pPr>
        <w:spacing w:after="0" w:line="360" w:lineRule="auto"/>
        <w:jc w:val="both"/>
        <w:rPr>
          <w:rFonts w:ascii="Arial" w:hAnsi="Arial" w:cs="Arial"/>
          <w:sz w:val="20"/>
          <w:szCs w:val="20"/>
        </w:rPr>
      </w:pPr>
      <w:r w:rsidRPr="00061CB5">
        <w:rPr>
          <w:rFonts w:ascii="Arial" w:hAnsi="Arial" w:cs="Arial"/>
          <w:sz w:val="20"/>
          <w:szCs w:val="20"/>
        </w:rPr>
        <w:t xml:space="preserve">Na terenie centrum miasta pozostały małe sklepy. Największym powodzeniem cieszą się w nich niestety artykuły alkoholowe. Zazwyczaj inne zakupy dokonywane są w dyskontach spożywczych, ze względu na niższą cenę. Widoczny jest całkowity odpływ przedsiębiorców z centrum miasta. Kamienice w centrum są zaniedbane, co bezpośrednio wpływa na postrzeganie miejsca. Klientami lokalnych punktów handlowych czy usługowych są zatem jedynie mieszkańcy centrum. Brakuje tu punktów gastronomicznych, dlatego miejsce omijają również turyści. </w:t>
      </w:r>
    </w:p>
    <w:p w14:paraId="1D12B236" w14:textId="5B50B727" w:rsidR="00061CB5" w:rsidRPr="00061CB5" w:rsidRDefault="00061CB5" w:rsidP="00061CB5">
      <w:pPr>
        <w:keepNext/>
        <w:spacing w:before="240" w:after="0" w:line="240" w:lineRule="auto"/>
        <w:jc w:val="both"/>
        <w:rPr>
          <w:rFonts w:ascii="Arial" w:hAnsi="Arial" w:cs="Arial"/>
          <w:i/>
          <w:iCs/>
          <w:sz w:val="20"/>
          <w:szCs w:val="20"/>
        </w:rPr>
      </w:pPr>
      <w:bookmarkStart w:id="74" w:name="_Toc146492576"/>
      <w:bookmarkStart w:id="75" w:name="_Toc146572414"/>
      <w:r w:rsidRPr="00061CB5">
        <w:rPr>
          <w:rFonts w:ascii="Arial" w:hAnsi="Arial" w:cs="Arial"/>
          <w:i/>
          <w:iCs/>
          <w:sz w:val="20"/>
          <w:szCs w:val="20"/>
        </w:rPr>
        <w:lastRenderedPageBreak/>
        <w:t xml:space="preserve">Fotografia </w:t>
      </w:r>
      <w:r w:rsidRPr="00061CB5">
        <w:rPr>
          <w:rFonts w:ascii="Arial" w:hAnsi="Arial" w:cs="Arial"/>
          <w:i/>
          <w:iCs/>
          <w:sz w:val="20"/>
          <w:szCs w:val="20"/>
        </w:rPr>
        <w:fldChar w:fldCharType="begin"/>
      </w:r>
      <w:r w:rsidRPr="00061CB5">
        <w:rPr>
          <w:rFonts w:ascii="Arial" w:hAnsi="Arial" w:cs="Arial"/>
          <w:i/>
          <w:iCs/>
          <w:sz w:val="20"/>
          <w:szCs w:val="20"/>
        </w:rPr>
        <w:instrText xml:space="preserve"> SEQ Fotografia \* ARABIC </w:instrText>
      </w:r>
      <w:r w:rsidRPr="00061CB5">
        <w:rPr>
          <w:rFonts w:ascii="Arial" w:hAnsi="Arial" w:cs="Arial"/>
          <w:i/>
          <w:iCs/>
          <w:sz w:val="20"/>
          <w:szCs w:val="20"/>
        </w:rPr>
        <w:fldChar w:fldCharType="separate"/>
      </w:r>
      <w:r w:rsidR="00F45404">
        <w:rPr>
          <w:rFonts w:ascii="Arial" w:hAnsi="Arial" w:cs="Arial"/>
          <w:i/>
          <w:iCs/>
          <w:noProof/>
          <w:sz w:val="20"/>
          <w:szCs w:val="20"/>
        </w:rPr>
        <w:t>3</w:t>
      </w:r>
      <w:r w:rsidRPr="00061CB5">
        <w:rPr>
          <w:rFonts w:ascii="Arial" w:hAnsi="Arial" w:cs="Arial"/>
          <w:i/>
          <w:iCs/>
          <w:sz w:val="20"/>
          <w:szCs w:val="20"/>
        </w:rPr>
        <w:fldChar w:fldCharType="end"/>
      </w:r>
      <w:r w:rsidRPr="00061CB5">
        <w:rPr>
          <w:rFonts w:ascii="Arial" w:hAnsi="Arial" w:cs="Arial"/>
          <w:i/>
          <w:iCs/>
          <w:sz w:val="20"/>
          <w:szCs w:val="20"/>
        </w:rPr>
        <w:t>. Zamknięty lokal w centrum miasta</w:t>
      </w:r>
      <w:bookmarkEnd w:id="74"/>
      <w:bookmarkEnd w:id="75"/>
    </w:p>
    <w:p w14:paraId="714B8367" w14:textId="77777777" w:rsidR="00061CB5" w:rsidRPr="00061CB5" w:rsidRDefault="00061CB5" w:rsidP="00061CB5">
      <w:pPr>
        <w:spacing w:after="0" w:line="240" w:lineRule="auto"/>
        <w:jc w:val="center"/>
        <w:rPr>
          <w:rFonts w:ascii="Arial" w:hAnsi="Arial" w:cs="Arial"/>
          <w:sz w:val="20"/>
          <w:szCs w:val="20"/>
        </w:rPr>
      </w:pPr>
      <w:r w:rsidRPr="00061CB5">
        <w:rPr>
          <w:rFonts w:ascii="Arial" w:hAnsi="Arial" w:cs="Arial"/>
          <w:noProof/>
          <w:sz w:val="20"/>
          <w:szCs w:val="20"/>
        </w:rPr>
        <w:drawing>
          <wp:inline distT="0" distB="0" distL="0" distR="0" wp14:anchorId="6D620321" wp14:editId="641F0BBC">
            <wp:extent cx="4518660" cy="3391236"/>
            <wp:effectExtent l="0" t="0" r="0" b="0"/>
            <wp:docPr id="1334612394" name="Obraz 1334612394" descr="Obraz zawierający budynek, drzwi, ulica, na wolnym powietrz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descr="Obraz zawierający budynek, drzwi, ulica, na wolnym powietrzu&#10;&#10;Opis wygenerowany automatyczni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42977" cy="3409486"/>
                    </a:xfrm>
                    <a:prstGeom prst="rect">
                      <a:avLst/>
                    </a:prstGeom>
                    <a:noFill/>
                    <a:ln>
                      <a:noFill/>
                    </a:ln>
                  </pic:spPr>
                </pic:pic>
              </a:graphicData>
            </a:graphic>
          </wp:inline>
        </w:drawing>
      </w:r>
    </w:p>
    <w:p w14:paraId="78FCF2B0" w14:textId="77777777" w:rsidR="00061CB5" w:rsidRPr="00061CB5" w:rsidRDefault="00061CB5" w:rsidP="00061CB5">
      <w:pPr>
        <w:spacing w:after="240" w:line="240" w:lineRule="auto"/>
        <w:jc w:val="both"/>
        <w:rPr>
          <w:rFonts w:ascii="Arial" w:hAnsi="Arial" w:cs="Arial"/>
          <w:sz w:val="20"/>
          <w:szCs w:val="20"/>
        </w:rPr>
      </w:pPr>
      <w:r w:rsidRPr="00061CB5">
        <w:rPr>
          <w:rFonts w:ascii="Arial" w:hAnsi="Arial" w:cs="Arial"/>
          <w:sz w:val="20"/>
          <w:szCs w:val="20"/>
        </w:rPr>
        <w:t>Źródło: Fotografia własna</w:t>
      </w:r>
    </w:p>
    <w:p w14:paraId="1AF735E9" w14:textId="629EF8A4" w:rsidR="00061CB5" w:rsidRPr="00061CB5" w:rsidRDefault="00061CB5" w:rsidP="00061CB5">
      <w:pPr>
        <w:keepNext/>
        <w:spacing w:before="240" w:after="0" w:line="240" w:lineRule="auto"/>
        <w:jc w:val="both"/>
        <w:rPr>
          <w:rFonts w:ascii="Arial" w:hAnsi="Arial" w:cs="Arial"/>
          <w:i/>
          <w:iCs/>
          <w:sz w:val="20"/>
          <w:szCs w:val="20"/>
        </w:rPr>
      </w:pPr>
      <w:bookmarkStart w:id="76" w:name="_Toc146492577"/>
      <w:bookmarkStart w:id="77" w:name="_Toc146572415"/>
      <w:r w:rsidRPr="00061CB5">
        <w:rPr>
          <w:rFonts w:ascii="Arial" w:hAnsi="Arial" w:cs="Arial"/>
          <w:i/>
          <w:iCs/>
          <w:sz w:val="20"/>
          <w:szCs w:val="20"/>
        </w:rPr>
        <w:t xml:space="preserve">Fotografia </w:t>
      </w:r>
      <w:r w:rsidRPr="00061CB5">
        <w:rPr>
          <w:rFonts w:ascii="Arial" w:hAnsi="Arial" w:cs="Arial"/>
          <w:i/>
          <w:iCs/>
          <w:sz w:val="20"/>
          <w:szCs w:val="20"/>
        </w:rPr>
        <w:fldChar w:fldCharType="begin"/>
      </w:r>
      <w:r w:rsidRPr="00061CB5">
        <w:rPr>
          <w:rFonts w:ascii="Arial" w:hAnsi="Arial" w:cs="Arial"/>
          <w:i/>
          <w:iCs/>
          <w:sz w:val="20"/>
          <w:szCs w:val="20"/>
        </w:rPr>
        <w:instrText xml:space="preserve"> SEQ Fotografia \* ARABIC </w:instrText>
      </w:r>
      <w:r w:rsidRPr="00061CB5">
        <w:rPr>
          <w:rFonts w:ascii="Arial" w:hAnsi="Arial" w:cs="Arial"/>
          <w:i/>
          <w:iCs/>
          <w:sz w:val="20"/>
          <w:szCs w:val="20"/>
        </w:rPr>
        <w:fldChar w:fldCharType="separate"/>
      </w:r>
      <w:r w:rsidR="00F45404">
        <w:rPr>
          <w:rFonts w:ascii="Arial" w:hAnsi="Arial" w:cs="Arial"/>
          <w:i/>
          <w:iCs/>
          <w:noProof/>
          <w:sz w:val="20"/>
          <w:szCs w:val="20"/>
        </w:rPr>
        <w:t>4</w:t>
      </w:r>
      <w:r w:rsidRPr="00061CB5">
        <w:rPr>
          <w:rFonts w:ascii="Arial" w:hAnsi="Arial" w:cs="Arial"/>
          <w:i/>
          <w:iCs/>
          <w:sz w:val="20"/>
          <w:szCs w:val="20"/>
        </w:rPr>
        <w:fldChar w:fldCharType="end"/>
      </w:r>
      <w:r w:rsidRPr="00061CB5">
        <w:rPr>
          <w:rFonts w:ascii="Arial" w:hAnsi="Arial" w:cs="Arial"/>
          <w:i/>
          <w:iCs/>
          <w:sz w:val="20"/>
          <w:szCs w:val="20"/>
        </w:rPr>
        <w:t>. Zamknięty lokal w centrum miasta - dawniej chemia, kosmetyki</w:t>
      </w:r>
      <w:bookmarkEnd w:id="76"/>
      <w:bookmarkEnd w:id="77"/>
    </w:p>
    <w:p w14:paraId="18DBFBBF" w14:textId="77777777" w:rsidR="00061CB5" w:rsidRPr="00061CB5" w:rsidRDefault="00061CB5" w:rsidP="00061CB5">
      <w:pPr>
        <w:spacing w:after="0" w:line="240" w:lineRule="auto"/>
        <w:jc w:val="center"/>
        <w:rPr>
          <w:rFonts w:ascii="Arial" w:hAnsi="Arial" w:cs="Arial"/>
          <w:sz w:val="20"/>
          <w:szCs w:val="20"/>
        </w:rPr>
      </w:pPr>
      <w:r w:rsidRPr="00061CB5">
        <w:rPr>
          <w:rFonts w:ascii="Arial" w:hAnsi="Arial" w:cs="Arial"/>
          <w:noProof/>
          <w:sz w:val="20"/>
          <w:szCs w:val="20"/>
        </w:rPr>
        <w:drawing>
          <wp:inline distT="0" distB="0" distL="0" distR="0" wp14:anchorId="16122A27" wp14:editId="60966BD8">
            <wp:extent cx="2563656" cy="3420093"/>
            <wp:effectExtent l="0" t="0" r="8255" b="9525"/>
            <wp:docPr id="1014584169" name="Obraz 1014584169" descr="Obraz zawierający drzwi, budynek, na wolnym powietrzu, okn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Obraz zawierający drzwi, budynek, na wolnym powietrzu, okno&#10;&#10;Opis wygenerowany automatyczni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76035" cy="3436608"/>
                    </a:xfrm>
                    <a:prstGeom prst="rect">
                      <a:avLst/>
                    </a:prstGeom>
                    <a:noFill/>
                    <a:ln>
                      <a:noFill/>
                    </a:ln>
                  </pic:spPr>
                </pic:pic>
              </a:graphicData>
            </a:graphic>
          </wp:inline>
        </w:drawing>
      </w:r>
    </w:p>
    <w:p w14:paraId="4A558888" w14:textId="77777777" w:rsidR="00061CB5" w:rsidRPr="00061CB5" w:rsidRDefault="00061CB5" w:rsidP="00061CB5">
      <w:pPr>
        <w:spacing w:after="240" w:line="240" w:lineRule="auto"/>
        <w:jc w:val="both"/>
        <w:rPr>
          <w:rFonts w:ascii="Arial" w:hAnsi="Arial" w:cs="Arial"/>
          <w:sz w:val="20"/>
          <w:szCs w:val="20"/>
        </w:rPr>
      </w:pPr>
      <w:r w:rsidRPr="00061CB5">
        <w:rPr>
          <w:rFonts w:ascii="Arial" w:hAnsi="Arial" w:cs="Arial"/>
          <w:sz w:val="20"/>
          <w:szCs w:val="20"/>
        </w:rPr>
        <w:t>Źródło: Fotografia własna</w:t>
      </w:r>
    </w:p>
    <w:p w14:paraId="4E63A172" w14:textId="1B6A80B0" w:rsidR="00061CB5" w:rsidRPr="00061CB5" w:rsidRDefault="00061CB5" w:rsidP="00061CB5">
      <w:pPr>
        <w:keepNext/>
        <w:spacing w:before="240" w:after="0" w:line="240" w:lineRule="auto"/>
        <w:rPr>
          <w:rFonts w:ascii="Arial" w:hAnsi="Arial" w:cs="Arial"/>
          <w:i/>
          <w:iCs/>
          <w:sz w:val="20"/>
          <w:szCs w:val="20"/>
        </w:rPr>
      </w:pPr>
      <w:bookmarkStart w:id="78" w:name="_Toc146492578"/>
      <w:bookmarkStart w:id="79" w:name="_Toc146572416"/>
      <w:r w:rsidRPr="00061CB5">
        <w:rPr>
          <w:rFonts w:ascii="Arial" w:hAnsi="Arial" w:cs="Arial"/>
          <w:i/>
          <w:iCs/>
          <w:sz w:val="20"/>
          <w:szCs w:val="20"/>
        </w:rPr>
        <w:lastRenderedPageBreak/>
        <w:t xml:space="preserve">Fotografia </w:t>
      </w:r>
      <w:r w:rsidRPr="00061CB5">
        <w:rPr>
          <w:rFonts w:ascii="Arial" w:hAnsi="Arial" w:cs="Arial"/>
          <w:i/>
          <w:iCs/>
          <w:sz w:val="20"/>
          <w:szCs w:val="20"/>
        </w:rPr>
        <w:fldChar w:fldCharType="begin"/>
      </w:r>
      <w:r w:rsidRPr="00061CB5">
        <w:rPr>
          <w:rFonts w:ascii="Arial" w:hAnsi="Arial" w:cs="Arial"/>
          <w:i/>
          <w:iCs/>
          <w:sz w:val="20"/>
          <w:szCs w:val="20"/>
        </w:rPr>
        <w:instrText xml:space="preserve"> SEQ Fotografia \* ARABIC </w:instrText>
      </w:r>
      <w:r w:rsidRPr="00061CB5">
        <w:rPr>
          <w:rFonts w:ascii="Arial" w:hAnsi="Arial" w:cs="Arial"/>
          <w:i/>
          <w:iCs/>
          <w:sz w:val="20"/>
          <w:szCs w:val="20"/>
        </w:rPr>
        <w:fldChar w:fldCharType="separate"/>
      </w:r>
      <w:r w:rsidR="00F45404">
        <w:rPr>
          <w:rFonts w:ascii="Arial" w:hAnsi="Arial" w:cs="Arial"/>
          <w:i/>
          <w:iCs/>
          <w:noProof/>
          <w:sz w:val="20"/>
          <w:szCs w:val="20"/>
        </w:rPr>
        <w:t>5</w:t>
      </w:r>
      <w:r w:rsidRPr="00061CB5">
        <w:rPr>
          <w:rFonts w:ascii="Arial" w:hAnsi="Arial" w:cs="Arial"/>
          <w:i/>
          <w:iCs/>
          <w:sz w:val="20"/>
          <w:szCs w:val="20"/>
        </w:rPr>
        <w:fldChar w:fldCharType="end"/>
      </w:r>
      <w:r w:rsidRPr="00061CB5">
        <w:rPr>
          <w:rFonts w:ascii="Arial" w:hAnsi="Arial" w:cs="Arial"/>
          <w:i/>
          <w:iCs/>
          <w:sz w:val="20"/>
          <w:szCs w:val="20"/>
        </w:rPr>
        <w:t>. Kwiaciarnia w centrum Żychlina</w:t>
      </w:r>
      <w:bookmarkEnd w:id="78"/>
      <w:bookmarkEnd w:id="79"/>
    </w:p>
    <w:p w14:paraId="5F357CA9" w14:textId="77777777" w:rsidR="00061CB5" w:rsidRPr="00061CB5" w:rsidRDefault="00061CB5" w:rsidP="00061CB5">
      <w:pPr>
        <w:spacing w:after="0" w:line="240" w:lineRule="auto"/>
        <w:jc w:val="center"/>
        <w:rPr>
          <w:rFonts w:ascii="Arial" w:hAnsi="Arial" w:cs="Arial"/>
        </w:rPr>
      </w:pPr>
      <w:r w:rsidRPr="00061CB5">
        <w:rPr>
          <w:rFonts w:ascii="Arial" w:hAnsi="Arial" w:cs="Arial"/>
          <w:noProof/>
        </w:rPr>
        <w:drawing>
          <wp:inline distT="0" distB="0" distL="0" distR="0" wp14:anchorId="47C2C257" wp14:editId="15A67174">
            <wp:extent cx="4511040" cy="3382408"/>
            <wp:effectExtent l="0" t="0" r="3810" b="8890"/>
            <wp:docPr id="467635881" name="Obraz 467635881" descr="Obraz zawierający scena, na wolnym powietrzu, sklep,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Obraz zawierający scena, na wolnym powietrzu, sklep, budynek&#10;&#10;Opis wygenerowany automatyczni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64906" cy="3422797"/>
                    </a:xfrm>
                    <a:prstGeom prst="rect">
                      <a:avLst/>
                    </a:prstGeom>
                    <a:noFill/>
                    <a:ln>
                      <a:noFill/>
                    </a:ln>
                  </pic:spPr>
                </pic:pic>
              </a:graphicData>
            </a:graphic>
          </wp:inline>
        </w:drawing>
      </w:r>
    </w:p>
    <w:p w14:paraId="21FC4EF7" w14:textId="77777777" w:rsidR="00061CB5" w:rsidRPr="00061CB5" w:rsidRDefault="00061CB5" w:rsidP="00061CB5">
      <w:pPr>
        <w:spacing w:after="240" w:line="240" w:lineRule="auto"/>
        <w:jc w:val="both"/>
        <w:rPr>
          <w:rFonts w:ascii="Arial" w:hAnsi="Arial" w:cs="Arial"/>
          <w:sz w:val="20"/>
          <w:szCs w:val="20"/>
        </w:rPr>
      </w:pPr>
      <w:r w:rsidRPr="00061CB5">
        <w:rPr>
          <w:rFonts w:ascii="Arial" w:hAnsi="Arial" w:cs="Arial"/>
          <w:sz w:val="20"/>
          <w:szCs w:val="20"/>
        </w:rPr>
        <w:t>Źródło: Fotografia własna</w:t>
      </w:r>
    </w:p>
    <w:p w14:paraId="676E1EF6" w14:textId="14F156AD" w:rsidR="00061CB5" w:rsidRPr="00061CB5" w:rsidRDefault="00061CB5" w:rsidP="00061CB5">
      <w:pPr>
        <w:keepNext/>
        <w:spacing w:before="240" w:after="0" w:line="240" w:lineRule="auto"/>
        <w:rPr>
          <w:rFonts w:ascii="Arial" w:hAnsi="Arial" w:cs="Arial"/>
          <w:i/>
          <w:iCs/>
          <w:sz w:val="20"/>
          <w:szCs w:val="20"/>
        </w:rPr>
      </w:pPr>
      <w:bookmarkStart w:id="80" w:name="_Toc146492579"/>
      <w:bookmarkStart w:id="81" w:name="_Toc146572417"/>
      <w:r w:rsidRPr="00061CB5">
        <w:rPr>
          <w:rFonts w:ascii="Arial" w:hAnsi="Arial" w:cs="Arial"/>
          <w:i/>
          <w:iCs/>
          <w:sz w:val="20"/>
          <w:szCs w:val="20"/>
        </w:rPr>
        <w:t xml:space="preserve">Fotografia </w:t>
      </w:r>
      <w:r w:rsidRPr="00061CB5">
        <w:rPr>
          <w:rFonts w:ascii="Arial" w:hAnsi="Arial" w:cs="Arial"/>
          <w:i/>
          <w:iCs/>
          <w:sz w:val="20"/>
          <w:szCs w:val="20"/>
        </w:rPr>
        <w:fldChar w:fldCharType="begin"/>
      </w:r>
      <w:r w:rsidRPr="00061CB5">
        <w:rPr>
          <w:rFonts w:ascii="Arial" w:hAnsi="Arial" w:cs="Arial"/>
          <w:i/>
          <w:iCs/>
          <w:sz w:val="20"/>
          <w:szCs w:val="20"/>
        </w:rPr>
        <w:instrText xml:space="preserve"> SEQ Fotografia \* ARABIC </w:instrText>
      </w:r>
      <w:r w:rsidRPr="00061CB5">
        <w:rPr>
          <w:rFonts w:ascii="Arial" w:hAnsi="Arial" w:cs="Arial"/>
          <w:i/>
          <w:iCs/>
          <w:sz w:val="20"/>
          <w:szCs w:val="20"/>
        </w:rPr>
        <w:fldChar w:fldCharType="separate"/>
      </w:r>
      <w:r w:rsidR="00F45404">
        <w:rPr>
          <w:rFonts w:ascii="Arial" w:hAnsi="Arial" w:cs="Arial"/>
          <w:i/>
          <w:iCs/>
          <w:noProof/>
          <w:sz w:val="20"/>
          <w:szCs w:val="20"/>
        </w:rPr>
        <w:t>6</w:t>
      </w:r>
      <w:r w:rsidRPr="00061CB5">
        <w:rPr>
          <w:rFonts w:ascii="Arial" w:hAnsi="Arial" w:cs="Arial"/>
          <w:i/>
          <w:iCs/>
          <w:sz w:val="20"/>
          <w:szCs w:val="20"/>
        </w:rPr>
        <w:fldChar w:fldCharType="end"/>
      </w:r>
      <w:r w:rsidRPr="00061CB5">
        <w:rPr>
          <w:rFonts w:ascii="Arial" w:hAnsi="Arial" w:cs="Arial"/>
          <w:i/>
          <w:iCs/>
          <w:sz w:val="20"/>
          <w:szCs w:val="20"/>
        </w:rPr>
        <w:t>. Ulica Traugutta w Żychlinie</w:t>
      </w:r>
      <w:bookmarkEnd w:id="80"/>
      <w:bookmarkEnd w:id="81"/>
    </w:p>
    <w:p w14:paraId="06A6BD48" w14:textId="77777777" w:rsidR="00061CB5" w:rsidRPr="00061CB5" w:rsidRDefault="00061CB5" w:rsidP="00061CB5">
      <w:pPr>
        <w:spacing w:after="0" w:line="240" w:lineRule="auto"/>
        <w:jc w:val="center"/>
        <w:rPr>
          <w:rFonts w:ascii="Arial" w:hAnsi="Arial" w:cs="Arial"/>
          <w:sz w:val="24"/>
          <w:szCs w:val="24"/>
        </w:rPr>
      </w:pPr>
      <w:r w:rsidRPr="00061CB5">
        <w:rPr>
          <w:rFonts w:ascii="Arial" w:hAnsi="Arial" w:cs="Arial"/>
          <w:noProof/>
          <w:sz w:val="24"/>
          <w:szCs w:val="24"/>
        </w:rPr>
        <w:drawing>
          <wp:inline distT="0" distB="0" distL="0" distR="0" wp14:anchorId="2D5B2D8F" wp14:editId="1DEF8631">
            <wp:extent cx="4532526" cy="3398520"/>
            <wp:effectExtent l="0" t="0" r="1905" b="0"/>
            <wp:docPr id="2146222988" name="Obraz 2146222988" descr="Obraz zawierający na wolnym powietrzu, Pojazd lądowy, niebo, pojazd&#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Obraz zawierający na wolnym powietrzu, Pojazd lądowy, niebo, pojazd&#10;&#10;Opis wygenerowany automatyczni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50472" cy="3411976"/>
                    </a:xfrm>
                    <a:prstGeom prst="rect">
                      <a:avLst/>
                    </a:prstGeom>
                    <a:noFill/>
                    <a:ln>
                      <a:noFill/>
                    </a:ln>
                  </pic:spPr>
                </pic:pic>
              </a:graphicData>
            </a:graphic>
          </wp:inline>
        </w:drawing>
      </w:r>
    </w:p>
    <w:p w14:paraId="45B81493" w14:textId="77777777" w:rsidR="00061CB5" w:rsidRPr="00061CB5" w:rsidRDefault="00061CB5" w:rsidP="00061CB5">
      <w:pPr>
        <w:spacing w:after="240" w:line="240" w:lineRule="auto"/>
        <w:jc w:val="both"/>
        <w:rPr>
          <w:rFonts w:ascii="Arial" w:hAnsi="Arial" w:cs="Arial"/>
          <w:sz w:val="20"/>
          <w:szCs w:val="20"/>
        </w:rPr>
      </w:pPr>
      <w:r w:rsidRPr="00061CB5">
        <w:rPr>
          <w:rFonts w:ascii="Arial" w:hAnsi="Arial" w:cs="Arial"/>
          <w:sz w:val="20"/>
          <w:szCs w:val="20"/>
        </w:rPr>
        <w:t>Źródło: Fotografia własna</w:t>
      </w:r>
    </w:p>
    <w:p w14:paraId="41FA25B1" w14:textId="77777777" w:rsidR="00061CB5" w:rsidRPr="00061CB5" w:rsidRDefault="00061CB5" w:rsidP="00061CB5">
      <w:pPr>
        <w:spacing w:after="0" w:line="360" w:lineRule="auto"/>
        <w:jc w:val="both"/>
        <w:rPr>
          <w:rFonts w:ascii="Arial" w:eastAsia="Calibri" w:hAnsi="Arial" w:cs="Arial"/>
          <w:sz w:val="20"/>
          <w:szCs w:val="20"/>
        </w:rPr>
      </w:pPr>
    </w:p>
    <w:p w14:paraId="3484CC6C" w14:textId="77777777" w:rsidR="00061CB5" w:rsidRPr="00061CB5" w:rsidRDefault="00061CB5" w:rsidP="00061CB5">
      <w:pPr>
        <w:spacing w:after="0" w:line="360" w:lineRule="auto"/>
        <w:jc w:val="both"/>
        <w:rPr>
          <w:rFonts w:ascii="Arial" w:eastAsia="Calibri" w:hAnsi="Arial" w:cs="Arial"/>
          <w:b/>
          <w:bCs/>
          <w:sz w:val="20"/>
          <w:szCs w:val="20"/>
        </w:rPr>
      </w:pPr>
      <w:r w:rsidRPr="00061CB5">
        <w:rPr>
          <w:rFonts w:ascii="Arial" w:eastAsia="Calibri" w:hAnsi="Arial" w:cs="Arial"/>
          <w:b/>
          <w:bCs/>
          <w:sz w:val="20"/>
          <w:szCs w:val="20"/>
        </w:rPr>
        <w:t>AKTYWNOŚĆ GOSPODARCZA</w:t>
      </w:r>
    </w:p>
    <w:p w14:paraId="65A30BE5" w14:textId="77777777" w:rsidR="00061CB5" w:rsidRPr="00061CB5" w:rsidRDefault="00061CB5" w:rsidP="00061CB5">
      <w:pPr>
        <w:spacing w:after="0" w:line="360" w:lineRule="auto"/>
        <w:ind w:firstLine="708"/>
        <w:jc w:val="both"/>
        <w:rPr>
          <w:rFonts w:ascii="Arial" w:eastAsia="Calibri" w:hAnsi="Arial" w:cs="Arial"/>
          <w:sz w:val="20"/>
          <w:szCs w:val="20"/>
        </w:rPr>
      </w:pPr>
      <w:r w:rsidRPr="00061CB5">
        <w:rPr>
          <w:rFonts w:ascii="Arial" w:eastAsia="Calibri" w:hAnsi="Arial" w:cs="Arial"/>
          <w:sz w:val="20"/>
          <w:szCs w:val="20"/>
        </w:rPr>
        <w:t xml:space="preserve">W porównaniu z województwem łódzkim w gminie Żychlin można dostrzec mniejszą aktywność w rejestrowaniu nowych podmiotów gospodarczych. Podczas gdy na obszarze łódzkiego zarejestrowano 83 jednostki na 10 tys. ludności, w gminie Żychlin, ale także w powiecie kutnowskim </w:t>
      </w:r>
      <w:r w:rsidRPr="00061CB5">
        <w:rPr>
          <w:rFonts w:ascii="Arial" w:eastAsia="Calibri" w:hAnsi="Arial" w:cs="Arial"/>
          <w:sz w:val="20"/>
          <w:szCs w:val="20"/>
        </w:rPr>
        <w:lastRenderedPageBreak/>
        <w:t>ogółem zarejestrowano ich po 53. W przypadku wyrejestrowywania podmiotów obserwujemy podobne zależności. W 2021 roku w województwie ogółem wykreślono 47 jednostek na 10 tys. ludności, zaś na obszarze gminy 38 jednostek, a w przypadku powiatu kutnowskiego 37. Jednocześnie widoczne jest zróżnicowanie wewnątrz gminy – wskaźniki dla miasta są wyższe od tych odnotowanych dla obszaru wiejskiego.</w:t>
      </w:r>
    </w:p>
    <w:p w14:paraId="3B0C4707" w14:textId="628B3674" w:rsidR="00061CB5" w:rsidRPr="00061CB5" w:rsidRDefault="00061CB5" w:rsidP="00061CB5">
      <w:pPr>
        <w:spacing w:before="240" w:after="0" w:line="240" w:lineRule="auto"/>
        <w:rPr>
          <w:rFonts w:ascii="Arial" w:eastAsia="Times New Roman" w:hAnsi="Arial" w:cs="Arial"/>
          <w:i/>
          <w:iCs/>
          <w:sz w:val="20"/>
          <w:szCs w:val="20"/>
          <w:lang w:eastAsia="pl-PL"/>
        </w:rPr>
      </w:pPr>
      <w:bookmarkStart w:id="82" w:name="_Toc146496108"/>
      <w:bookmarkStart w:id="83" w:name="_Toc148339788"/>
      <w:r w:rsidRPr="00061CB5">
        <w:rPr>
          <w:rFonts w:ascii="Arial" w:hAnsi="Arial" w:cs="Arial"/>
          <w:i/>
          <w:iCs/>
          <w:sz w:val="20"/>
          <w:szCs w:val="20"/>
        </w:rPr>
        <w:t xml:space="preserve">Tabela </w:t>
      </w:r>
      <w:r w:rsidRPr="00061CB5">
        <w:rPr>
          <w:rFonts w:ascii="Arial" w:hAnsi="Arial" w:cs="Arial"/>
          <w:i/>
          <w:iCs/>
          <w:sz w:val="20"/>
          <w:szCs w:val="20"/>
        </w:rPr>
        <w:fldChar w:fldCharType="begin"/>
      </w:r>
      <w:r w:rsidRPr="00061CB5">
        <w:rPr>
          <w:rFonts w:ascii="Arial" w:hAnsi="Arial" w:cs="Arial"/>
          <w:i/>
          <w:iCs/>
          <w:sz w:val="20"/>
          <w:szCs w:val="20"/>
        </w:rPr>
        <w:instrText xml:space="preserve"> SEQ Tabela \* ARABIC </w:instrText>
      </w:r>
      <w:r w:rsidRPr="00061CB5">
        <w:rPr>
          <w:rFonts w:ascii="Arial" w:hAnsi="Arial" w:cs="Arial"/>
          <w:i/>
          <w:iCs/>
          <w:sz w:val="20"/>
          <w:szCs w:val="20"/>
        </w:rPr>
        <w:fldChar w:fldCharType="separate"/>
      </w:r>
      <w:r w:rsidR="00F45404">
        <w:rPr>
          <w:rFonts w:ascii="Arial" w:hAnsi="Arial" w:cs="Arial"/>
          <w:i/>
          <w:iCs/>
          <w:noProof/>
          <w:sz w:val="20"/>
          <w:szCs w:val="20"/>
        </w:rPr>
        <w:t>17</w:t>
      </w:r>
      <w:r w:rsidRPr="00061CB5">
        <w:rPr>
          <w:rFonts w:ascii="Arial" w:hAnsi="Arial" w:cs="Arial"/>
          <w:i/>
          <w:iCs/>
          <w:noProof/>
          <w:sz w:val="20"/>
          <w:szCs w:val="20"/>
        </w:rPr>
        <w:fldChar w:fldCharType="end"/>
      </w:r>
      <w:r w:rsidRPr="00061CB5">
        <w:rPr>
          <w:rFonts w:ascii="Arial" w:hAnsi="Arial" w:cs="Arial"/>
          <w:i/>
          <w:iCs/>
          <w:sz w:val="20"/>
          <w:szCs w:val="20"/>
        </w:rPr>
        <w:t xml:space="preserve"> </w:t>
      </w:r>
      <w:r w:rsidRPr="00061CB5">
        <w:rPr>
          <w:rFonts w:ascii="Arial" w:eastAsia="Times New Roman" w:hAnsi="Arial" w:cs="Arial"/>
          <w:i/>
          <w:iCs/>
          <w:sz w:val="20"/>
          <w:szCs w:val="20"/>
          <w:lang w:eastAsia="pl-PL"/>
        </w:rPr>
        <w:t>Nowo zarejestrowane i wykreślone z rejestru REGON podmioty na 10 tys. ludności w 2021 r. w gminie Żychlin, powiecie kutnowskim i województwie łódzkim.</w:t>
      </w:r>
      <w:bookmarkEnd w:id="82"/>
      <w:bookmarkEnd w:id="83"/>
    </w:p>
    <w:tbl>
      <w:tblPr>
        <w:tblStyle w:val="Tabela-Siatka13"/>
        <w:tblW w:w="5000" w:type="pct"/>
        <w:tblLook w:val="04A0" w:firstRow="1" w:lastRow="0" w:firstColumn="1" w:lastColumn="0" w:noHBand="0" w:noVBand="1"/>
      </w:tblPr>
      <w:tblGrid>
        <w:gridCol w:w="2067"/>
        <w:gridCol w:w="3816"/>
        <w:gridCol w:w="3179"/>
      </w:tblGrid>
      <w:tr w:rsidR="00061CB5" w:rsidRPr="00061CB5" w14:paraId="44516B08" w14:textId="77777777" w:rsidTr="00C35482">
        <w:tc>
          <w:tcPr>
            <w:tcW w:w="0" w:type="auto"/>
            <w:shd w:val="clear" w:color="auto" w:fill="DEEAF6"/>
            <w:noWrap/>
            <w:hideMark/>
          </w:tcPr>
          <w:p w14:paraId="610DB487" w14:textId="77777777" w:rsidR="00061CB5" w:rsidRPr="00061CB5" w:rsidRDefault="00061CB5" w:rsidP="00061CB5">
            <w:pPr>
              <w:spacing w:before="20" w:after="20"/>
              <w:rPr>
                <w:rFonts w:eastAsia="Calibri"/>
                <w:sz w:val="18"/>
                <w:szCs w:val="18"/>
              </w:rPr>
            </w:pPr>
          </w:p>
        </w:tc>
        <w:tc>
          <w:tcPr>
            <w:tcW w:w="0" w:type="auto"/>
            <w:shd w:val="clear" w:color="auto" w:fill="DEEAF6"/>
            <w:hideMark/>
          </w:tcPr>
          <w:p w14:paraId="65D388D7" w14:textId="77777777" w:rsidR="00061CB5" w:rsidRPr="00061CB5" w:rsidRDefault="00061CB5" w:rsidP="00061CB5">
            <w:pPr>
              <w:spacing w:before="20" w:after="20"/>
              <w:jc w:val="center"/>
              <w:rPr>
                <w:rFonts w:eastAsia="Calibri"/>
                <w:b/>
                <w:bCs/>
                <w:sz w:val="18"/>
                <w:szCs w:val="18"/>
              </w:rPr>
            </w:pPr>
            <w:r w:rsidRPr="00061CB5">
              <w:rPr>
                <w:rFonts w:eastAsia="Calibri"/>
                <w:b/>
                <w:bCs/>
                <w:sz w:val="18"/>
                <w:szCs w:val="18"/>
              </w:rPr>
              <w:t>jednostki nowo zarejestrowane w rejestrze REGON na 10 tys. ludności</w:t>
            </w:r>
          </w:p>
        </w:tc>
        <w:tc>
          <w:tcPr>
            <w:tcW w:w="0" w:type="auto"/>
            <w:shd w:val="clear" w:color="auto" w:fill="DEEAF6"/>
            <w:hideMark/>
          </w:tcPr>
          <w:p w14:paraId="7F358C39" w14:textId="77777777" w:rsidR="00061CB5" w:rsidRPr="00061CB5" w:rsidRDefault="00061CB5" w:rsidP="00061CB5">
            <w:pPr>
              <w:spacing w:before="20" w:after="20"/>
              <w:jc w:val="center"/>
              <w:rPr>
                <w:rFonts w:eastAsia="Calibri"/>
                <w:b/>
                <w:bCs/>
                <w:sz w:val="18"/>
                <w:szCs w:val="18"/>
              </w:rPr>
            </w:pPr>
            <w:r w:rsidRPr="00061CB5">
              <w:rPr>
                <w:rFonts w:eastAsia="Calibri"/>
                <w:b/>
                <w:bCs/>
                <w:sz w:val="18"/>
                <w:szCs w:val="18"/>
              </w:rPr>
              <w:t>jednostki wykreślone z rejestru REGON na 10 tys. ludności</w:t>
            </w:r>
          </w:p>
        </w:tc>
      </w:tr>
      <w:tr w:rsidR="00061CB5" w:rsidRPr="00061CB5" w14:paraId="43F80EA0" w14:textId="77777777" w:rsidTr="00C35482">
        <w:tc>
          <w:tcPr>
            <w:tcW w:w="0" w:type="auto"/>
            <w:noWrap/>
            <w:hideMark/>
          </w:tcPr>
          <w:p w14:paraId="0283E35B" w14:textId="77777777" w:rsidR="00061CB5" w:rsidRPr="00061CB5" w:rsidRDefault="00061CB5" w:rsidP="00061CB5">
            <w:pPr>
              <w:spacing w:before="20" w:after="20"/>
              <w:rPr>
                <w:rFonts w:eastAsia="Calibri"/>
                <w:sz w:val="18"/>
                <w:szCs w:val="18"/>
              </w:rPr>
            </w:pPr>
            <w:r w:rsidRPr="00061CB5">
              <w:rPr>
                <w:rFonts w:eastAsia="Calibri"/>
                <w:sz w:val="18"/>
                <w:szCs w:val="18"/>
              </w:rPr>
              <w:t>Województwo łódzkie</w:t>
            </w:r>
          </w:p>
        </w:tc>
        <w:tc>
          <w:tcPr>
            <w:tcW w:w="0" w:type="auto"/>
            <w:noWrap/>
            <w:vAlign w:val="center"/>
            <w:hideMark/>
          </w:tcPr>
          <w:p w14:paraId="18B5DE8C" w14:textId="77777777" w:rsidR="00061CB5" w:rsidRPr="00061CB5" w:rsidRDefault="00061CB5" w:rsidP="00061CB5">
            <w:pPr>
              <w:spacing w:before="20" w:after="20"/>
              <w:jc w:val="right"/>
              <w:rPr>
                <w:rFonts w:eastAsia="Calibri"/>
                <w:sz w:val="18"/>
                <w:szCs w:val="18"/>
              </w:rPr>
            </w:pPr>
            <w:r w:rsidRPr="00061CB5">
              <w:rPr>
                <w:rFonts w:eastAsia="Calibri"/>
                <w:sz w:val="18"/>
                <w:szCs w:val="18"/>
              </w:rPr>
              <w:t>83</w:t>
            </w:r>
          </w:p>
        </w:tc>
        <w:tc>
          <w:tcPr>
            <w:tcW w:w="0" w:type="auto"/>
            <w:noWrap/>
            <w:vAlign w:val="center"/>
            <w:hideMark/>
          </w:tcPr>
          <w:p w14:paraId="14275517" w14:textId="77777777" w:rsidR="00061CB5" w:rsidRPr="00061CB5" w:rsidRDefault="00061CB5" w:rsidP="00061CB5">
            <w:pPr>
              <w:spacing w:before="20" w:after="20"/>
              <w:jc w:val="right"/>
              <w:rPr>
                <w:rFonts w:eastAsia="Calibri"/>
                <w:sz w:val="18"/>
                <w:szCs w:val="18"/>
              </w:rPr>
            </w:pPr>
            <w:r w:rsidRPr="00061CB5">
              <w:rPr>
                <w:rFonts w:eastAsia="Calibri"/>
                <w:sz w:val="18"/>
                <w:szCs w:val="18"/>
              </w:rPr>
              <w:t>47</w:t>
            </w:r>
          </w:p>
        </w:tc>
      </w:tr>
      <w:tr w:rsidR="00061CB5" w:rsidRPr="00061CB5" w14:paraId="570913F8" w14:textId="77777777" w:rsidTr="00C35482">
        <w:tc>
          <w:tcPr>
            <w:tcW w:w="0" w:type="auto"/>
            <w:noWrap/>
            <w:hideMark/>
          </w:tcPr>
          <w:p w14:paraId="1E55DD9A" w14:textId="77777777" w:rsidR="00061CB5" w:rsidRPr="00061CB5" w:rsidRDefault="00061CB5" w:rsidP="00061CB5">
            <w:pPr>
              <w:spacing w:before="20" w:after="20"/>
              <w:rPr>
                <w:rFonts w:eastAsia="Calibri"/>
                <w:sz w:val="18"/>
                <w:szCs w:val="18"/>
              </w:rPr>
            </w:pPr>
            <w:r w:rsidRPr="00061CB5">
              <w:rPr>
                <w:rFonts w:eastAsia="Calibri"/>
                <w:sz w:val="18"/>
                <w:szCs w:val="18"/>
              </w:rPr>
              <w:t>Powiat kutnowski</w:t>
            </w:r>
          </w:p>
        </w:tc>
        <w:tc>
          <w:tcPr>
            <w:tcW w:w="0" w:type="auto"/>
            <w:noWrap/>
            <w:vAlign w:val="center"/>
            <w:hideMark/>
          </w:tcPr>
          <w:p w14:paraId="5F232FBD" w14:textId="77777777" w:rsidR="00061CB5" w:rsidRPr="00061CB5" w:rsidRDefault="00061CB5" w:rsidP="00061CB5">
            <w:pPr>
              <w:spacing w:before="20" w:after="20"/>
              <w:jc w:val="right"/>
              <w:rPr>
                <w:rFonts w:eastAsia="Calibri"/>
                <w:sz w:val="18"/>
                <w:szCs w:val="18"/>
              </w:rPr>
            </w:pPr>
            <w:r w:rsidRPr="00061CB5">
              <w:rPr>
                <w:rFonts w:eastAsia="Calibri"/>
                <w:sz w:val="18"/>
                <w:szCs w:val="18"/>
              </w:rPr>
              <w:t>53</w:t>
            </w:r>
          </w:p>
        </w:tc>
        <w:tc>
          <w:tcPr>
            <w:tcW w:w="0" w:type="auto"/>
            <w:noWrap/>
            <w:vAlign w:val="center"/>
            <w:hideMark/>
          </w:tcPr>
          <w:p w14:paraId="63EB5AD9" w14:textId="77777777" w:rsidR="00061CB5" w:rsidRPr="00061CB5" w:rsidRDefault="00061CB5" w:rsidP="00061CB5">
            <w:pPr>
              <w:spacing w:before="20" w:after="20"/>
              <w:jc w:val="right"/>
              <w:rPr>
                <w:rFonts w:eastAsia="Calibri"/>
                <w:sz w:val="18"/>
                <w:szCs w:val="18"/>
              </w:rPr>
            </w:pPr>
            <w:r w:rsidRPr="00061CB5">
              <w:rPr>
                <w:rFonts w:eastAsia="Calibri"/>
                <w:sz w:val="18"/>
                <w:szCs w:val="18"/>
              </w:rPr>
              <w:t>37</w:t>
            </w:r>
          </w:p>
        </w:tc>
      </w:tr>
      <w:tr w:rsidR="00061CB5" w:rsidRPr="00061CB5" w14:paraId="0395235C" w14:textId="77777777" w:rsidTr="00C35482">
        <w:tc>
          <w:tcPr>
            <w:tcW w:w="0" w:type="auto"/>
            <w:noWrap/>
            <w:hideMark/>
          </w:tcPr>
          <w:p w14:paraId="124FE278" w14:textId="77777777" w:rsidR="00061CB5" w:rsidRPr="00061CB5" w:rsidRDefault="00061CB5" w:rsidP="00061CB5">
            <w:pPr>
              <w:spacing w:before="20" w:after="20"/>
              <w:rPr>
                <w:rFonts w:eastAsia="Calibri"/>
                <w:sz w:val="18"/>
                <w:szCs w:val="18"/>
              </w:rPr>
            </w:pPr>
            <w:r w:rsidRPr="00061CB5">
              <w:rPr>
                <w:rFonts w:eastAsia="Calibri"/>
                <w:sz w:val="18"/>
                <w:szCs w:val="18"/>
              </w:rPr>
              <w:t>Gmina Żychlin</w:t>
            </w:r>
          </w:p>
        </w:tc>
        <w:tc>
          <w:tcPr>
            <w:tcW w:w="0" w:type="auto"/>
            <w:noWrap/>
            <w:vAlign w:val="center"/>
            <w:hideMark/>
          </w:tcPr>
          <w:p w14:paraId="1DAFD31D" w14:textId="77777777" w:rsidR="00061CB5" w:rsidRPr="00061CB5" w:rsidRDefault="00061CB5" w:rsidP="00061CB5">
            <w:pPr>
              <w:spacing w:before="20" w:after="20"/>
              <w:jc w:val="right"/>
              <w:rPr>
                <w:rFonts w:eastAsia="Calibri"/>
                <w:sz w:val="18"/>
                <w:szCs w:val="18"/>
              </w:rPr>
            </w:pPr>
            <w:r w:rsidRPr="00061CB5">
              <w:rPr>
                <w:rFonts w:eastAsia="Calibri"/>
                <w:sz w:val="18"/>
                <w:szCs w:val="18"/>
              </w:rPr>
              <w:t>53</w:t>
            </w:r>
          </w:p>
        </w:tc>
        <w:tc>
          <w:tcPr>
            <w:tcW w:w="0" w:type="auto"/>
            <w:noWrap/>
            <w:vAlign w:val="center"/>
            <w:hideMark/>
          </w:tcPr>
          <w:p w14:paraId="7D42B7E1" w14:textId="77777777" w:rsidR="00061CB5" w:rsidRPr="00061CB5" w:rsidRDefault="00061CB5" w:rsidP="00061CB5">
            <w:pPr>
              <w:spacing w:before="20" w:after="20"/>
              <w:jc w:val="right"/>
              <w:rPr>
                <w:rFonts w:eastAsia="Calibri"/>
                <w:sz w:val="18"/>
                <w:szCs w:val="18"/>
              </w:rPr>
            </w:pPr>
            <w:r w:rsidRPr="00061CB5">
              <w:rPr>
                <w:rFonts w:eastAsia="Calibri"/>
                <w:sz w:val="18"/>
                <w:szCs w:val="18"/>
              </w:rPr>
              <w:t>38</w:t>
            </w:r>
          </w:p>
        </w:tc>
      </w:tr>
      <w:tr w:rsidR="00061CB5" w:rsidRPr="00061CB5" w14:paraId="23DF2FE8" w14:textId="77777777" w:rsidTr="00C35482">
        <w:tc>
          <w:tcPr>
            <w:tcW w:w="0" w:type="auto"/>
            <w:noWrap/>
            <w:hideMark/>
          </w:tcPr>
          <w:p w14:paraId="0B7A3433" w14:textId="77777777" w:rsidR="00061CB5" w:rsidRPr="00061CB5" w:rsidRDefault="00061CB5" w:rsidP="00061CB5">
            <w:pPr>
              <w:spacing w:before="20" w:after="20"/>
              <w:rPr>
                <w:rFonts w:eastAsia="Calibri"/>
                <w:sz w:val="18"/>
                <w:szCs w:val="18"/>
              </w:rPr>
            </w:pPr>
            <w:r w:rsidRPr="00061CB5">
              <w:rPr>
                <w:rFonts w:eastAsia="Calibri"/>
                <w:sz w:val="18"/>
                <w:szCs w:val="18"/>
              </w:rPr>
              <w:t>Żychlin – miasto</w:t>
            </w:r>
          </w:p>
        </w:tc>
        <w:tc>
          <w:tcPr>
            <w:tcW w:w="0" w:type="auto"/>
            <w:noWrap/>
            <w:vAlign w:val="center"/>
            <w:hideMark/>
          </w:tcPr>
          <w:p w14:paraId="6A314FB5" w14:textId="77777777" w:rsidR="00061CB5" w:rsidRPr="00061CB5" w:rsidRDefault="00061CB5" w:rsidP="00061CB5">
            <w:pPr>
              <w:spacing w:before="20" w:after="20"/>
              <w:jc w:val="right"/>
              <w:rPr>
                <w:rFonts w:eastAsia="Calibri"/>
                <w:sz w:val="18"/>
                <w:szCs w:val="18"/>
              </w:rPr>
            </w:pPr>
            <w:r w:rsidRPr="00061CB5">
              <w:rPr>
                <w:rFonts w:eastAsia="Calibri"/>
                <w:sz w:val="18"/>
                <w:szCs w:val="18"/>
              </w:rPr>
              <w:t>56</w:t>
            </w:r>
          </w:p>
        </w:tc>
        <w:tc>
          <w:tcPr>
            <w:tcW w:w="0" w:type="auto"/>
            <w:noWrap/>
            <w:vAlign w:val="center"/>
            <w:hideMark/>
          </w:tcPr>
          <w:p w14:paraId="00CBC207" w14:textId="77777777" w:rsidR="00061CB5" w:rsidRPr="00061CB5" w:rsidRDefault="00061CB5" w:rsidP="00061CB5">
            <w:pPr>
              <w:spacing w:before="20" w:after="20"/>
              <w:jc w:val="right"/>
              <w:rPr>
                <w:rFonts w:eastAsia="Calibri"/>
                <w:sz w:val="18"/>
                <w:szCs w:val="18"/>
              </w:rPr>
            </w:pPr>
            <w:r w:rsidRPr="00061CB5">
              <w:rPr>
                <w:rFonts w:eastAsia="Calibri"/>
                <w:sz w:val="18"/>
                <w:szCs w:val="18"/>
              </w:rPr>
              <w:t>39</w:t>
            </w:r>
          </w:p>
        </w:tc>
      </w:tr>
      <w:tr w:rsidR="00061CB5" w:rsidRPr="00061CB5" w14:paraId="15702B40" w14:textId="77777777" w:rsidTr="00C35482">
        <w:tc>
          <w:tcPr>
            <w:tcW w:w="0" w:type="auto"/>
            <w:noWrap/>
            <w:hideMark/>
          </w:tcPr>
          <w:p w14:paraId="443D94F3" w14:textId="77777777" w:rsidR="00061CB5" w:rsidRPr="00061CB5" w:rsidRDefault="00061CB5" w:rsidP="00061CB5">
            <w:pPr>
              <w:spacing w:before="20" w:after="20"/>
              <w:rPr>
                <w:rFonts w:eastAsia="Calibri"/>
                <w:sz w:val="18"/>
                <w:szCs w:val="18"/>
              </w:rPr>
            </w:pPr>
            <w:r w:rsidRPr="00061CB5">
              <w:rPr>
                <w:rFonts w:eastAsia="Calibri"/>
                <w:sz w:val="18"/>
                <w:szCs w:val="18"/>
              </w:rPr>
              <w:t>Żychlin - obszar wiejski</w:t>
            </w:r>
          </w:p>
        </w:tc>
        <w:tc>
          <w:tcPr>
            <w:tcW w:w="0" w:type="auto"/>
            <w:noWrap/>
            <w:vAlign w:val="center"/>
            <w:hideMark/>
          </w:tcPr>
          <w:p w14:paraId="09880011" w14:textId="77777777" w:rsidR="00061CB5" w:rsidRPr="00061CB5" w:rsidRDefault="00061CB5" w:rsidP="00061CB5">
            <w:pPr>
              <w:spacing w:before="20" w:after="20"/>
              <w:jc w:val="right"/>
              <w:rPr>
                <w:rFonts w:eastAsia="Calibri"/>
                <w:sz w:val="18"/>
                <w:szCs w:val="18"/>
              </w:rPr>
            </w:pPr>
            <w:r w:rsidRPr="00061CB5">
              <w:rPr>
                <w:rFonts w:eastAsia="Calibri"/>
                <w:sz w:val="18"/>
                <w:szCs w:val="18"/>
              </w:rPr>
              <w:t>47</w:t>
            </w:r>
          </w:p>
        </w:tc>
        <w:tc>
          <w:tcPr>
            <w:tcW w:w="0" w:type="auto"/>
            <w:noWrap/>
            <w:vAlign w:val="center"/>
            <w:hideMark/>
          </w:tcPr>
          <w:p w14:paraId="41773670" w14:textId="77777777" w:rsidR="00061CB5" w:rsidRPr="00061CB5" w:rsidRDefault="00061CB5" w:rsidP="00061CB5">
            <w:pPr>
              <w:spacing w:before="20" w:after="20"/>
              <w:jc w:val="right"/>
              <w:rPr>
                <w:rFonts w:eastAsia="Calibri"/>
                <w:sz w:val="18"/>
                <w:szCs w:val="18"/>
              </w:rPr>
            </w:pPr>
            <w:r w:rsidRPr="00061CB5">
              <w:rPr>
                <w:rFonts w:eastAsia="Calibri"/>
                <w:sz w:val="18"/>
                <w:szCs w:val="18"/>
              </w:rPr>
              <w:t>36</w:t>
            </w:r>
          </w:p>
        </w:tc>
      </w:tr>
    </w:tbl>
    <w:p w14:paraId="0B37F172" w14:textId="77777777" w:rsidR="00061CB5" w:rsidRPr="00061CB5" w:rsidRDefault="00061CB5" w:rsidP="00061CB5">
      <w:pPr>
        <w:spacing w:after="240" w:line="240" w:lineRule="auto"/>
        <w:rPr>
          <w:rFonts w:ascii="Arial" w:eastAsia="Calibri" w:hAnsi="Arial" w:cs="Arial"/>
          <w:sz w:val="20"/>
          <w:szCs w:val="20"/>
        </w:rPr>
      </w:pPr>
      <w:r w:rsidRPr="00061CB5">
        <w:rPr>
          <w:rFonts w:ascii="Arial" w:eastAsia="Calibri" w:hAnsi="Arial" w:cs="Arial"/>
          <w:sz w:val="20"/>
          <w:szCs w:val="20"/>
        </w:rPr>
        <w:t>Źródło: Opracowanie własne na podstawie Banku Danych Lokalnych GUS.</w:t>
      </w:r>
    </w:p>
    <w:p w14:paraId="7C3668EB" w14:textId="77777777" w:rsidR="00061CB5" w:rsidRPr="00061CB5" w:rsidRDefault="00061CB5" w:rsidP="00061CB5">
      <w:pPr>
        <w:spacing w:after="0" w:line="360" w:lineRule="auto"/>
        <w:jc w:val="both"/>
        <w:rPr>
          <w:rFonts w:ascii="Arial" w:eastAsia="Calibri" w:hAnsi="Arial" w:cs="Arial"/>
          <w:bCs/>
          <w:sz w:val="20"/>
          <w:szCs w:val="20"/>
        </w:rPr>
      </w:pPr>
    </w:p>
    <w:p w14:paraId="4E63FCA7" w14:textId="77777777" w:rsidR="00061CB5" w:rsidRPr="00061CB5" w:rsidRDefault="00061CB5" w:rsidP="00061CB5">
      <w:pPr>
        <w:spacing w:after="0" w:line="360" w:lineRule="auto"/>
        <w:jc w:val="right"/>
        <w:rPr>
          <w:rFonts w:ascii="Arial" w:eastAsia="Calibri" w:hAnsi="Arial" w:cs="Arial"/>
          <w:b/>
          <w:sz w:val="20"/>
          <w:szCs w:val="20"/>
        </w:rPr>
      </w:pPr>
      <w:r w:rsidRPr="00061CB5">
        <w:rPr>
          <w:rFonts w:ascii="Arial" w:eastAsia="Calibri" w:hAnsi="Arial" w:cs="Arial"/>
          <w:b/>
          <w:sz w:val="20"/>
          <w:szCs w:val="20"/>
        </w:rPr>
        <w:t>Zjawisko kryzysowe: wyrejestrowanie działalności gospodarczej</w:t>
      </w:r>
    </w:p>
    <w:p w14:paraId="6CE0611E" w14:textId="77777777" w:rsidR="00061CB5" w:rsidRPr="00061CB5" w:rsidRDefault="00061CB5" w:rsidP="00061CB5">
      <w:pPr>
        <w:spacing w:after="0" w:line="360" w:lineRule="auto"/>
        <w:jc w:val="right"/>
        <w:rPr>
          <w:rFonts w:ascii="Arial" w:eastAsia="Calibri" w:hAnsi="Arial" w:cs="Arial"/>
          <w:b/>
          <w:sz w:val="20"/>
          <w:szCs w:val="20"/>
        </w:rPr>
      </w:pPr>
      <w:r w:rsidRPr="00061CB5">
        <w:rPr>
          <w:rFonts w:ascii="Arial" w:eastAsia="Calibri" w:hAnsi="Arial" w:cs="Arial"/>
          <w:b/>
          <w:sz w:val="20"/>
          <w:szCs w:val="20"/>
        </w:rPr>
        <w:t>Zjawisko kryzysowe: niska liczba zarejestrowanych podmiotów gospodarczych</w:t>
      </w:r>
    </w:p>
    <w:p w14:paraId="76FA9C8E" w14:textId="77777777" w:rsidR="00061CB5" w:rsidRPr="00061CB5" w:rsidRDefault="00061CB5" w:rsidP="00061CB5">
      <w:pPr>
        <w:spacing w:after="0" w:line="360" w:lineRule="auto"/>
        <w:ind w:firstLine="708"/>
        <w:jc w:val="both"/>
        <w:rPr>
          <w:rFonts w:ascii="Arial" w:eastAsia="Calibri" w:hAnsi="Arial" w:cs="Arial"/>
          <w:bCs/>
          <w:sz w:val="20"/>
          <w:szCs w:val="20"/>
        </w:rPr>
      </w:pPr>
      <w:r w:rsidRPr="00061CB5">
        <w:rPr>
          <w:rFonts w:ascii="Arial" w:eastAsia="Calibri" w:hAnsi="Arial" w:cs="Arial"/>
          <w:bCs/>
          <w:sz w:val="20"/>
          <w:szCs w:val="20"/>
        </w:rPr>
        <w:t xml:space="preserve">Według stanu na dzień 31.12.2021 r. na obszarze gminy w 2021 r. zarejestrowano 553 oraz wyrejestrowano 521 podmiotów gospodarczych. Według podziału na miasto oraz obszar wiejski, w obydwu przypadkach większa liczba podmiotów została odnotowana na obszarze miasta Żychlina. Poniżej przedstawiono wskaźnik: </w:t>
      </w:r>
      <w:r w:rsidRPr="00061CB5">
        <w:rPr>
          <w:rFonts w:ascii="Arial" w:hAnsi="Arial" w:cs="Arial"/>
          <w:sz w:val="20"/>
          <w:szCs w:val="20"/>
        </w:rPr>
        <w:t>stosunek liczby zarejestrowanych i wyrejestrowanych podmiotów gospodarczych do liczby ludności w wieku produkcyjnym na danym obszarze. Kolorem oznaczono wartości niższe w przypadku podmiotów zarejestrowanych oraz wyższe w przypadku podmiotów wyrejestrowanych niż średnia dla gminy Żychlin.</w:t>
      </w:r>
    </w:p>
    <w:p w14:paraId="0754D9B8" w14:textId="7167EB93" w:rsidR="00061CB5" w:rsidRPr="00061CB5" w:rsidRDefault="00061CB5" w:rsidP="00061CB5">
      <w:pPr>
        <w:spacing w:before="240" w:after="0" w:line="240" w:lineRule="auto"/>
        <w:rPr>
          <w:rFonts w:ascii="Arial" w:hAnsi="Arial" w:cs="Arial"/>
          <w:i/>
          <w:iCs/>
          <w:sz w:val="20"/>
          <w:szCs w:val="20"/>
        </w:rPr>
      </w:pPr>
      <w:bookmarkStart w:id="84" w:name="_Toc146496109"/>
      <w:bookmarkStart w:id="85" w:name="_Toc148339789"/>
      <w:r w:rsidRPr="00061CB5">
        <w:rPr>
          <w:rFonts w:ascii="Arial" w:hAnsi="Arial" w:cs="Arial"/>
          <w:i/>
          <w:iCs/>
          <w:sz w:val="20"/>
          <w:szCs w:val="20"/>
        </w:rPr>
        <w:t xml:space="preserve">Tabela </w:t>
      </w:r>
      <w:r w:rsidRPr="00061CB5">
        <w:rPr>
          <w:rFonts w:ascii="Arial" w:hAnsi="Arial" w:cs="Arial"/>
          <w:i/>
          <w:iCs/>
          <w:sz w:val="20"/>
          <w:szCs w:val="20"/>
        </w:rPr>
        <w:fldChar w:fldCharType="begin"/>
      </w:r>
      <w:r w:rsidRPr="00061CB5">
        <w:rPr>
          <w:rFonts w:ascii="Arial" w:hAnsi="Arial" w:cs="Arial"/>
          <w:i/>
          <w:iCs/>
          <w:sz w:val="20"/>
          <w:szCs w:val="20"/>
        </w:rPr>
        <w:instrText xml:space="preserve"> SEQ Tabela \* ARABIC </w:instrText>
      </w:r>
      <w:r w:rsidRPr="00061CB5">
        <w:rPr>
          <w:rFonts w:ascii="Arial" w:hAnsi="Arial" w:cs="Arial"/>
          <w:i/>
          <w:iCs/>
          <w:sz w:val="20"/>
          <w:szCs w:val="20"/>
        </w:rPr>
        <w:fldChar w:fldCharType="separate"/>
      </w:r>
      <w:r w:rsidR="00F45404">
        <w:rPr>
          <w:rFonts w:ascii="Arial" w:hAnsi="Arial" w:cs="Arial"/>
          <w:i/>
          <w:iCs/>
          <w:noProof/>
          <w:sz w:val="20"/>
          <w:szCs w:val="20"/>
        </w:rPr>
        <w:t>18</w:t>
      </w:r>
      <w:r w:rsidRPr="00061CB5">
        <w:rPr>
          <w:rFonts w:ascii="Arial" w:hAnsi="Arial" w:cs="Arial"/>
          <w:i/>
          <w:iCs/>
          <w:sz w:val="20"/>
          <w:szCs w:val="20"/>
        </w:rPr>
        <w:fldChar w:fldCharType="end"/>
      </w:r>
      <w:r w:rsidRPr="00061CB5">
        <w:rPr>
          <w:rFonts w:ascii="Arial" w:hAnsi="Arial" w:cs="Arial"/>
          <w:i/>
          <w:iCs/>
          <w:sz w:val="20"/>
          <w:szCs w:val="20"/>
        </w:rPr>
        <w:t xml:space="preserve"> Stosunek liczby zarejestrowanych i wyrejestrowanych podmiotów gospodarczych do liczby ludności w wieku produkcyjnym na danym obszarze – stan na dzień 31.12.2021 r.</w:t>
      </w:r>
      <w:bookmarkEnd w:id="84"/>
      <w:bookmarkEnd w:id="85"/>
    </w:p>
    <w:tbl>
      <w:tblPr>
        <w:tblW w:w="651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974"/>
        <w:gridCol w:w="1843"/>
        <w:gridCol w:w="1701"/>
      </w:tblGrid>
      <w:tr w:rsidR="00061CB5" w:rsidRPr="00061CB5" w14:paraId="19AD2868" w14:textId="77777777" w:rsidTr="00C35482">
        <w:trPr>
          <w:tblHeader/>
          <w:jc w:val="center"/>
        </w:trPr>
        <w:tc>
          <w:tcPr>
            <w:tcW w:w="2974" w:type="dxa"/>
            <w:shd w:val="clear" w:color="auto" w:fill="DEEAF6"/>
            <w:noWrap/>
            <w:vAlign w:val="center"/>
            <w:hideMark/>
          </w:tcPr>
          <w:p w14:paraId="5D310B22" w14:textId="77777777" w:rsidR="00061CB5" w:rsidRPr="00061CB5" w:rsidRDefault="00061CB5" w:rsidP="00061CB5">
            <w:pPr>
              <w:spacing w:after="0" w:line="240" w:lineRule="auto"/>
              <w:jc w:val="both"/>
              <w:rPr>
                <w:rFonts w:ascii="Arial" w:eastAsia="Times New Roman" w:hAnsi="Arial" w:cs="Arial"/>
                <w:b/>
                <w:bCs/>
                <w:color w:val="000000"/>
                <w:sz w:val="18"/>
                <w:szCs w:val="18"/>
                <w:lang w:eastAsia="pl-PL"/>
              </w:rPr>
            </w:pPr>
            <w:bookmarkStart w:id="86" w:name="_Hlk146482930"/>
            <w:r w:rsidRPr="00061CB5">
              <w:rPr>
                <w:rFonts w:ascii="Arial" w:eastAsia="Times New Roman" w:hAnsi="Arial" w:cs="Arial"/>
                <w:b/>
                <w:bCs/>
                <w:color w:val="000000"/>
                <w:sz w:val="18"/>
                <w:szCs w:val="18"/>
                <w:lang w:eastAsia="pl-PL"/>
              </w:rPr>
              <w:t>Nazwa miejscowości / ulica</w:t>
            </w:r>
          </w:p>
        </w:tc>
        <w:tc>
          <w:tcPr>
            <w:tcW w:w="1843" w:type="dxa"/>
            <w:shd w:val="clear" w:color="auto" w:fill="DEEAF6"/>
            <w:noWrap/>
            <w:vAlign w:val="bottom"/>
            <w:hideMark/>
          </w:tcPr>
          <w:p w14:paraId="3D850665"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Podmioty zarejestrowane</w:t>
            </w:r>
          </w:p>
        </w:tc>
        <w:tc>
          <w:tcPr>
            <w:tcW w:w="1701" w:type="dxa"/>
            <w:shd w:val="clear" w:color="auto" w:fill="DEEAF6"/>
            <w:noWrap/>
            <w:vAlign w:val="bottom"/>
            <w:hideMark/>
          </w:tcPr>
          <w:p w14:paraId="335331E0"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Podmioty wyrejestrowane</w:t>
            </w:r>
          </w:p>
        </w:tc>
      </w:tr>
      <w:tr w:rsidR="00061CB5" w:rsidRPr="00061CB5" w14:paraId="1C2BD1BF" w14:textId="77777777" w:rsidTr="00C35482">
        <w:trPr>
          <w:jc w:val="center"/>
        </w:trPr>
        <w:tc>
          <w:tcPr>
            <w:tcW w:w="2974" w:type="dxa"/>
            <w:shd w:val="clear" w:color="auto" w:fill="auto"/>
            <w:noWrap/>
            <w:vAlign w:val="center"/>
            <w:hideMark/>
          </w:tcPr>
          <w:p w14:paraId="22F3E2F1" w14:textId="77777777" w:rsidR="00061CB5" w:rsidRPr="00061CB5" w:rsidRDefault="00061CB5" w:rsidP="00061CB5">
            <w:pPr>
              <w:spacing w:after="0" w:line="240" w:lineRule="auto"/>
              <w:jc w:val="both"/>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 xml:space="preserve">Ogółem </w:t>
            </w:r>
          </w:p>
        </w:tc>
        <w:tc>
          <w:tcPr>
            <w:tcW w:w="1843" w:type="dxa"/>
            <w:shd w:val="clear" w:color="auto" w:fill="auto"/>
            <w:noWrap/>
            <w:vAlign w:val="bottom"/>
            <w:hideMark/>
          </w:tcPr>
          <w:p w14:paraId="01560422"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8,26%</w:t>
            </w:r>
          </w:p>
        </w:tc>
        <w:tc>
          <w:tcPr>
            <w:tcW w:w="1701" w:type="dxa"/>
            <w:shd w:val="clear" w:color="auto" w:fill="auto"/>
            <w:noWrap/>
            <w:vAlign w:val="bottom"/>
            <w:hideMark/>
          </w:tcPr>
          <w:p w14:paraId="5BE931E4"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7,78%</w:t>
            </w:r>
          </w:p>
        </w:tc>
      </w:tr>
      <w:tr w:rsidR="00061CB5" w:rsidRPr="00061CB5" w14:paraId="53930EB2" w14:textId="77777777" w:rsidTr="00C35482">
        <w:trPr>
          <w:jc w:val="center"/>
        </w:trPr>
        <w:tc>
          <w:tcPr>
            <w:tcW w:w="2974" w:type="dxa"/>
            <w:shd w:val="clear" w:color="000000" w:fill="FBE4D5"/>
            <w:noWrap/>
            <w:vAlign w:val="center"/>
            <w:hideMark/>
          </w:tcPr>
          <w:p w14:paraId="581A4A20" w14:textId="77777777" w:rsidR="00061CB5" w:rsidRPr="00061CB5" w:rsidRDefault="00061CB5" w:rsidP="00061CB5">
            <w:pPr>
              <w:spacing w:after="0" w:line="240" w:lineRule="auto"/>
              <w:jc w:val="both"/>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Żychlin</w:t>
            </w:r>
          </w:p>
        </w:tc>
        <w:tc>
          <w:tcPr>
            <w:tcW w:w="1843" w:type="dxa"/>
            <w:shd w:val="clear" w:color="auto" w:fill="auto"/>
            <w:noWrap/>
            <w:vAlign w:val="bottom"/>
            <w:hideMark/>
          </w:tcPr>
          <w:p w14:paraId="039AA13E"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p>
        </w:tc>
        <w:tc>
          <w:tcPr>
            <w:tcW w:w="1701" w:type="dxa"/>
            <w:shd w:val="clear" w:color="auto" w:fill="auto"/>
            <w:noWrap/>
            <w:vAlign w:val="bottom"/>
            <w:hideMark/>
          </w:tcPr>
          <w:p w14:paraId="5E28856A"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2CB02827" w14:textId="77777777" w:rsidTr="00C35482">
        <w:trPr>
          <w:jc w:val="center"/>
        </w:trPr>
        <w:tc>
          <w:tcPr>
            <w:tcW w:w="2974" w:type="dxa"/>
            <w:shd w:val="clear" w:color="auto" w:fill="auto"/>
            <w:noWrap/>
            <w:vAlign w:val="center"/>
            <w:hideMark/>
          </w:tcPr>
          <w:p w14:paraId="4BA79EAD"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 Maja</w:t>
            </w:r>
          </w:p>
        </w:tc>
        <w:tc>
          <w:tcPr>
            <w:tcW w:w="1843" w:type="dxa"/>
            <w:shd w:val="clear" w:color="auto" w:fill="auto"/>
            <w:noWrap/>
            <w:vAlign w:val="bottom"/>
            <w:hideMark/>
          </w:tcPr>
          <w:p w14:paraId="787F2EC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13,79%</w:t>
            </w:r>
          </w:p>
        </w:tc>
        <w:tc>
          <w:tcPr>
            <w:tcW w:w="1701" w:type="dxa"/>
            <w:shd w:val="clear" w:color="auto" w:fill="auto"/>
            <w:noWrap/>
            <w:vAlign w:val="bottom"/>
            <w:hideMark/>
          </w:tcPr>
          <w:p w14:paraId="4232A9F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7,33%</w:t>
            </w:r>
          </w:p>
        </w:tc>
      </w:tr>
      <w:tr w:rsidR="00061CB5" w:rsidRPr="00061CB5" w14:paraId="3F86F85E" w14:textId="77777777" w:rsidTr="00C35482">
        <w:trPr>
          <w:jc w:val="center"/>
        </w:trPr>
        <w:tc>
          <w:tcPr>
            <w:tcW w:w="2974" w:type="dxa"/>
            <w:shd w:val="clear" w:color="auto" w:fill="auto"/>
            <w:noWrap/>
            <w:vAlign w:val="center"/>
            <w:hideMark/>
          </w:tcPr>
          <w:p w14:paraId="7D012074"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 Maja</w:t>
            </w:r>
          </w:p>
        </w:tc>
        <w:tc>
          <w:tcPr>
            <w:tcW w:w="1843" w:type="dxa"/>
            <w:shd w:val="clear" w:color="auto" w:fill="auto"/>
            <w:noWrap/>
            <w:vAlign w:val="bottom"/>
            <w:hideMark/>
          </w:tcPr>
          <w:p w14:paraId="2F46FC8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75,76%</w:t>
            </w:r>
          </w:p>
        </w:tc>
        <w:tc>
          <w:tcPr>
            <w:tcW w:w="1701" w:type="dxa"/>
            <w:shd w:val="clear" w:color="auto" w:fill="D6F892"/>
            <w:noWrap/>
            <w:vAlign w:val="bottom"/>
            <w:hideMark/>
          </w:tcPr>
          <w:p w14:paraId="515185C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39,39%</w:t>
            </w:r>
          </w:p>
        </w:tc>
      </w:tr>
      <w:tr w:rsidR="00061CB5" w:rsidRPr="00061CB5" w14:paraId="1B7579B4" w14:textId="77777777" w:rsidTr="00C35482">
        <w:trPr>
          <w:jc w:val="center"/>
        </w:trPr>
        <w:tc>
          <w:tcPr>
            <w:tcW w:w="2974" w:type="dxa"/>
            <w:shd w:val="clear" w:color="auto" w:fill="auto"/>
            <w:noWrap/>
            <w:vAlign w:val="center"/>
            <w:hideMark/>
          </w:tcPr>
          <w:p w14:paraId="37F30165"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al. Racławickie </w:t>
            </w:r>
          </w:p>
        </w:tc>
        <w:tc>
          <w:tcPr>
            <w:tcW w:w="1843" w:type="dxa"/>
            <w:shd w:val="clear" w:color="auto" w:fill="auto"/>
            <w:noWrap/>
            <w:vAlign w:val="bottom"/>
            <w:hideMark/>
          </w:tcPr>
          <w:p w14:paraId="008951F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10,00%</w:t>
            </w:r>
          </w:p>
        </w:tc>
        <w:tc>
          <w:tcPr>
            <w:tcW w:w="1701" w:type="dxa"/>
            <w:shd w:val="clear" w:color="auto" w:fill="D6F892"/>
            <w:noWrap/>
            <w:vAlign w:val="bottom"/>
            <w:hideMark/>
          </w:tcPr>
          <w:p w14:paraId="2F1A352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13,33%</w:t>
            </w:r>
          </w:p>
        </w:tc>
      </w:tr>
      <w:tr w:rsidR="00061CB5" w:rsidRPr="00061CB5" w14:paraId="60B58E29" w14:textId="77777777" w:rsidTr="00C35482">
        <w:trPr>
          <w:jc w:val="center"/>
        </w:trPr>
        <w:tc>
          <w:tcPr>
            <w:tcW w:w="2974" w:type="dxa"/>
            <w:shd w:val="clear" w:color="auto" w:fill="auto"/>
            <w:noWrap/>
            <w:vAlign w:val="center"/>
            <w:hideMark/>
          </w:tcPr>
          <w:p w14:paraId="04CAA248"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Barlickiego</w:t>
            </w:r>
          </w:p>
        </w:tc>
        <w:tc>
          <w:tcPr>
            <w:tcW w:w="1843" w:type="dxa"/>
            <w:shd w:val="clear" w:color="auto" w:fill="D6F892"/>
            <w:noWrap/>
            <w:vAlign w:val="bottom"/>
            <w:hideMark/>
          </w:tcPr>
          <w:p w14:paraId="6CC0629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D6F892"/>
            <w:noWrap/>
            <w:vAlign w:val="bottom"/>
            <w:hideMark/>
          </w:tcPr>
          <w:p w14:paraId="2B93D09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12,00%</w:t>
            </w:r>
          </w:p>
        </w:tc>
      </w:tr>
      <w:tr w:rsidR="00061CB5" w:rsidRPr="00061CB5" w14:paraId="2A4A70C0" w14:textId="77777777" w:rsidTr="00C35482">
        <w:trPr>
          <w:jc w:val="center"/>
        </w:trPr>
        <w:tc>
          <w:tcPr>
            <w:tcW w:w="2974" w:type="dxa"/>
            <w:shd w:val="clear" w:color="auto" w:fill="auto"/>
            <w:noWrap/>
            <w:vAlign w:val="center"/>
            <w:hideMark/>
          </w:tcPr>
          <w:p w14:paraId="301BB747"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Blizińskiego</w:t>
            </w:r>
          </w:p>
        </w:tc>
        <w:tc>
          <w:tcPr>
            <w:tcW w:w="1843" w:type="dxa"/>
            <w:shd w:val="clear" w:color="auto" w:fill="auto"/>
            <w:noWrap/>
            <w:vAlign w:val="bottom"/>
            <w:hideMark/>
          </w:tcPr>
          <w:p w14:paraId="3252E65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8,82%</w:t>
            </w:r>
          </w:p>
        </w:tc>
        <w:tc>
          <w:tcPr>
            <w:tcW w:w="1701" w:type="dxa"/>
            <w:shd w:val="clear" w:color="auto" w:fill="auto"/>
            <w:noWrap/>
            <w:vAlign w:val="bottom"/>
            <w:hideMark/>
          </w:tcPr>
          <w:p w14:paraId="315BD01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2,94%</w:t>
            </w:r>
          </w:p>
        </w:tc>
      </w:tr>
      <w:tr w:rsidR="00061CB5" w:rsidRPr="00061CB5" w14:paraId="7453CA60" w14:textId="77777777" w:rsidTr="00C35482">
        <w:trPr>
          <w:jc w:val="center"/>
        </w:trPr>
        <w:tc>
          <w:tcPr>
            <w:tcW w:w="2974" w:type="dxa"/>
            <w:shd w:val="clear" w:color="auto" w:fill="auto"/>
            <w:noWrap/>
            <w:vAlign w:val="center"/>
            <w:hideMark/>
          </w:tcPr>
          <w:p w14:paraId="04D4354B"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Chabrowa</w:t>
            </w:r>
          </w:p>
        </w:tc>
        <w:tc>
          <w:tcPr>
            <w:tcW w:w="1843" w:type="dxa"/>
            <w:shd w:val="clear" w:color="auto" w:fill="auto"/>
            <w:noWrap/>
            <w:vAlign w:val="bottom"/>
            <w:hideMark/>
          </w:tcPr>
          <w:p w14:paraId="5C0D32E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21,43%</w:t>
            </w:r>
          </w:p>
        </w:tc>
        <w:tc>
          <w:tcPr>
            <w:tcW w:w="1701" w:type="dxa"/>
            <w:shd w:val="clear" w:color="auto" w:fill="auto"/>
            <w:noWrap/>
            <w:vAlign w:val="bottom"/>
            <w:hideMark/>
          </w:tcPr>
          <w:p w14:paraId="016755D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7,14%</w:t>
            </w:r>
          </w:p>
        </w:tc>
      </w:tr>
      <w:tr w:rsidR="00061CB5" w:rsidRPr="00061CB5" w14:paraId="2A47E8F2" w14:textId="77777777" w:rsidTr="00C35482">
        <w:trPr>
          <w:jc w:val="center"/>
        </w:trPr>
        <w:tc>
          <w:tcPr>
            <w:tcW w:w="2974" w:type="dxa"/>
            <w:shd w:val="clear" w:color="auto" w:fill="auto"/>
            <w:noWrap/>
            <w:vAlign w:val="center"/>
            <w:hideMark/>
          </w:tcPr>
          <w:p w14:paraId="4D87BF75"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Cicha</w:t>
            </w:r>
          </w:p>
        </w:tc>
        <w:tc>
          <w:tcPr>
            <w:tcW w:w="1843" w:type="dxa"/>
            <w:shd w:val="clear" w:color="auto" w:fill="auto"/>
            <w:noWrap/>
            <w:vAlign w:val="bottom"/>
            <w:hideMark/>
          </w:tcPr>
          <w:p w14:paraId="6BC8D72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10,53%</w:t>
            </w:r>
          </w:p>
        </w:tc>
        <w:tc>
          <w:tcPr>
            <w:tcW w:w="1701" w:type="dxa"/>
            <w:shd w:val="clear" w:color="auto" w:fill="auto"/>
            <w:noWrap/>
            <w:vAlign w:val="bottom"/>
            <w:hideMark/>
          </w:tcPr>
          <w:p w14:paraId="12F3B3D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5,26%</w:t>
            </w:r>
          </w:p>
        </w:tc>
      </w:tr>
      <w:tr w:rsidR="00061CB5" w:rsidRPr="00061CB5" w14:paraId="66C87299" w14:textId="77777777" w:rsidTr="00C35482">
        <w:trPr>
          <w:jc w:val="center"/>
        </w:trPr>
        <w:tc>
          <w:tcPr>
            <w:tcW w:w="2974" w:type="dxa"/>
            <w:shd w:val="clear" w:color="auto" w:fill="auto"/>
            <w:noWrap/>
            <w:vAlign w:val="center"/>
            <w:hideMark/>
          </w:tcPr>
          <w:p w14:paraId="23C06694"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Cmentarna</w:t>
            </w:r>
          </w:p>
        </w:tc>
        <w:tc>
          <w:tcPr>
            <w:tcW w:w="1843" w:type="dxa"/>
            <w:shd w:val="clear" w:color="auto" w:fill="D6F892"/>
            <w:noWrap/>
            <w:vAlign w:val="bottom"/>
            <w:hideMark/>
          </w:tcPr>
          <w:p w14:paraId="272C0D5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60097B3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2B4B8365" w14:textId="77777777" w:rsidTr="00C35482">
        <w:trPr>
          <w:jc w:val="center"/>
        </w:trPr>
        <w:tc>
          <w:tcPr>
            <w:tcW w:w="2974" w:type="dxa"/>
            <w:shd w:val="clear" w:color="auto" w:fill="auto"/>
            <w:noWrap/>
            <w:vAlign w:val="center"/>
            <w:hideMark/>
          </w:tcPr>
          <w:p w14:paraId="32E14953"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Dąbrowskiego</w:t>
            </w:r>
          </w:p>
        </w:tc>
        <w:tc>
          <w:tcPr>
            <w:tcW w:w="1843" w:type="dxa"/>
            <w:shd w:val="clear" w:color="auto" w:fill="D6F892"/>
            <w:noWrap/>
            <w:vAlign w:val="bottom"/>
            <w:hideMark/>
          </w:tcPr>
          <w:p w14:paraId="07C6C4A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6,58%</w:t>
            </w:r>
          </w:p>
        </w:tc>
        <w:tc>
          <w:tcPr>
            <w:tcW w:w="1701" w:type="dxa"/>
            <w:shd w:val="clear" w:color="auto" w:fill="auto"/>
            <w:noWrap/>
            <w:vAlign w:val="bottom"/>
            <w:hideMark/>
          </w:tcPr>
          <w:p w14:paraId="6F7309C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3,29%</w:t>
            </w:r>
          </w:p>
        </w:tc>
      </w:tr>
      <w:tr w:rsidR="00061CB5" w:rsidRPr="00061CB5" w14:paraId="127E59F1" w14:textId="77777777" w:rsidTr="00C35482">
        <w:trPr>
          <w:jc w:val="center"/>
        </w:trPr>
        <w:tc>
          <w:tcPr>
            <w:tcW w:w="2974" w:type="dxa"/>
            <w:shd w:val="clear" w:color="auto" w:fill="auto"/>
            <w:noWrap/>
            <w:vAlign w:val="center"/>
            <w:hideMark/>
          </w:tcPr>
          <w:p w14:paraId="0AFC7AA8"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Dobra</w:t>
            </w:r>
          </w:p>
        </w:tc>
        <w:tc>
          <w:tcPr>
            <w:tcW w:w="1843" w:type="dxa"/>
            <w:shd w:val="clear" w:color="auto" w:fill="auto"/>
            <w:noWrap/>
            <w:vAlign w:val="bottom"/>
            <w:hideMark/>
          </w:tcPr>
          <w:p w14:paraId="12FA450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14,29%</w:t>
            </w:r>
          </w:p>
        </w:tc>
        <w:tc>
          <w:tcPr>
            <w:tcW w:w="1701" w:type="dxa"/>
            <w:shd w:val="clear" w:color="auto" w:fill="auto"/>
            <w:noWrap/>
            <w:vAlign w:val="bottom"/>
            <w:hideMark/>
          </w:tcPr>
          <w:p w14:paraId="263676F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7,14%</w:t>
            </w:r>
          </w:p>
        </w:tc>
      </w:tr>
      <w:tr w:rsidR="00061CB5" w:rsidRPr="00061CB5" w14:paraId="65DAFD2A" w14:textId="77777777" w:rsidTr="00C35482">
        <w:trPr>
          <w:jc w:val="center"/>
        </w:trPr>
        <w:tc>
          <w:tcPr>
            <w:tcW w:w="2974" w:type="dxa"/>
            <w:shd w:val="clear" w:color="auto" w:fill="auto"/>
            <w:noWrap/>
            <w:vAlign w:val="center"/>
            <w:hideMark/>
          </w:tcPr>
          <w:p w14:paraId="144D2A3A"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Dobrzelińska</w:t>
            </w:r>
          </w:p>
        </w:tc>
        <w:tc>
          <w:tcPr>
            <w:tcW w:w="1843" w:type="dxa"/>
            <w:shd w:val="clear" w:color="auto" w:fill="auto"/>
            <w:noWrap/>
            <w:vAlign w:val="bottom"/>
            <w:hideMark/>
          </w:tcPr>
          <w:p w14:paraId="6F59A4F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50,00%</w:t>
            </w:r>
          </w:p>
        </w:tc>
        <w:tc>
          <w:tcPr>
            <w:tcW w:w="1701" w:type="dxa"/>
            <w:shd w:val="clear" w:color="auto" w:fill="D6F892"/>
            <w:noWrap/>
            <w:vAlign w:val="bottom"/>
            <w:hideMark/>
          </w:tcPr>
          <w:p w14:paraId="5D1ABD3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12,50%</w:t>
            </w:r>
          </w:p>
        </w:tc>
      </w:tr>
      <w:tr w:rsidR="00061CB5" w:rsidRPr="00061CB5" w14:paraId="678F200A" w14:textId="77777777" w:rsidTr="00C35482">
        <w:trPr>
          <w:jc w:val="center"/>
        </w:trPr>
        <w:tc>
          <w:tcPr>
            <w:tcW w:w="2974" w:type="dxa"/>
            <w:shd w:val="clear" w:color="auto" w:fill="auto"/>
            <w:noWrap/>
            <w:vAlign w:val="center"/>
            <w:hideMark/>
          </w:tcPr>
          <w:p w14:paraId="1D2F27F3"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Dolna</w:t>
            </w:r>
          </w:p>
        </w:tc>
        <w:tc>
          <w:tcPr>
            <w:tcW w:w="1843" w:type="dxa"/>
            <w:shd w:val="clear" w:color="auto" w:fill="D6F892"/>
            <w:noWrap/>
            <w:vAlign w:val="bottom"/>
            <w:hideMark/>
          </w:tcPr>
          <w:p w14:paraId="351C5A2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1BBAC7C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79C8F6DF" w14:textId="77777777" w:rsidTr="00C35482">
        <w:trPr>
          <w:jc w:val="center"/>
        </w:trPr>
        <w:tc>
          <w:tcPr>
            <w:tcW w:w="2974" w:type="dxa"/>
            <w:shd w:val="clear" w:color="auto" w:fill="auto"/>
            <w:noWrap/>
            <w:vAlign w:val="center"/>
            <w:hideMark/>
          </w:tcPr>
          <w:p w14:paraId="78CD1E69"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Fabryczna</w:t>
            </w:r>
          </w:p>
        </w:tc>
        <w:tc>
          <w:tcPr>
            <w:tcW w:w="1843" w:type="dxa"/>
            <w:shd w:val="clear" w:color="auto" w:fill="D6F892"/>
            <w:noWrap/>
            <w:vAlign w:val="bottom"/>
            <w:hideMark/>
          </w:tcPr>
          <w:p w14:paraId="701488D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5ED3AE0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5A00EC7A" w14:textId="77777777" w:rsidTr="00C35482">
        <w:trPr>
          <w:jc w:val="center"/>
        </w:trPr>
        <w:tc>
          <w:tcPr>
            <w:tcW w:w="2974" w:type="dxa"/>
            <w:shd w:val="clear" w:color="auto" w:fill="auto"/>
            <w:noWrap/>
            <w:vAlign w:val="center"/>
            <w:hideMark/>
          </w:tcPr>
          <w:p w14:paraId="2DB3B429"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Głowackiego</w:t>
            </w:r>
          </w:p>
        </w:tc>
        <w:tc>
          <w:tcPr>
            <w:tcW w:w="1843" w:type="dxa"/>
            <w:shd w:val="clear" w:color="auto" w:fill="auto"/>
            <w:noWrap/>
            <w:vAlign w:val="bottom"/>
            <w:hideMark/>
          </w:tcPr>
          <w:p w14:paraId="6213592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8,62%</w:t>
            </w:r>
          </w:p>
        </w:tc>
        <w:tc>
          <w:tcPr>
            <w:tcW w:w="1701" w:type="dxa"/>
            <w:shd w:val="clear" w:color="auto" w:fill="D6F892"/>
            <w:noWrap/>
            <w:vAlign w:val="bottom"/>
            <w:hideMark/>
          </w:tcPr>
          <w:p w14:paraId="1B4FA88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8,62%</w:t>
            </w:r>
          </w:p>
        </w:tc>
      </w:tr>
      <w:tr w:rsidR="00061CB5" w:rsidRPr="00061CB5" w14:paraId="113F38B5" w14:textId="77777777" w:rsidTr="00C35482">
        <w:trPr>
          <w:jc w:val="center"/>
        </w:trPr>
        <w:tc>
          <w:tcPr>
            <w:tcW w:w="2974" w:type="dxa"/>
            <w:shd w:val="clear" w:color="auto" w:fill="auto"/>
            <w:noWrap/>
            <w:vAlign w:val="center"/>
            <w:hideMark/>
          </w:tcPr>
          <w:p w14:paraId="707CEF51"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Graniczna</w:t>
            </w:r>
          </w:p>
        </w:tc>
        <w:tc>
          <w:tcPr>
            <w:tcW w:w="1843" w:type="dxa"/>
            <w:shd w:val="clear" w:color="auto" w:fill="D6F892"/>
            <w:noWrap/>
            <w:vAlign w:val="bottom"/>
            <w:hideMark/>
          </w:tcPr>
          <w:p w14:paraId="03F5DEF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0A76F91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2FA90011" w14:textId="77777777" w:rsidTr="00C35482">
        <w:trPr>
          <w:jc w:val="center"/>
        </w:trPr>
        <w:tc>
          <w:tcPr>
            <w:tcW w:w="2974" w:type="dxa"/>
            <w:shd w:val="clear" w:color="auto" w:fill="auto"/>
            <w:noWrap/>
            <w:vAlign w:val="center"/>
            <w:hideMark/>
          </w:tcPr>
          <w:p w14:paraId="416F3E90"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inż. Z. Okoniewskiego</w:t>
            </w:r>
          </w:p>
        </w:tc>
        <w:tc>
          <w:tcPr>
            <w:tcW w:w="1843" w:type="dxa"/>
            <w:shd w:val="clear" w:color="auto" w:fill="D6F892"/>
            <w:noWrap/>
            <w:vAlign w:val="bottom"/>
            <w:hideMark/>
          </w:tcPr>
          <w:p w14:paraId="63BFE6B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5,59%</w:t>
            </w:r>
          </w:p>
        </w:tc>
        <w:tc>
          <w:tcPr>
            <w:tcW w:w="1701" w:type="dxa"/>
            <w:shd w:val="clear" w:color="auto" w:fill="auto"/>
            <w:noWrap/>
            <w:vAlign w:val="bottom"/>
            <w:hideMark/>
          </w:tcPr>
          <w:p w14:paraId="5403C4F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1,18%</w:t>
            </w:r>
          </w:p>
        </w:tc>
      </w:tr>
      <w:tr w:rsidR="00061CB5" w:rsidRPr="00061CB5" w14:paraId="3CB23FDF" w14:textId="77777777" w:rsidTr="00C35482">
        <w:trPr>
          <w:jc w:val="center"/>
        </w:trPr>
        <w:tc>
          <w:tcPr>
            <w:tcW w:w="2974" w:type="dxa"/>
            <w:shd w:val="clear" w:color="auto" w:fill="auto"/>
            <w:noWrap/>
            <w:vAlign w:val="center"/>
            <w:hideMark/>
          </w:tcPr>
          <w:p w14:paraId="01746412"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Pl. Jana Pawła II</w:t>
            </w:r>
          </w:p>
        </w:tc>
        <w:tc>
          <w:tcPr>
            <w:tcW w:w="1843" w:type="dxa"/>
            <w:shd w:val="clear" w:color="auto" w:fill="auto"/>
            <w:noWrap/>
            <w:vAlign w:val="bottom"/>
            <w:hideMark/>
          </w:tcPr>
          <w:p w14:paraId="692FBC7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12,50%</w:t>
            </w:r>
          </w:p>
        </w:tc>
        <w:tc>
          <w:tcPr>
            <w:tcW w:w="1701" w:type="dxa"/>
            <w:shd w:val="clear" w:color="auto" w:fill="D6F892"/>
            <w:noWrap/>
            <w:vAlign w:val="bottom"/>
            <w:hideMark/>
          </w:tcPr>
          <w:p w14:paraId="675ED8D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21,43%</w:t>
            </w:r>
          </w:p>
        </w:tc>
      </w:tr>
      <w:tr w:rsidR="00061CB5" w:rsidRPr="00061CB5" w14:paraId="6080EF30" w14:textId="77777777" w:rsidTr="00C35482">
        <w:trPr>
          <w:jc w:val="center"/>
        </w:trPr>
        <w:tc>
          <w:tcPr>
            <w:tcW w:w="2974" w:type="dxa"/>
            <w:shd w:val="clear" w:color="auto" w:fill="auto"/>
            <w:noWrap/>
            <w:vAlign w:val="center"/>
            <w:hideMark/>
          </w:tcPr>
          <w:p w14:paraId="1D492096"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Jaśminowa</w:t>
            </w:r>
          </w:p>
        </w:tc>
        <w:tc>
          <w:tcPr>
            <w:tcW w:w="1843" w:type="dxa"/>
            <w:shd w:val="clear" w:color="auto" w:fill="auto"/>
            <w:noWrap/>
            <w:vAlign w:val="bottom"/>
            <w:hideMark/>
          </w:tcPr>
          <w:p w14:paraId="1973D46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28,57%</w:t>
            </w:r>
          </w:p>
        </w:tc>
        <w:tc>
          <w:tcPr>
            <w:tcW w:w="1701" w:type="dxa"/>
            <w:shd w:val="clear" w:color="auto" w:fill="auto"/>
            <w:noWrap/>
            <w:vAlign w:val="bottom"/>
            <w:hideMark/>
          </w:tcPr>
          <w:p w14:paraId="0BA8A9A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3A4C32C0" w14:textId="77777777" w:rsidTr="00C35482">
        <w:trPr>
          <w:jc w:val="center"/>
        </w:trPr>
        <w:tc>
          <w:tcPr>
            <w:tcW w:w="2974" w:type="dxa"/>
            <w:shd w:val="clear" w:color="auto" w:fill="auto"/>
            <w:noWrap/>
            <w:vAlign w:val="center"/>
            <w:hideMark/>
          </w:tcPr>
          <w:p w14:paraId="4D64F2E2"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Kilińskiego </w:t>
            </w:r>
          </w:p>
        </w:tc>
        <w:tc>
          <w:tcPr>
            <w:tcW w:w="1843" w:type="dxa"/>
            <w:shd w:val="clear" w:color="auto" w:fill="auto"/>
            <w:noWrap/>
            <w:vAlign w:val="bottom"/>
            <w:hideMark/>
          </w:tcPr>
          <w:p w14:paraId="34C697E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10,20%</w:t>
            </w:r>
          </w:p>
        </w:tc>
        <w:tc>
          <w:tcPr>
            <w:tcW w:w="1701" w:type="dxa"/>
            <w:shd w:val="clear" w:color="auto" w:fill="D6F892"/>
            <w:noWrap/>
            <w:vAlign w:val="bottom"/>
            <w:hideMark/>
          </w:tcPr>
          <w:p w14:paraId="41BE3D8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10,20%</w:t>
            </w:r>
          </w:p>
        </w:tc>
      </w:tr>
      <w:tr w:rsidR="00061CB5" w:rsidRPr="00061CB5" w14:paraId="78251415" w14:textId="77777777" w:rsidTr="00C35482">
        <w:trPr>
          <w:jc w:val="center"/>
        </w:trPr>
        <w:tc>
          <w:tcPr>
            <w:tcW w:w="2974" w:type="dxa"/>
            <w:shd w:val="clear" w:color="auto" w:fill="auto"/>
            <w:noWrap/>
            <w:vAlign w:val="center"/>
            <w:hideMark/>
          </w:tcPr>
          <w:p w14:paraId="1843B224"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Konwaliowa</w:t>
            </w:r>
          </w:p>
        </w:tc>
        <w:tc>
          <w:tcPr>
            <w:tcW w:w="1843" w:type="dxa"/>
            <w:shd w:val="clear" w:color="auto" w:fill="auto"/>
            <w:noWrap/>
            <w:vAlign w:val="bottom"/>
            <w:hideMark/>
          </w:tcPr>
          <w:p w14:paraId="7815C00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16,67%</w:t>
            </w:r>
          </w:p>
        </w:tc>
        <w:tc>
          <w:tcPr>
            <w:tcW w:w="1701" w:type="dxa"/>
            <w:shd w:val="clear" w:color="auto" w:fill="D6F892"/>
            <w:noWrap/>
            <w:vAlign w:val="bottom"/>
            <w:hideMark/>
          </w:tcPr>
          <w:p w14:paraId="7573D7A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16,67%</w:t>
            </w:r>
          </w:p>
        </w:tc>
      </w:tr>
      <w:tr w:rsidR="00061CB5" w:rsidRPr="00061CB5" w14:paraId="689D9D1A" w14:textId="77777777" w:rsidTr="00C35482">
        <w:trPr>
          <w:jc w:val="center"/>
        </w:trPr>
        <w:tc>
          <w:tcPr>
            <w:tcW w:w="2974" w:type="dxa"/>
            <w:shd w:val="clear" w:color="auto" w:fill="auto"/>
            <w:noWrap/>
            <w:vAlign w:val="center"/>
            <w:hideMark/>
          </w:tcPr>
          <w:p w14:paraId="4180518E"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lastRenderedPageBreak/>
              <w:t xml:space="preserve">Krótka </w:t>
            </w:r>
          </w:p>
        </w:tc>
        <w:tc>
          <w:tcPr>
            <w:tcW w:w="1843" w:type="dxa"/>
            <w:shd w:val="clear" w:color="auto" w:fill="D6F892"/>
            <w:noWrap/>
            <w:vAlign w:val="bottom"/>
            <w:hideMark/>
          </w:tcPr>
          <w:p w14:paraId="72C58C0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1F99C16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6A21362F" w14:textId="77777777" w:rsidTr="00C35482">
        <w:trPr>
          <w:jc w:val="center"/>
        </w:trPr>
        <w:tc>
          <w:tcPr>
            <w:tcW w:w="2974" w:type="dxa"/>
            <w:shd w:val="clear" w:color="auto" w:fill="auto"/>
            <w:noWrap/>
            <w:vAlign w:val="center"/>
            <w:hideMark/>
          </w:tcPr>
          <w:p w14:paraId="01A0E4FC"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Kolejowa </w:t>
            </w:r>
          </w:p>
        </w:tc>
        <w:tc>
          <w:tcPr>
            <w:tcW w:w="1843" w:type="dxa"/>
            <w:shd w:val="clear" w:color="auto" w:fill="D6F892"/>
            <w:noWrap/>
            <w:vAlign w:val="bottom"/>
            <w:hideMark/>
          </w:tcPr>
          <w:p w14:paraId="147D58A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27BF1F5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7E30C622" w14:textId="77777777" w:rsidTr="00C35482">
        <w:trPr>
          <w:jc w:val="center"/>
        </w:trPr>
        <w:tc>
          <w:tcPr>
            <w:tcW w:w="2974" w:type="dxa"/>
            <w:shd w:val="clear" w:color="auto" w:fill="auto"/>
            <w:noWrap/>
            <w:vAlign w:val="center"/>
            <w:hideMark/>
          </w:tcPr>
          <w:p w14:paraId="1728A3C6"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Kościuszki</w:t>
            </w:r>
          </w:p>
        </w:tc>
        <w:tc>
          <w:tcPr>
            <w:tcW w:w="1843" w:type="dxa"/>
            <w:shd w:val="clear" w:color="auto" w:fill="D6F892"/>
            <w:noWrap/>
            <w:vAlign w:val="bottom"/>
            <w:hideMark/>
          </w:tcPr>
          <w:p w14:paraId="0D1F93F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5,56%</w:t>
            </w:r>
          </w:p>
        </w:tc>
        <w:tc>
          <w:tcPr>
            <w:tcW w:w="1701" w:type="dxa"/>
            <w:shd w:val="clear" w:color="auto" w:fill="auto"/>
            <w:noWrap/>
            <w:vAlign w:val="bottom"/>
            <w:hideMark/>
          </w:tcPr>
          <w:p w14:paraId="0F7B09B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5,56%</w:t>
            </w:r>
          </w:p>
        </w:tc>
      </w:tr>
      <w:tr w:rsidR="00061CB5" w:rsidRPr="00061CB5" w14:paraId="32BEDD59" w14:textId="77777777" w:rsidTr="00C35482">
        <w:trPr>
          <w:jc w:val="center"/>
        </w:trPr>
        <w:tc>
          <w:tcPr>
            <w:tcW w:w="2974" w:type="dxa"/>
            <w:shd w:val="clear" w:color="auto" w:fill="auto"/>
            <w:noWrap/>
            <w:vAlign w:val="center"/>
            <w:hideMark/>
          </w:tcPr>
          <w:p w14:paraId="302E14F1"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Krasickiego</w:t>
            </w:r>
          </w:p>
        </w:tc>
        <w:tc>
          <w:tcPr>
            <w:tcW w:w="1843" w:type="dxa"/>
            <w:shd w:val="clear" w:color="auto" w:fill="auto"/>
            <w:noWrap/>
            <w:vAlign w:val="bottom"/>
            <w:hideMark/>
          </w:tcPr>
          <w:p w14:paraId="72E62E8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13,26%</w:t>
            </w:r>
          </w:p>
        </w:tc>
        <w:tc>
          <w:tcPr>
            <w:tcW w:w="1701" w:type="dxa"/>
            <w:shd w:val="clear" w:color="auto" w:fill="D6F892"/>
            <w:noWrap/>
            <w:vAlign w:val="bottom"/>
            <w:hideMark/>
          </w:tcPr>
          <w:p w14:paraId="0392D33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11,05%</w:t>
            </w:r>
          </w:p>
        </w:tc>
      </w:tr>
      <w:tr w:rsidR="00061CB5" w:rsidRPr="00061CB5" w14:paraId="5AD4A92E" w14:textId="77777777" w:rsidTr="00C35482">
        <w:trPr>
          <w:jc w:val="center"/>
        </w:trPr>
        <w:tc>
          <w:tcPr>
            <w:tcW w:w="2974" w:type="dxa"/>
            <w:shd w:val="clear" w:color="auto" w:fill="auto"/>
            <w:noWrap/>
            <w:vAlign w:val="center"/>
            <w:hideMark/>
          </w:tcPr>
          <w:p w14:paraId="5F3E616B"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Kwiatowa</w:t>
            </w:r>
          </w:p>
        </w:tc>
        <w:tc>
          <w:tcPr>
            <w:tcW w:w="1843" w:type="dxa"/>
            <w:shd w:val="clear" w:color="auto" w:fill="D6F892"/>
            <w:noWrap/>
            <w:vAlign w:val="bottom"/>
            <w:hideMark/>
          </w:tcPr>
          <w:p w14:paraId="772C27A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73FA0D1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2457E199" w14:textId="77777777" w:rsidTr="00C35482">
        <w:trPr>
          <w:jc w:val="center"/>
        </w:trPr>
        <w:tc>
          <w:tcPr>
            <w:tcW w:w="2974" w:type="dxa"/>
            <w:shd w:val="clear" w:color="auto" w:fill="auto"/>
            <w:noWrap/>
            <w:vAlign w:val="center"/>
            <w:hideMark/>
          </w:tcPr>
          <w:p w14:paraId="2B6B3FB9"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Łąkowa</w:t>
            </w:r>
          </w:p>
        </w:tc>
        <w:tc>
          <w:tcPr>
            <w:tcW w:w="1843" w:type="dxa"/>
            <w:shd w:val="clear" w:color="auto" w:fill="D6F892"/>
            <w:noWrap/>
            <w:vAlign w:val="bottom"/>
            <w:hideMark/>
          </w:tcPr>
          <w:p w14:paraId="4C78794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5,46%</w:t>
            </w:r>
          </w:p>
        </w:tc>
        <w:tc>
          <w:tcPr>
            <w:tcW w:w="1701" w:type="dxa"/>
            <w:shd w:val="clear" w:color="auto" w:fill="auto"/>
            <w:noWrap/>
            <w:vAlign w:val="bottom"/>
            <w:hideMark/>
          </w:tcPr>
          <w:p w14:paraId="44D1167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5,19%</w:t>
            </w:r>
          </w:p>
        </w:tc>
      </w:tr>
      <w:tr w:rsidR="00061CB5" w:rsidRPr="00061CB5" w14:paraId="14389610" w14:textId="77777777" w:rsidTr="00C35482">
        <w:trPr>
          <w:jc w:val="center"/>
        </w:trPr>
        <w:tc>
          <w:tcPr>
            <w:tcW w:w="2974" w:type="dxa"/>
            <w:shd w:val="clear" w:color="auto" w:fill="auto"/>
            <w:noWrap/>
            <w:vAlign w:val="center"/>
            <w:hideMark/>
          </w:tcPr>
          <w:p w14:paraId="5A76628D"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Łukasińskiego</w:t>
            </w:r>
          </w:p>
        </w:tc>
        <w:tc>
          <w:tcPr>
            <w:tcW w:w="1843" w:type="dxa"/>
            <w:shd w:val="clear" w:color="auto" w:fill="auto"/>
            <w:noWrap/>
            <w:vAlign w:val="bottom"/>
            <w:hideMark/>
          </w:tcPr>
          <w:p w14:paraId="0AAFAF5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13,07%</w:t>
            </w:r>
          </w:p>
        </w:tc>
        <w:tc>
          <w:tcPr>
            <w:tcW w:w="1701" w:type="dxa"/>
            <w:shd w:val="clear" w:color="auto" w:fill="D6F892"/>
            <w:noWrap/>
            <w:vAlign w:val="bottom"/>
            <w:hideMark/>
          </w:tcPr>
          <w:p w14:paraId="10E74B1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11,76%</w:t>
            </w:r>
          </w:p>
        </w:tc>
      </w:tr>
      <w:tr w:rsidR="00061CB5" w:rsidRPr="00061CB5" w14:paraId="52D90D06" w14:textId="77777777" w:rsidTr="00C35482">
        <w:trPr>
          <w:jc w:val="center"/>
        </w:trPr>
        <w:tc>
          <w:tcPr>
            <w:tcW w:w="2974" w:type="dxa"/>
            <w:shd w:val="clear" w:color="auto" w:fill="auto"/>
            <w:noWrap/>
            <w:vAlign w:val="center"/>
            <w:hideMark/>
          </w:tcPr>
          <w:p w14:paraId="59E19C15"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Mała</w:t>
            </w:r>
          </w:p>
        </w:tc>
        <w:tc>
          <w:tcPr>
            <w:tcW w:w="1843" w:type="dxa"/>
            <w:shd w:val="clear" w:color="auto" w:fill="D6F892"/>
            <w:noWrap/>
            <w:vAlign w:val="bottom"/>
            <w:hideMark/>
          </w:tcPr>
          <w:p w14:paraId="3F2DBB4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587670F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1A126760" w14:textId="77777777" w:rsidTr="00C35482">
        <w:trPr>
          <w:jc w:val="center"/>
        </w:trPr>
        <w:tc>
          <w:tcPr>
            <w:tcW w:w="2974" w:type="dxa"/>
            <w:shd w:val="clear" w:color="auto" w:fill="auto"/>
            <w:noWrap/>
            <w:vAlign w:val="center"/>
            <w:hideMark/>
          </w:tcPr>
          <w:p w14:paraId="6BD56FBA"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M. Konopnickiej</w:t>
            </w:r>
          </w:p>
        </w:tc>
        <w:tc>
          <w:tcPr>
            <w:tcW w:w="1843" w:type="dxa"/>
            <w:shd w:val="clear" w:color="auto" w:fill="auto"/>
            <w:noWrap/>
            <w:vAlign w:val="bottom"/>
            <w:hideMark/>
          </w:tcPr>
          <w:p w14:paraId="762C168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8,70%</w:t>
            </w:r>
          </w:p>
        </w:tc>
        <w:tc>
          <w:tcPr>
            <w:tcW w:w="1701" w:type="dxa"/>
            <w:shd w:val="clear" w:color="auto" w:fill="auto"/>
            <w:noWrap/>
            <w:vAlign w:val="bottom"/>
            <w:hideMark/>
          </w:tcPr>
          <w:p w14:paraId="1468F88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2,61%</w:t>
            </w:r>
          </w:p>
        </w:tc>
      </w:tr>
      <w:tr w:rsidR="00061CB5" w:rsidRPr="00061CB5" w14:paraId="1E214089" w14:textId="77777777" w:rsidTr="00C35482">
        <w:trPr>
          <w:jc w:val="center"/>
        </w:trPr>
        <w:tc>
          <w:tcPr>
            <w:tcW w:w="2974" w:type="dxa"/>
            <w:shd w:val="clear" w:color="auto" w:fill="auto"/>
            <w:noWrap/>
            <w:vAlign w:val="center"/>
            <w:hideMark/>
          </w:tcPr>
          <w:p w14:paraId="4F1480AD"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Mickiewicza</w:t>
            </w:r>
          </w:p>
        </w:tc>
        <w:tc>
          <w:tcPr>
            <w:tcW w:w="1843" w:type="dxa"/>
            <w:shd w:val="clear" w:color="auto" w:fill="auto"/>
            <w:noWrap/>
            <w:vAlign w:val="bottom"/>
            <w:hideMark/>
          </w:tcPr>
          <w:p w14:paraId="60994C8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12,50%</w:t>
            </w:r>
          </w:p>
        </w:tc>
        <w:tc>
          <w:tcPr>
            <w:tcW w:w="1701" w:type="dxa"/>
            <w:shd w:val="clear" w:color="auto" w:fill="D6F892"/>
            <w:noWrap/>
            <w:vAlign w:val="bottom"/>
            <w:hideMark/>
          </w:tcPr>
          <w:p w14:paraId="7419D58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8,33%</w:t>
            </w:r>
          </w:p>
        </w:tc>
      </w:tr>
      <w:tr w:rsidR="00061CB5" w:rsidRPr="00061CB5" w14:paraId="214E8B6D" w14:textId="77777777" w:rsidTr="00C35482">
        <w:trPr>
          <w:jc w:val="center"/>
        </w:trPr>
        <w:tc>
          <w:tcPr>
            <w:tcW w:w="2974" w:type="dxa"/>
            <w:shd w:val="clear" w:color="auto" w:fill="auto"/>
            <w:noWrap/>
            <w:vAlign w:val="center"/>
            <w:hideMark/>
          </w:tcPr>
          <w:p w14:paraId="7CB58CED"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Młyńska</w:t>
            </w:r>
          </w:p>
        </w:tc>
        <w:tc>
          <w:tcPr>
            <w:tcW w:w="1843" w:type="dxa"/>
            <w:shd w:val="clear" w:color="auto" w:fill="D6F892"/>
            <w:noWrap/>
            <w:vAlign w:val="bottom"/>
            <w:hideMark/>
          </w:tcPr>
          <w:p w14:paraId="5BEC530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143A72B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0F9BAA3E" w14:textId="77777777" w:rsidTr="00C35482">
        <w:trPr>
          <w:jc w:val="center"/>
        </w:trPr>
        <w:tc>
          <w:tcPr>
            <w:tcW w:w="2974" w:type="dxa"/>
            <w:shd w:val="clear" w:color="auto" w:fill="auto"/>
            <w:noWrap/>
            <w:vAlign w:val="center"/>
            <w:hideMark/>
          </w:tcPr>
          <w:p w14:paraId="5D47A4FF"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Narutowicza</w:t>
            </w:r>
          </w:p>
        </w:tc>
        <w:tc>
          <w:tcPr>
            <w:tcW w:w="1843" w:type="dxa"/>
            <w:shd w:val="clear" w:color="auto" w:fill="auto"/>
            <w:noWrap/>
            <w:vAlign w:val="bottom"/>
            <w:hideMark/>
          </w:tcPr>
          <w:p w14:paraId="2091A0A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9,50%</w:t>
            </w:r>
          </w:p>
        </w:tc>
        <w:tc>
          <w:tcPr>
            <w:tcW w:w="1701" w:type="dxa"/>
            <w:shd w:val="clear" w:color="auto" w:fill="D6F892"/>
            <w:noWrap/>
            <w:vAlign w:val="bottom"/>
            <w:hideMark/>
          </w:tcPr>
          <w:p w14:paraId="0DCD149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17,27%</w:t>
            </w:r>
          </w:p>
        </w:tc>
      </w:tr>
      <w:tr w:rsidR="00061CB5" w:rsidRPr="00061CB5" w14:paraId="55EEF048" w14:textId="77777777" w:rsidTr="00C35482">
        <w:trPr>
          <w:jc w:val="center"/>
        </w:trPr>
        <w:tc>
          <w:tcPr>
            <w:tcW w:w="2974" w:type="dxa"/>
            <w:shd w:val="clear" w:color="auto" w:fill="auto"/>
            <w:noWrap/>
            <w:vAlign w:val="center"/>
            <w:hideMark/>
          </w:tcPr>
          <w:p w14:paraId="61DEC7A4"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Nowa</w:t>
            </w:r>
          </w:p>
        </w:tc>
        <w:tc>
          <w:tcPr>
            <w:tcW w:w="1843" w:type="dxa"/>
            <w:shd w:val="clear" w:color="auto" w:fill="D6F892"/>
            <w:noWrap/>
            <w:vAlign w:val="bottom"/>
            <w:hideMark/>
          </w:tcPr>
          <w:p w14:paraId="3A9DC47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D6F892"/>
            <w:noWrap/>
            <w:vAlign w:val="bottom"/>
            <w:hideMark/>
          </w:tcPr>
          <w:p w14:paraId="51877DB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100,00%</w:t>
            </w:r>
          </w:p>
        </w:tc>
      </w:tr>
      <w:tr w:rsidR="00061CB5" w:rsidRPr="00061CB5" w14:paraId="06B4D391" w14:textId="77777777" w:rsidTr="00C35482">
        <w:trPr>
          <w:jc w:val="center"/>
        </w:trPr>
        <w:tc>
          <w:tcPr>
            <w:tcW w:w="2974" w:type="dxa"/>
            <w:shd w:val="clear" w:color="auto" w:fill="auto"/>
            <w:noWrap/>
            <w:vAlign w:val="center"/>
            <w:hideMark/>
          </w:tcPr>
          <w:p w14:paraId="4A84DE56"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Ogrodowa </w:t>
            </w:r>
          </w:p>
        </w:tc>
        <w:tc>
          <w:tcPr>
            <w:tcW w:w="1843" w:type="dxa"/>
            <w:shd w:val="clear" w:color="auto" w:fill="D6F892"/>
            <w:noWrap/>
            <w:vAlign w:val="bottom"/>
            <w:hideMark/>
          </w:tcPr>
          <w:p w14:paraId="66525D7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00D8580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606B87FE" w14:textId="77777777" w:rsidTr="00C35482">
        <w:trPr>
          <w:jc w:val="center"/>
        </w:trPr>
        <w:tc>
          <w:tcPr>
            <w:tcW w:w="2974" w:type="dxa"/>
            <w:shd w:val="clear" w:color="auto" w:fill="auto"/>
            <w:noWrap/>
            <w:vAlign w:val="center"/>
            <w:hideMark/>
          </w:tcPr>
          <w:p w14:paraId="622513CD"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Pl. 29 Listopada</w:t>
            </w:r>
          </w:p>
        </w:tc>
        <w:tc>
          <w:tcPr>
            <w:tcW w:w="1843" w:type="dxa"/>
            <w:shd w:val="clear" w:color="auto" w:fill="auto"/>
            <w:noWrap/>
            <w:vAlign w:val="bottom"/>
            <w:hideMark/>
          </w:tcPr>
          <w:p w14:paraId="437598A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10,99%</w:t>
            </w:r>
          </w:p>
        </w:tc>
        <w:tc>
          <w:tcPr>
            <w:tcW w:w="1701" w:type="dxa"/>
            <w:shd w:val="clear" w:color="auto" w:fill="D6F892"/>
            <w:noWrap/>
            <w:vAlign w:val="bottom"/>
            <w:hideMark/>
          </w:tcPr>
          <w:p w14:paraId="116EBD9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13,19%</w:t>
            </w:r>
          </w:p>
        </w:tc>
      </w:tr>
      <w:tr w:rsidR="00061CB5" w:rsidRPr="00061CB5" w14:paraId="0CA5E040" w14:textId="77777777" w:rsidTr="00C35482">
        <w:trPr>
          <w:jc w:val="center"/>
        </w:trPr>
        <w:tc>
          <w:tcPr>
            <w:tcW w:w="2974" w:type="dxa"/>
            <w:shd w:val="clear" w:color="auto" w:fill="auto"/>
            <w:noWrap/>
            <w:vAlign w:val="center"/>
            <w:hideMark/>
          </w:tcPr>
          <w:p w14:paraId="184D0214"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Pl. Wolności</w:t>
            </w:r>
          </w:p>
        </w:tc>
        <w:tc>
          <w:tcPr>
            <w:tcW w:w="1843" w:type="dxa"/>
            <w:shd w:val="clear" w:color="auto" w:fill="D6F892"/>
            <w:noWrap/>
            <w:vAlign w:val="bottom"/>
            <w:hideMark/>
          </w:tcPr>
          <w:p w14:paraId="5D5574D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7,59%</w:t>
            </w:r>
          </w:p>
        </w:tc>
        <w:tc>
          <w:tcPr>
            <w:tcW w:w="1701" w:type="dxa"/>
            <w:shd w:val="clear" w:color="auto" w:fill="D6F892"/>
            <w:noWrap/>
            <w:vAlign w:val="bottom"/>
            <w:hideMark/>
          </w:tcPr>
          <w:p w14:paraId="326FF8B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8,86%</w:t>
            </w:r>
          </w:p>
        </w:tc>
      </w:tr>
      <w:tr w:rsidR="00061CB5" w:rsidRPr="00061CB5" w14:paraId="04FC177C" w14:textId="77777777" w:rsidTr="00C35482">
        <w:trPr>
          <w:jc w:val="center"/>
        </w:trPr>
        <w:tc>
          <w:tcPr>
            <w:tcW w:w="2974" w:type="dxa"/>
            <w:shd w:val="clear" w:color="auto" w:fill="auto"/>
            <w:noWrap/>
            <w:vAlign w:val="center"/>
            <w:hideMark/>
          </w:tcPr>
          <w:p w14:paraId="5298A136"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Polowa</w:t>
            </w:r>
          </w:p>
        </w:tc>
        <w:tc>
          <w:tcPr>
            <w:tcW w:w="1843" w:type="dxa"/>
            <w:shd w:val="clear" w:color="auto" w:fill="auto"/>
            <w:noWrap/>
            <w:vAlign w:val="bottom"/>
            <w:hideMark/>
          </w:tcPr>
          <w:p w14:paraId="446D63A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17,65%</w:t>
            </w:r>
          </w:p>
        </w:tc>
        <w:tc>
          <w:tcPr>
            <w:tcW w:w="1701" w:type="dxa"/>
            <w:shd w:val="clear" w:color="auto" w:fill="D6F892"/>
            <w:noWrap/>
            <w:vAlign w:val="bottom"/>
            <w:hideMark/>
          </w:tcPr>
          <w:p w14:paraId="339562C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14,71%</w:t>
            </w:r>
          </w:p>
        </w:tc>
      </w:tr>
      <w:tr w:rsidR="00061CB5" w:rsidRPr="00061CB5" w14:paraId="275ECB6E" w14:textId="77777777" w:rsidTr="00C35482">
        <w:trPr>
          <w:jc w:val="center"/>
        </w:trPr>
        <w:tc>
          <w:tcPr>
            <w:tcW w:w="2974" w:type="dxa"/>
            <w:shd w:val="clear" w:color="auto" w:fill="auto"/>
            <w:noWrap/>
            <w:vAlign w:val="center"/>
            <w:hideMark/>
          </w:tcPr>
          <w:p w14:paraId="561DAEB0"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Pomorska</w:t>
            </w:r>
          </w:p>
        </w:tc>
        <w:tc>
          <w:tcPr>
            <w:tcW w:w="1843" w:type="dxa"/>
            <w:shd w:val="clear" w:color="auto" w:fill="D6F892"/>
            <w:noWrap/>
            <w:vAlign w:val="bottom"/>
            <w:hideMark/>
          </w:tcPr>
          <w:p w14:paraId="4BC36A1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4,65%</w:t>
            </w:r>
          </w:p>
        </w:tc>
        <w:tc>
          <w:tcPr>
            <w:tcW w:w="1701" w:type="dxa"/>
            <w:shd w:val="clear" w:color="auto" w:fill="D6F892"/>
            <w:noWrap/>
            <w:vAlign w:val="bottom"/>
            <w:hideMark/>
          </w:tcPr>
          <w:p w14:paraId="22C980C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9,30%</w:t>
            </w:r>
          </w:p>
        </w:tc>
      </w:tr>
      <w:tr w:rsidR="00061CB5" w:rsidRPr="00061CB5" w14:paraId="78F776CF" w14:textId="77777777" w:rsidTr="00C35482">
        <w:trPr>
          <w:jc w:val="center"/>
        </w:trPr>
        <w:tc>
          <w:tcPr>
            <w:tcW w:w="2974" w:type="dxa"/>
            <w:shd w:val="clear" w:color="auto" w:fill="auto"/>
            <w:noWrap/>
            <w:vAlign w:val="center"/>
            <w:hideMark/>
          </w:tcPr>
          <w:p w14:paraId="7AAF1313"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Prusa</w:t>
            </w:r>
          </w:p>
        </w:tc>
        <w:tc>
          <w:tcPr>
            <w:tcW w:w="1843" w:type="dxa"/>
            <w:shd w:val="clear" w:color="auto" w:fill="auto"/>
            <w:noWrap/>
            <w:vAlign w:val="bottom"/>
            <w:hideMark/>
          </w:tcPr>
          <w:p w14:paraId="297BB11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33,33%</w:t>
            </w:r>
          </w:p>
        </w:tc>
        <w:tc>
          <w:tcPr>
            <w:tcW w:w="1701" w:type="dxa"/>
            <w:shd w:val="clear" w:color="auto" w:fill="D6F892"/>
            <w:noWrap/>
            <w:vAlign w:val="bottom"/>
            <w:hideMark/>
          </w:tcPr>
          <w:p w14:paraId="0946B76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22,22%</w:t>
            </w:r>
          </w:p>
        </w:tc>
      </w:tr>
      <w:tr w:rsidR="00061CB5" w:rsidRPr="00061CB5" w14:paraId="257C48CA" w14:textId="77777777" w:rsidTr="00C35482">
        <w:trPr>
          <w:jc w:val="center"/>
        </w:trPr>
        <w:tc>
          <w:tcPr>
            <w:tcW w:w="2974" w:type="dxa"/>
            <w:shd w:val="clear" w:color="auto" w:fill="auto"/>
            <w:noWrap/>
            <w:vAlign w:val="center"/>
            <w:hideMark/>
          </w:tcPr>
          <w:p w14:paraId="4895D577"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Przeskok</w:t>
            </w:r>
          </w:p>
        </w:tc>
        <w:tc>
          <w:tcPr>
            <w:tcW w:w="1843" w:type="dxa"/>
            <w:shd w:val="clear" w:color="auto" w:fill="D6F892"/>
            <w:noWrap/>
            <w:vAlign w:val="bottom"/>
            <w:hideMark/>
          </w:tcPr>
          <w:p w14:paraId="372B103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0A1A13F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3399BA50" w14:textId="77777777" w:rsidTr="00C35482">
        <w:trPr>
          <w:jc w:val="center"/>
        </w:trPr>
        <w:tc>
          <w:tcPr>
            <w:tcW w:w="2974" w:type="dxa"/>
            <w:shd w:val="clear" w:color="auto" w:fill="auto"/>
            <w:noWrap/>
            <w:vAlign w:val="center"/>
            <w:hideMark/>
          </w:tcPr>
          <w:p w14:paraId="2C013C5C"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Reja</w:t>
            </w:r>
          </w:p>
        </w:tc>
        <w:tc>
          <w:tcPr>
            <w:tcW w:w="1843" w:type="dxa"/>
            <w:shd w:val="clear" w:color="auto" w:fill="D6F892"/>
            <w:noWrap/>
            <w:vAlign w:val="bottom"/>
            <w:hideMark/>
          </w:tcPr>
          <w:p w14:paraId="46755A2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1F0F937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14A4AA3C" w14:textId="77777777" w:rsidTr="00C35482">
        <w:trPr>
          <w:jc w:val="center"/>
        </w:trPr>
        <w:tc>
          <w:tcPr>
            <w:tcW w:w="2974" w:type="dxa"/>
            <w:shd w:val="clear" w:color="auto" w:fill="auto"/>
            <w:noWrap/>
            <w:vAlign w:val="center"/>
            <w:hideMark/>
          </w:tcPr>
          <w:p w14:paraId="2B8D66BB"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Różana</w:t>
            </w:r>
          </w:p>
        </w:tc>
        <w:tc>
          <w:tcPr>
            <w:tcW w:w="1843" w:type="dxa"/>
            <w:shd w:val="clear" w:color="auto" w:fill="auto"/>
            <w:noWrap/>
            <w:vAlign w:val="bottom"/>
            <w:hideMark/>
          </w:tcPr>
          <w:p w14:paraId="6AAADB5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22,22%</w:t>
            </w:r>
          </w:p>
        </w:tc>
        <w:tc>
          <w:tcPr>
            <w:tcW w:w="1701" w:type="dxa"/>
            <w:shd w:val="clear" w:color="auto" w:fill="auto"/>
            <w:noWrap/>
            <w:vAlign w:val="bottom"/>
            <w:hideMark/>
          </w:tcPr>
          <w:p w14:paraId="37AD766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01A27A97" w14:textId="77777777" w:rsidTr="00C35482">
        <w:trPr>
          <w:jc w:val="center"/>
        </w:trPr>
        <w:tc>
          <w:tcPr>
            <w:tcW w:w="2974" w:type="dxa"/>
            <w:shd w:val="clear" w:color="auto" w:fill="auto"/>
            <w:noWrap/>
            <w:vAlign w:val="center"/>
            <w:hideMark/>
          </w:tcPr>
          <w:p w14:paraId="0C237E97"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Sannicka</w:t>
            </w:r>
          </w:p>
        </w:tc>
        <w:tc>
          <w:tcPr>
            <w:tcW w:w="1843" w:type="dxa"/>
            <w:shd w:val="clear" w:color="auto" w:fill="auto"/>
            <w:noWrap/>
            <w:vAlign w:val="bottom"/>
            <w:hideMark/>
          </w:tcPr>
          <w:p w14:paraId="48BC229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9,52%</w:t>
            </w:r>
          </w:p>
        </w:tc>
        <w:tc>
          <w:tcPr>
            <w:tcW w:w="1701" w:type="dxa"/>
            <w:shd w:val="clear" w:color="auto" w:fill="auto"/>
            <w:noWrap/>
            <w:vAlign w:val="bottom"/>
            <w:hideMark/>
          </w:tcPr>
          <w:p w14:paraId="7487325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3,17%</w:t>
            </w:r>
          </w:p>
        </w:tc>
      </w:tr>
      <w:tr w:rsidR="00061CB5" w:rsidRPr="00061CB5" w14:paraId="6DAE581A" w14:textId="77777777" w:rsidTr="00C35482">
        <w:trPr>
          <w:jc w:val="center"/>
        </w:trPr>
        <w:tc>
          <w:tcPr>
            <w:tcW w:w="2974" w:type="dxa"/>
            <w:shd w:val="clear" w:color="auto" w:fill="auto"/>
            <w:noWrap/>
            <w:vAlign w:val="center"/>
            <w:hideMark/>
          </w:tcPr>
          <w:p w14:paraId="51459DA4"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Spacerowa </w:t>
            </w:r>
          </w:p>
        </w:tc>
        <w:tc>
          <w:tcPr>
            <w:tcW w:w="1843" w:type="dxa"/>
            <w:shd w:val="clear" w:color="auto" w:fill="D6F892"/>
            <w:noWrap/>
            <w:vAlign w:val="bottom"/>
            <w:hideMark/>
          </w:tcPr>
          <w:p w14:paraId="76BD6B8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5BD3F6C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764D3180" w14:textId="77777777" w:rsidTr="00C35482">
        <w:trPr>
          <w:jc w:val="center"/>
        </w:trPr>
        <w:tc>
          <w:tcPr>
            <w:tcW w:w="2974" w:type="dxa"/>
            <w:shd w:val="clear" w:color="auto" w:fill="auto"/>
            <w:noWrap/>
            <w:vAlign w:val="center"/>
            <w:hideMark/>
          </w:tcPr>
          <w:p w14:paraId="5476BF4D"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Sienkiewicza</w:t>
            </w:r>
          </w:p>
        </w:tc>
        <w:tc>
          <w:tcPr>
            <w:tcW w:w="1843" w:type="dxa"/>
            <w:shd w:val="clear" w:color="auto" w:fill="auto"/>
            <w:noWrap/>
            <w:vAlign w:val="bottom"/>
            <w:hideMark/>
          </w:tcPr>
          <w:p w14:paraId="6A95CF8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10,00%</w:t>
            </w:r>
          </w:p>
        </w:tc>
        <w:tc>
          <w:tcPr>
            <w:tcW w:w="1701" w:type="dxa"/>
            <w:shd w:val="clear" w:color="auto" w:fill="auto"/>
            <w:noWrap/>
            <w:vAlign w:val="bottom"/>
            <w:hideMark/>
          </w:tcPr>
          <w:p w14:paraId="10465C3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5,71%</w:t>
            </w:r>
          </w:p>
        </w:tc>
      </w:tr>
      <w:tr w:rsidR="00061CB5" w:rsidRPr="00061CB5" w14:paraId="1573847A" w14:textId="77777777" w:rsidTr="00C35482">
        <w:trPr>
          <w:jc w:val="center"/>
        </w:trPr>
        <w:tc>
          <w:tcPr>
            <w:tcW w:w="2974" w:type="dxa"/>
            <w:shd w:val="clear" w:color="auto" w:fill="auto"/>
            <w:noWrap/>
            <w:vAlign w:val="center"/>
            <w:hideMark/>
          </w:tcPr>
          <w:p w14:paraId="0A70F530"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Słowackiego</w:t>
            </w:r>
          </w:p>
        </w:tc>
        <w:tc>
          <w:tcPr>
            <w:tcW w:w="1843" w:type="dxa"/>
            <w:shd w:val="clear" w:color="auto" w:fill="auto"/>
            <w:noWrap/>
            <w:vAlign w:val="bottom"/>
            <w:hideMark/>
          </w:tcPr>
          <w:p w14:paraId="2A7AE55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11,54%</w:t>
            </w:r>
          </w:p>
        </w:tc>
        <w:tc>
          <w:tcPr>
            <w:tcW w:w="1701" w:type="dxa"/>
            <w:shd w:val="clear" w:color="auto" w:fill="auto"/>
            <w:noWrap/>
            <w:vAlign w:val="bottom"/>
            <w:hideMark/>
          </w:tcPr>
          <w:p w14:paraId="47BC14B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7,69%</w:t>
            </w:r>
          </w:p>
        </w:tc>
      </w:tr>
      <w:tr w:rsidR="00061CB5" w:rsidRPr="00061CB5" w14:paraId="3E8D9ADD" w14:textId="77777777" w:rsidTr="00C35482">
        <w:trPr>
          <w:jc w:val="center"/>
        </w:trPr>
        <w:tc>
          <w:tcPr>
            <w:tcW w:w="2974" w:type="dxa"/>
            <w:shd w:val="clear" w:color="auto" w:fill="auto"/>
            <w:noWrap/>
            <w:vAlign w:val="center"/>
            <w:hideMark/>
          </w:tcPr>
          <w:p w14:paraId="0BAE078D"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Ściegiennego</w:t>
            </w:r>
          </w:p>
        </w:tc>
        <w:tc>
          <w:tcPr>
            <w:tcW w:w="1843" w:type="dxa"/>
            <w:shd w:val="clear" w:color="auto" w:fill="auto"/>
            <w:noWrap/>
            <w:vAlign w:val="bottom"/>
            <w:hideMark/>
          </w:tcPr>
          <w:p w14:paraId="2E646DC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8,33%</w:t>
            </w:r>
          </w:p>
        </w:tc>
        <w:tc>
          <w:tcPr>
            <w:tcW w:w="1701" w:type="dxa"/>
            <w:shd w:val="clear" w:color="auto" w:fill="auto"/>
            <w:noWrap/>
            <w:vAlign w:val="bottom"/>
            <w:hideMark/>
          </w:tcPr>
          <w:p w14:paraId="5DD48F6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009DEDC5" w14:textId="77777777" w:rsidTr="00C35482">
        <w:trPr>
          <w:jc w:val="center"/>
        </w:trPr>
        <w:tc>
          <w:tcPr>
            <w:tcW w:w="2974" w:type="dxa"/>
            <w:shd w:val="clear" w:color="auto" w:fill="auto"/>
            <w:noWrap/>
            <w:vAlign w:val="center"/>
            <w:hideMark/>
          </w:tcPr>
          <w:p w14:paraId="597AD837"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Śląska</w:t>
            </w:r>
          </w:p>
        </w:tc>
        <w:tc>
          <w:tcPr>
            <w:tcW w:w="1843" w:type="dxa"/>
            <w:shd w:val="clear" w:color="auto" w:fill="auto"/>
            <w:noWrap/>
            <w:vAlign w:val="bottom"/>
            <w:hideMark/>
          </w:tcPr>
          <w:p w14:paraId="58C59E3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30,00%</w:t>
            </w:r>
          </w:p>
        </w:tc>
        <w:tc>
          <w:tcPr>
            <w:tcW w:w="1701" w:type="dxa"/>
            <w:shd w:val="clear" w:color="auto" w:fill="D6F892"/>
            <w:noWrap/>
            <w:vAlign w:val="bottom"/>
            <w:hideMark/>
          </w:tcPr>
          <w:p w14:paraId="3053242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10,00%</w:t>
            </w:r>
          </w:p>
        </w:tc>
      </w:tr>
      <w:tr w:rsidR="00061CB5" w:rsidRPr="00061CB5" w14:paraId="3D5A9D9F" w14:textId="77777777" w:rsidTr="00C35482">
        <w:trPr>
          <w:jc w:val="center"/>
        </w:trPr>
        <w:tc>
          <w:tcPr>
            <w:tcW w:w="2974" w:type="dxa"/>
            <w:shd w:val="clear" w:color="auto" w:fill="auto"/>
            <w:noWrap/>
            <w:vAlign w:val="center"/>
            <w:hideMark/>
          </w:tcPr>
          <w:p w14:paraId="45B741A2"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Ul. Traugutta</w:t>
            </w:r>
          </w:p>
        </w:tc>
        <w:tc>
          <w:tcPr>
            <w:tcW w:w="1843" w:type="dxa"/>
            <w:shd w:val="clear" w:color="auto" w:fill="auto"/>
            <w:noWrap/>
            <w:vAlign w:val="bottom"/>
            <w:hideMark/>
          </w:tcPr>
          <w:p w14:paraId="225DBDF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9,22%</w:t>
            </w:r>
          </w:p>
        </w:tc>
        <w:tc>
          <w:tcPr>
            <w:tcW w:w="1701" w:type="dxa"/>
            <w:shd w:val="clear" w:color="auto" w:fill="D6F892"/>
            <w:noWrap/>
            <w:vAlign w:val="bottom"/>
            <w:hideMark/>
          </w:tcPr>
          <w:p w14:paraId="014E8BE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9,90%</w:t>
            </w:r>
          </w:p>
        </w:tc>
      </w:tr>
      <w:tr w:rsidR="00061CB5" w:rsidRPr="00061CB5" w14:paraId="6395A51B" w14:textId="77777777" w:rsidTr="00C35482">
        <w:trPr>
          <w:jc w:val="center"/>
        </w:trPr>
        <w:tc>
          <w:tcPr>
            <w:tcW w:w="2974" w:type="dxa"/>
            <w:shd w:val="clear" w:color="auto" w:fill="auto"/>
            <w:noWrap/>
            <w:vAlign w:val="center"/>
            <w:hideMark/>
          </w:tcPr>
          <w:p w14:paraId="585DC224"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Oś. Traugutta </w:t>
            </w:r>
          </w:p>
        </w:tc>
        <w:tc>
          <w:tcPr>
            <w:tcW w:w="1843" w:type="dxa"/>
            <w:shd w:val="clear" w:color="auto" w:fill="D6F892"/>
            <w:noWrap/>
            <w:vAlign w:val="bottom"/>
            <w:hideMark/>
          </w:tcPr>
          <w:p w14:paraId="1FEDBB2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5,77%</w:t>
            </w:r>
          </w:p>
        </w:tc>
        <w:tc>
          <w:tcPr>
            <w:tcW w:w="1701" w:type="dxa"/>
            <w:shd w:val="clear" w:color="auto" w:fill="D6F892"/>
            <w:noWrap/>
            <w:vAlign w:val="bottom"/>
            <w:hideMark/>
          </w:tcPr>
          <w:p w14:paraId="7E321D2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9,19%</w:t>
            </w:r>
          </w:p>
        </w:tc>
      </w:tr>
      <w:tr w:rsidR="00061CB5" w:rsidRPr="00061CB5" w14:paraId="36209BC6" w14:textId="77777777" w:rsidTr="00C35482">
        <w:trPr>
          <w:jc w:val="center"/>
        </w:trPr>
        <w:tc>
          <w:tcPr>
            <w:tcW w:w="2974" w:type="dxa"/>
            <w:shd w:val="clear" w:color="auto" w:fill="auto"/>
            <w:noWrap/>
            <w:vAlign w:val="center"/>
            <w:hideMark/>
          </w:tcPr>
          <w:p w14:paraId="7EEBD658"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Waryńskiego</w:t>
            </w:r>
          </w:p>
        </w:tc>
        <w:tc>
          <w:tcPr>
            <w:tcW w:w="1843" w:type="dxa"/>
            <w:shd w:val="clear" w:color="auto" w:fill="D6F892"/>
            <w:noWrap/>
            <w:vAlign w:val="bottom"/>
            <w:hideMark/>
          </w:tcPr>
          <w:p w14:paraId="388AF07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4,76%</w:t>
            </w:r>
          </w:p>
        </w:tc>
        <w:tc>
          <w:tcPr>
            <w:tcW w:w="1701" w:type="dxa"/>
            <w:shd w:val="clear" w:color="auto" w:fill="auto"/>
            <w:noWrap/>
            <w:vAlign w:val="bottom"/>
            <w:hideMark/>
          </w:tcPr>
          <w:p w14:paraId="4538FBC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7,48%</w:t>
            </w:r>
          </w:p>
        </w:tc>
      </w:tr>
      <w:tr w:rsidR="00061CB5" w:rsidRPr="00061CB5" w14:paraId="5813D538" w14:textId="77777777" w:rsidTr="00C35482">
        <w:trPr>
          <w:jc w:val="center"/>
        </w:trPr>
        <w:tc>
          <w:tcPr>
            <w:tcW w:w="2974" w:type="dxa"/>
            <w:shd w:val="clear" w:color="auto" w:fill="auto"/>
            <w:noWrap/>
            <w:vAlign w:val="center"/>
            <w:hideMark/>
          </w:tcPr>
          <w:p w14:paraId="1C04CC87"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Tuwima </w:t>
            </w:r>
          </w:p>
        </w:tc>
        <w:tc>
          <w:tcPr>
            <w:tcW w:w="1843" w:type="dxa"/>
            <w:shd w:val="clear" w:color="auto" w:fill="D6F892"/>
            <w:noWrap/>
            <w:vAlign w:val="bottom"/>
            <w:hideMark/>
          </w:tcPr>
          <w:p w14:paraId="7F27297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1C6E8C9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5962F664" w14:textId="77777777" w:rsidTr="00C35482">
        <w:trPr>
          <w:jc w:val="center"/>
        </w:trPr>
        <w:tc>
          <w:tcPr>
            <w:tcW w:w="2974" w:type="dxa"/>
            <w:shd w:val="clear" w:color="auto" w:fill="auto"/>
            <w:noWrap/>
            <w:vAlign w:val="center"/>
            <w:hideMark/>
          </w:tcPr>
          <w:p w14:paraId="0BE79BD1"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Wiejska </w:t>
            </w:r>
          </w:p>
        </w:tc>
        <w:tc>
          <w:tcPr>
            <w:tcW w:w="1843" w:type="dxa"/>
            <w:shd w:val="clear" w:color="auto" w:fill="auto"/>
            <w:noWrap/>
            <w:vAlign w:val="bottom"/>
            <w:hideMark/>
          </w:tcPr>
          <w:p w14:paraId="4F51459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8,93%</w:t>
            </w:r>
          </w:p>
        </w:tc>
        <w:tc>
          <w:tcPr>
            <w:tcW w:w="1701" w:type="dxa"/>
            <w:shd w:val="clear" w:color="auto" w:fill="auto"/>
            <w:noWrap/>
            <w:vAlign w:val="bottom"/>
            <w:hideMark/>
          </w:tcPr>
          <w:p w14:paraId="7BE69EB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5,36%</w:t>
            </w:r>
          </w:p>
        </w:tc>
      </w:tr>
      <w:tr w:rsidR="00061CB5" w:rsidRPr="00061CB5" w14:paraId="3E1AA7ED" w14:textId="77777777" w:rsidTr="00C35482">
        <w:trPr>
          <w:jc w:val="center"/>
        </w:trPr>
        <w:tc>
          <w:tcPr>
            <w:tcW w:w="2974" w:type="dxa"/>
            <w:shd w:val="clear" w:color="auto" w:fill="auto"/>
            <w:noWrap/>
            <w:vAlign w:val="center"/>
            <w:hideMark/>
          </w:tcPr>
          <w:p w14:paraId="4493518A"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Wrzosowa</w:t>
            </w:r>
          </w:p>
        </w:tc>
        <w:tc>
          <w:tcPr>
            <w:tcW w:w="1843" w:type="dxa"/>
            <w:shd w:val="clear" w:color="auto" w:fill="D6F892"/>
            <w:noWrap/>
            <w:vAlign w:val="bottom"/>
            <w:hideMark/>
          </w:tcPr>
          <w:p w14:paraId="62ABF49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79D366C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4F9D83CA" w14:textId="77777777" w:rsidTr="00C35482">
        <w:trPr>
          <w:jc w:val="center"/>
        </w:trPr>
        <w:tc>
          <w:tcPr>
            <w:tcW w:w="2974" w:type="dxa"/>
            <w:shd w:val="clear" w:color="auto" w:fill="auto"/>
            <w:noWrap/>
            <w:vAlign w:val="center"/>
            <w:hideMark/>
          </w:tcPr>
          <w:p w14:paraId="1FA8FB74"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Wspólna</w:t>
            </w:r>
          </w:p>
        </w:tc>
        <w:tc>
          <w:tcPr>
            <w:tcW w:w="1843" w:type="dxa"/>
            <w:shd w:val="clear" w:color="auto" w:fill="D6F892"/>
            <w:noWrap/>
            <w:vAlign w:val="bottom"/>
            <w:hideMark/>
          </w:tcPr>
          <w:p w14:paraId="30C3482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7,14%</w:t>
            </w:r>
          </w:p>
        </w:tc>
        <w:tc>
          <w:tcPr>
            <w:tcW w:w="1701" w:type="dxa"/>
            <w:shd w:val="clear" w:color="auto" w:fill="auto"/>
            <w:noWrap/>
            <w:vAlign w:val="bottom"/>
            <w:hideMark/>
          </w:tcPr>
          <w:p w14:paraId="4EB34CF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7,14%</w:t>
            </w:r>
          </w:p>
        </w:tc>
      </w:tr>
      <w:tr w:rsidR="00061CB5" w:rsidRPr="00061CB5" w14:paraId="3D8A62EF" w14:textId="77777777" w:rsidTr="00C35482">
        <w:trPr>
          <w:jc w:val="center"/>
        </w:trPr>
        <w:tc>
          <w:tcPr>
            <w:tcW w:w="2974" w:type="dxa"/>
            <w:shd w:val="clear" w:color="auto" w:fill="auto"/>
            <w:noWrap/>
            <w:vAlign w:val="center"/>
            <w:hideMark/>
          </w:tcPr>
          <w:p w14:paraId="68D5BC37"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Zdrojowa</w:t>
            </w:r>
          </w:p>
        </w:tc>
        <w:tc>
          <w:tcPr>
            <w:tcW w:w="1843" w:type="dxa"/>
            <w:shd w:val="clear" w:color="auto" w:fill="D6F892"/>
            <w:noWrap/>
            <w:vAlign w:val="bottom"/>
            <w:hideMark/>
          </w:tcPr>
          <w:p w14:paraId="6AA2700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74B0CBE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1919CC66" w14:textId="77777777" w:rsidTr="00C35482">
        <w:trPr>
          <w:jc w:val="center"/>
        </w:trPr>
        <w:tc>
          <w:tcPr>
            <w:tcW w:w="2974" w:type="dxa"/>
            <w:shd w:val="clear" w:color="auto" w:fill="auto"/>
            <w:noWrap/>
            <w:vAlign w:val="center"/>
            <w:hideMark/>
          </w:tcPr>
          <w:p w14:paraId="01024FC2"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Złota</w:t>
            </w:r>
          </w:p>
        </w:tc>
        <w:tc>
          <w:tcPr>
            <w:tcW w:w="1843" w:type="dxa"/>
            <w:shd w:val="clear" w:color="auto" w:fill="D6F892"/>
            <w:noWrap/>
            <w:vAlign w:val="bottom"/>
            <w:hideMark/>
          </w:tcPr>
          <w:p w14:paraId="50BA6C4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1AD9302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0C80F56E" w14:textId="77777777" w:rsidTr="00C35482">
        <w:trPr>
          <w:jc w:val="center"/>
        </w:trPr>
        <w:tc>
          <w:tcPr>
            <w:tcW w:w="2974" w:type="dxa"/>
            <w:shd w:val="clear" w:color="auto" w:fill="auto"/>
            <w:noWrap/>
            <w:vAlign w:val="center"/>
            <w:hideMark/>
          </w:tcPr>
          <w:p w14:paraId="0DC31251"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Żeromskiego</w:t>
            </w:r>
          </w:p>
        </w:tc>
        <w:tc>
          <w:tcPr>
            <w:tcW w:w="1843" w:type="dxa"/>
            <w:shd w:val="clear" w:color="auto" w:fill="auto"/>
            <w:noWrap/>
            <w:vAlign w:val="bottom"/>
            <w:hideMark/>
          </w:tcPr>
          <w:p w14:paraId="0FA255D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9,28%</w:t>
            </w:r>
          </w:p>
        </w:tc>
        <w:tc>
          <w:tcPr>
            <w:tcW w:w="1701" w:type="dxa"/>
            <w:shd w:val="clear" w:color="auto" w:fill="auto"/>
            <w:noWrap/>
            <w:vAlign w:val="bottom"/>
            <w:hideMark/>
          </w:tcPr>
          <w:p w14:paraId="61C2E2B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6,33%</w:t>
            </w:r>
          </w:p>
        </w:tc>
      </w:tr>
      <w:tr w:rsidR="00061CB5" w:rsidRPr="00061CB5" w14:paraId="656E17F1" w14:textId="77777777" w:rsidTr="00C35482">
        <w:trPr>
          <w:jc w:val="center"/>
        </w:trPr>
        <w:tc>
          <w:tcPr>
            <w:tcW w:w="2974" w:type="dxa"/>
            <w:shd w:val="clear" w:color="000000" w:fill="FBE4D5"/>
            <w:noWrap/>
            <w:vAlign w:val="center"/>
            <w:hideMark/>
          </w:tcPr>
          <w:p w14:paraId="4A543A1A" w14:textId="77777777" w:rsidR="00061CB5" w:rsidRPr="00061CB5" w:rsidRDefault="00061CB5" w:rsidP="00061CB5">
            <w:pPr>
              <w:spacing w:after="0" w:line="240" w:lineRule="auto"/>
              <w:jc w:val="both"/>
              <w:rPr>
                <w:rFonts w:ascii="Arial" w:eastAsia="Times New Roman" w:hAnsi="Arial" w:cs="Arial"/>
                <w:b/>
                <w:bCs/>
                <w:color w:val="000000"/>
                <w:sz w:val="18"/>
                <w:szCs w:val="18"/>
                <w:lang w:eastAsia="pl-PL"/>
              </w:rPr>
            </w:pPr>
            <w:r w:rsidRPr="00061CB5">
              <w:rPr>
                <w:rFonts w:ascii="Arial" w:eastAsia="Times New Roman" w:hAnsi="Arial" w:cs="Arial"/>
                <w:b/>
                <w:bCs/>
                <w:color w:val="000000"/>
                <w:sz w:val="18"/>
                <w:szCs w:val="18"/>
                <w:lang w:eastAsia="pl-PL"/>
              </w:rPr>
              <w:t>MIEJSCOWOŚCI</w:t>
            </w:r>
          </w:p>
        </w:tc>
        <w:tc>
          <w:tcPr>
            <w:tcW w:w="1843" w:type="dxa"/>
            <w:shd w:val="clear" w:color="auto" w:fill="auto"/>
            <w:noWrap/>
            <w:vAlign w:val="bottom"/>
            <w:hideMark/>
          </w:tcPr>
          <w:p w14:paraId="1C45D9AE" w14:textId="77777777" w:rsidR="00061CB5" w:rsidRPr="00061CB5" w:rsidRDefault="00061CB5" w:rsidP="00061CB5">
            <w:pPr>
              <w:spacing w:after="0" w:line="240" w:lineRule="auto"/>
              <w:jc w:val="center"/>
              <w:rPr>
                <w:rFonts w:ascii="Arial" w:eastAsia="Times New Roman" w:hAnsi="Arial" w:cs="Arial"/>
                <w:b/>
                <w:bCs/>
                <w:color w:val="000000"/>
                <w:sz w:val="18"/>
                <w:szCs w:val="18"/>
                <w:lang w:eastAsia="pl-PL"/>
              </w:rPr>
            </w:pPr>
          </w:p>
        </w:tc>
        <w:tc>
          <w:tcPr>
            <w:tcW w:w="1701" w:type="dxa"/>
            <w:shd w:val="clear" w:color="auto" w:fill="auto"/>
            <w:noWrap/>
            <w:vAlign w:val="bottom"/>
            <w:hideMark/>
          </w:tcPr>
          <w:p w14:paraId="3EBCA0B5"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68B0D9AC" w14:textId="77777777" w:rsidTr="00C35482">
        <w:trPr>
          <w:jc w:val="center"/>
        </w:trPr>
        <w:tc>
          <w:tcPr>
            <w:tcW w:w="2974" w:type="dxa"/>
            <w:shd w:val="clear" w:color="auto" w:fill="auto"/>
            <w:noWrap/>
            <w:vAlign w:val="center"/>
            <w:hideMark/>
          </w:tcPr>
          <w:p w14:paraId="4B9970BC"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Biała</w:t>
            </w:r>
          </w:p>
        </w:tc>
        <w:tc>
          <w:tcPr>
            <w:tcW w:w="1843" w:type="dxa"/>
            <w:shd w:val="clear" w:color="auto" w:fill="auto"/>
            <w:noWrap/>
            <w:vAlign w:val="bottom"/>
            <w:hideMark/>
          </w:tcPr>
          <w:p w14:paraId="5886C39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450B971C"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53BD5D77" w14:textId="77777777" w:rsidTr="00C35482">
        <w:trPr>
          <w:jc w:val="center"/>
        </w:trPr>
        <w:tc>
          <w:tcPr>
            <w:tcW w:w="2974" w:type="dxa"/>
            <w:shd w:val="clear" w:color="auto" w:fill="auto"/>
            <w:noWrap/>
            <w:vAlign w:val="center"/>
            <w:hideMark/>
          </w:tcPr>
          <w:p w14:paraId="639B86C8"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Grzybów Hornowski</w:t>
            </w:r>
          </w:p>
        </w:tc>
        <w:tc>
          <w:tcPr>
            <w:tcW w:w="1843" w:type="dxa"/>
            <w:shd w:val="clear" w:color="auto" w:fill="auto"/>
            <w:noWrap/>
            <w:vAlign w:val="bottom"/>
            <w:hideMark/>
          </w:tcPr>
          <w:p w14:paraId="608E84B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9,09%</w:t>
            </w:r>
          </w:p>
        </w:tc>
        <w:tc>
          <w:tcPr>
            <w:tcW w:w="1701" w:type="dxa"/>
            <w:shd w:val="clear" w:color="auto" w:fill="auto"/>
            <w:noWrap/>
            <w:vAlign w:val="bottom"/>
            <w:hideMark/>
          </w:tcPr>
          <w:p w14:paraId="5685529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44A9CD73" w14:textId="77777777" w:rsidTr="00C35482">
        <w:trPr>
          <w:jc w:val="center"/>
        </w:trPr>
        <w:tc>
          <w:tcPr>
            <w:tcW w:w="2974" w:type="dxa"/>
            <w:shd w:val="clear" w:color="auto" w:fill="auto"/>
            <w:noWrap/>
            <w:vAlign w:val="center"/>
            <w:hideMark/>
          </w:tcPr>
          <w:p w14:paraId="22B78170"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Buszków Dolny</w:t>
            </w:r>
          </w:p>
        </w:tc>
        <w:tc>
          <w:tcPr>
            <w:tcW w:w="1843" w:type="dxa"/>
            <w:shd w:val="clear" w:color="auto" w:fill="D6F892"/>
            <w:noWrap/>
            <w:vAlign w:val="bottom"/>
            <w:hideMark/>
          </w:tcPr>
          <w:p w14:paraId="74ED6C0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2,94%</w:t>
            </w:r>
          </w:p>
        </w:tc>
        <w:tc>
          <w:tcPr>
            <w:tcW w:w="1701" w:type="dxa"/>
            <w:shd w:val="clear" w:color="auto" w:fill="D6F892"/>
            <w:noWrap/>
            <w:vAlign w:val="bottom"/>
            <w:hideMark/>
          </w:tcPr>
          <w:p w14:paraId="5356D15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17,65%</w:t>
            </w:r>
          </w:p>
        </w:tc>
      </w:tr>
      <w:tr w:rsidR="00061CB5" w:rsidRPr="00061CB5" w14:paraId="6FF3B301" w14:textId="77777777" w:rsidTr="00C35482">
        <w:trPr>
          <w:jc w:val="center"/>
        </w:trPr>
        <w:tc>
          <w:tcPr>
            <w:tcW w:w="2974" w:type="dxa"/>
            <w:shd w:val="clear" w:color="auto" w:fill="auto"/>
            <w:noWrap/>
            <w:vAlign w:val="center"/>
            <w:hideMark/>
          </w:tcPr>
          <w:p w14:paraId="413B7C42"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Buszkówek</w:t>
            </w:r>
          </w:p>
        </w:tc>
        <w:tc>
          <w:tcPr>
            <w:tcW w:w="1843" w:type="dxa"/>
            <w:shd w:val="clear" w:color="auto" w:fill="D6F892"/>
            <w:noWrap/>
            <w:vAlign w:val="bottom"/>
            <w:hideMark/>
          </w:tcPr>
          <w:p w14:paraId="221AD4C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3,57%</w:t>
            </w:r>
          </w:p>
        </w:tc>
        <w:tc>
          <w:tcPr>
            <w:tcW w:w="1701" w:type="dxa"/>
            <w:shd w:val="clear" w:color="auto" w:fill="auto"/>
            <w:noWrap/>
            <w:vAlign w:val="bottom"/>
            <w:hideMark/>
          </w:tcPr>
          <w:p w14:paraId="7A60D5B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4D6ABE2C" w14:textId="77777777" w:rsidTr="00C35482">
        <w:trPr>
          <w:jc w:val="center"/>
        </w:trPr>
        <w:tc>
          <w:tcPr>
            <w:tcW w:w="2974" w:type="dxa"/>
            <w:shd w:val="clear" w:color="auto" w:fill="auto"/>
            <w:noWrap/>
            <w:vAlign w:val="center"/>
            <w:hideMark/>
          </w:tcPr>
          <w:p w14:paraId="7327325C"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Orątki Górne </w:t>
            </w:r>
          </w:p>
        </w:tc>
        <w:tc>
          <w:tcPr>
            <w:tcW w:w="1843" w:type="dxa"/>
            <w:shd w:val="clear" w:color="auto" w:fill="D6F892"/>
            <w:noWrap/>
            <w:vAlign w:val="bottom"/>
            <w:hideMark/>
          </w:tcPr>
          <w:p w14:paraId="41C3DD2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5,00%</w:t>
            </w:r>
          </w:p>
        </w:tc>
        <w:tc>
          <w:tcPr>
            <w:tcW w:w="1701" w:type="dxa"/>
            <w:shd w:val="clear" w:color="auto" w:fill="auto"/>
            <w:noWrap/>
            <w:vAlign w:val="bottom"/>
            <w:hideMark/>
          </w:tcPr>
          <w:p w14:paraId="1207B9A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5,00%</w:t>
            </w:r>
          </w:p>
        </w:tc>
      </w:tr>
      <w:tr w:rsidR="00061CB5" w:rsidRPr="00061CB5" w14:paraId="6C1CE770" w14:textId="77777777" w:rsidTr="00C35482">
        <w:trPr>
          <w:jc w:val="center"/>
        </w:trPr>
        <w:tc>
          <w:tcPr>
            <w:tcW w:w="2974" w:type="dxa"/>
            <w:shd w:val="clear" w:color="auto" w:fill="auto"/>
            <w:noWrap/>
            <w:vAlign w:val="center"/>
            <w:hideMark/>
          </w:tcPr>
          <w:p w14:paraId="130E6ACA"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Budzyń</w:t>
            </w:r>
          </w:p>
        </w:tc>
        <w:tc>
          <w:tcPr>
            <w:tcW w:w="1843" w:type="dxa"/>
            <w:shd w:val="clear" w:color="auto" w:fill="D6F892"/>
            <w:noWrap/>
            <w:vAlign w:val="bottom"/>
            <w:hideMark/>
          </w:tcPr>
          <w:p w14:paraId="2B2381D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7,45%</w:t>
            </w:r>
          </w:p>
        </w:tc>
        <w:tc>
          <w:tcPr>
            <w:tcW w:w="1701" w:type="dxa"/>
            <w:shd w:val="clear" w:color="auto" w:fill="D6F892"/>
            <w:noWrap/>
            <w:vAlign w:val="bottom"/>
            <w:hideMark/>
          </w:tcPr>
          <w:p w14:paraId="0C386F9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8,51%</w:t>
            </w:r>
          </w:p>
        </w:tc>
      </w:tr>
      <w:tr w:rsidR="00061CB5" w:rsidRPr="00061CB5" w14:paraId="7F38FFFB" w14:textId="77777777" w:rsidTr="00C35482">
        <w:trPr>
          <w:jc w:val="center"/>
        </w:trPr>
        <w:tc>
          <w:tcPr>
            <w:tcW w:w="2974" w:type="dxa"/>
            <w:shd w:val="clear" w:color="auto" w:fill="auto"/>
            <w:noWrap/>
            <w:vAlign w:val="center"/>
            <w:hideMark/>
          </w:tcPr>
          <w:p w14:paraId="2BE7A4C1"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Brzeziny</w:t>
            </w:r>
          </w:p>
        </w:tc>
        <w:tc>
          <w:tcPr>
            <w:tcW w:w="1843" w:type="dxa"/>
            <w:shd w:val="clear" w:color="auto" w:fill="D6F892"/>
            <w:noWrap/>
            <w:vAlign w:val="bottom"/>
            <w:hideMark/>
          </w:tcPr>
          <w:p w14:paraId="70A85DB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2,33%</w:t>
            </w:r>
          </w:p>
        </w:tc>
        <w:tc>
          <w:tcPr>
            <w:tcW w:w="1701" w:type="dxa"/>
            <w:shd w:val="clear" w:color="auto" w:fill="auto"/>
            <w:noWrap/>
            <w:vAlign w:val="bottom"/>
            <w:hideMark/>
          </w:tcPr>
          <w:p w14:paraId="061F70D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6,98%</w:t>
            </w:r>
          </w:p>
        </w:tc>
      </w:tr>
      <w:tr w:rsidR="00061CB5" w:rsidRPr="00061CB5" w14:paraId="07B86C95" w14:textId="77777777" w:rsidTr="00C35482">
        <w:trPr>
          <w:jc w:val="center"/>
        </w:trPr>
        <w:tc>
          <w:tcPr>
            <w:tcW w:w="2974" w:type="dxa"/>
            <w:shd w:val="clear" w:color="auto" w:fill="auto"/>
            <w:noWrap/>
            <w:vAlign w:val="center"/>
            <w:hideMark/>
          </w:tcPr>
          <w:p w14:paraId="48C14781"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Śleszyn Mały</w:t>
            </w:r>
          </w:p>
        </w:tc>
        <w:tc>
          <w:tcPr>
            <w:tcW w:w="1843" w:type="dxa"/>
            <w:shd w:val="clear" w:color="auto" w:fill="D6F892"/>
            <w:noWrap/>
            <w:vAlign w:val="bottom"/>
            <w:hideMark/>
          </w:tcPr>
          <w:p w14:paraId="39E0FB8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071D3CF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5223AEAE" w14:textId="77777777" w:rsidTr="00C35482">
        <w:trPr>
          <w:jc w:val="center"/>
        </w:trPr>
        <w:tc>
          <w:tcPr>
            <w:tcW w:w="2974" w:type="dxa"/>
            <w:shd w:val="clear" w:color="auto" w:fill="auto"/>
            <w:noWrap/>
            <w:vAlign w:val="center"/>
            <w:hideMark/>
          </w:tcPr>
          <w:p w14:paraId="492A40FB"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Marianka</w:t>
            </w:r>
          </w:p>
        </w:tc>
        <w:tc>
          <w:tcPr>
            <w:tcW w:w="1843" w:type="dxa"/>
            <w:shd w:val="clear" w:color="auto" w:fill="D6F892"/>
            <w:noWrap/>
            <w:vAlign w:val="bottom"/>
            <w:hideMark/>
          </w:tcPr>
          <w:p w14:paraId="750BC78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5FF1966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4FE1988D" w14:textId="77777777" w:rsidTr="00C35482">
        <w:trPr>
          <w:jc w:val="center"/>
        </w:trPr>
        <w:tc>
          <w:tcPr>
            <w:tcW w:w="2974" w:type="dxa"/>
            <w:shd w:val="clear" w:color="auto" w:fill="auto"/>
            <w:noWrap/>
            <w:vAlign w:val="center"/>
            <w:hideMark/>
          </w:tcPr>
          <w:p w14:paraId="3DF12B11"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Chochołów</w:t>
            </w:r>
          </w:p>
        </w:tc>
        <w:tc>
          <w:tcPr>
            <w:tcW w:w="1843" w:type="dxa"/>
            <w:shd w:val="clear" w:color="auto" w:fill="D6F892"/>
            <w:noWrap/>
            <w:vAlign w:val="bottom"/>
            <w:hideMark/>
          </w:tcPr>
          <w:p w14:paraId="680E0D8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1,89%</w:t>
            </w:r>
          </w:p>
        </w:tc>
        <w:tc>
          <w:tcPr>
            <w:tcW w:w="1701" w:type="dxa"/>
            <w:shd w:val="clear" w:color="auto" w:fill="auto"/>
            <w:noWrap/>
            <w:vAlign w:val="bottom"/>
            <w:hideMark/>
          </w:tcPr>
          <w:p w14:paraId="7E2AED6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3,77%</w:t>
            </w:r>
          </w:p>
        </w:tc>
      </w:tr>
      <w:tr w:rsidR="00061CB5" w:rsidRPr="00061CB5" w14:paraId="56E2A772" w14:textId="77777777" w:rsidTr="00C35482">
        <w:trPr>
          <w:jc w:val="center"/>
        </w:trPr>
        <w:tc>
          <w:tcPr>
            <w:tcW w:w="2974" w:type="dxa"/>
            <w:shd w:val="clear" w:color="auto" w:fill="auto"/>
            <w:noWrap/>
            <w:vAlign w:val="center"/>
            <w:hideMark/>
          </w:tcPr>
          <w:p w14:paraId="1CA62BDF"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Orątki Dolne</w:t>
            </w:r>
          </w:p>
        </w:tc>
        <w:tc>
          <w:tcPr>
            <w:tcW w:w="1843" w:type="dxa"/>
            <w:shd w:val="clear" w:color="auto" w:fill="D6F892"/>
            <w:noWrap/>
            <w:vAlign w:val="bottom"/>
            <w:hideMark/>
          </w:tcPr>
          <w:p w14:paraId="2DEDCAE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D6F892"/>
            <w:noWrap/>
            <w:vAlign w:val="bottom"/>
            <w:hideMark/>
          </w:tcPr>
          <w:p w14:paraId="168DBEE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14,29%</w:t>
            </w:r>
          </w:p>
        </w:tc>
      </w:tr>
      <w:tr w:rsidR="00061CB5" w:rsidRPr="00061CB5" w14:paraId="6F737519" w14:textId="77777777" w:rsidTr="00C35482">
        <w:trPr>
          <w:jc w:val="center"/>
        </w:trPr>
        <w:tc>
          <w:tcPr>
            <w:tcW w:w="2974" w:type="dxa"/>
            <w:shd w:val="clear" w:color="auto" w:fill="auto"/>
            <w:noWrap/>
            <w:vAlign w:val="center"/>
            <w:hideMark/>
          </w:tcPr>
          <w:p w14:paraId="503EAB56"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Strzelce</w:t>
            </w:r>
          </w:p>
        </w:tc>
        <w:tc>
          <w:tcPr>
            <w:tcW w:w="1843" w:type="dxa"/>
            <w:shd w:val="clear" w:color="auto" w:fill="auto"/>
            <w:noWrap/>
            <w:vAlign w:val="bottom"/>
            <w:hideMark/>
          </w:tcPr>
          <w:p w14:paraId="0F3FE3C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18,75%</w:t>
            </w:r>
          </w:p>
        </w:tc>
        <w:tc>
          <w:tcPr>
            <w:tcW w:w="1701" w:type="dxa"/>
            <w:shd w:val="clear" w:color="auto" w:fill="auto"/>
            <w:noWrap/>
            <w:vAlign w:val="bottom"/>
            <w:hideMark/>
          </w:tcPr>
          <w:p w14:paraId="2112F5F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6,25%</w:t>
            </w:r>
          </w:p>
        </w:tc>
      </w:tr>
      <w:tr w:rsidR="00061CB5" w:rsidRPr="00061CB5" w14:paraId="12695040" w14:textId="77777777" w:rsidTr="00C35482">
        <w:trPr>
          <w:jc w:val="center"/>
        </w:trPr>
        <w:tc>
          <w:tcPr>
            <w:tcW w:w="2974" w:type="dxa"/>
            <w:shd w:val="clear" w:color="auto" w:fill="auto"/>
            <w:noWrap/>
            <w:vAlign w:val="center"/>
            <w:hideMark/>
          </w:tcPr>
          <w:p w14:paraId="3B6034E5"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Czesławów</w:t>
            </w:r>
          </w:p>
        </w:tc>
        <w:tc>
          <w:tcPr>
            <w:tcW w:w="1843" w:type="dxa"/>
            <w:shd w:val="clear" w:color="auto" w:fill="D6F892"/>
            <w:noWrap/>
            <w:vAlign w:val="bottom"/>
            <w:hideMark/>
          </w:tcPr>
          <w:p w14:paraId="74DA15E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3,92%</w:t>
            </w:r>
          </w:p>
        </w:tc>
        <w:tc>
          <w:tcPr>
            <w:tcW w:w="1701" w:type="dxa"/>
            <w:shd w:val="clear" w:color="auto" w:fill="auto"/>
            <w:noWrap/>
            <w:vAlign w:val="bottom"/>
            <w:hideMark/>
          </w:tcPr>
          <w:p w14:paraId="6D87EBA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3,92%</w:t>
            </w:r>
          </w:p>
        </w:tc>
      </w:tr>
      <w:tr w:rsidR="00061CB5" w:rsidRPr="00061CB5" w14:paraId="3C85CCEB" w14:textId="77777777" w:rsidTr="00C35482">
        <w:trPr>
          <w:jc w:val="center"/>
        </w:trPr>
        <w:tc>
          <w:tcPr>
            <w:tcW w:w="2974" w:type="dxa"/>
            <w:shd w:val="clear" w:color="auto" w:fill="auto"/>
            <w:noWrap/>
            <w:vAlign w:val="center"/>
            <w:hideMark/>
          </w:tcPr>
          <w:p w14:paraId="6D38593A"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Drzewoszki Małe</w:t>
            </w:r>
          </w:p>
        </w:tc>
        <w:tc>
          <w:tcPr>
            <w:tcW w:w="1843" w:type="dxa"/>
            <w:shd w:val="clear" w:color="auto" w:fill="D6F892"/>
            <w:noWrap/>
            <w:vAlign w:val="bottom"/>
            <w:hideMark/>
          </w:tcPr>
          <w:p w14:paraId="25C3E5D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6754D53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0E220805" w14:textId="77777777" w:rsidTr="00C35482">
        <w:trPr>
          <w:jc w:val="center"/>
        </w:trPr>
        <w:tc>
          <w:tcPr>
            <w:tcW w:w="2974" w:type="dxa"/>
            <w:shd w:val="clear" w:color="000000" w:fill="EEECE1"/>
            <w:noWrap/>
            <w:vAlign w:val="center"/>
            <w:hideMark/>
          </w:tcPr>
          <w:p w14:paraId="741336F3"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Dobrzelin z podziałem na ul.</w:t>
            </w:r>
          </w:p>
        </w:tc>
        <w:tc>
          <w:tcPr>
            <w:tcW w:w="1843" w:type="dxa"/>
            <w:shd w:val="clear" w:color="auto" w:fill="auto"/>
            <w:noWrap/>
            <w:vAlign w:val="bottom"/>
            <w:hideMark/>
          </w:tcPr>
          <w:p w14:paraId="202FF17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6A4FB00E"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296C5CD7" w14:textId="77777777" w:rsidTr="00C35482">
        <w:trPr>
          <w:jc w:val="center"/>
        </w:trPr>
        <w:tc>
          <w:tcPr>
            <w:tcW w:w="2974" w:type="dxa"/>
            <w:shd w:val="clear" w:color="000000" w:fill="EEECE1"/>
            <w:noWrap/>
            <w:vAlign w:val="center"/>
            <w:hideMark/>
          </w:tcPr>
          <w:p w14:paraId="4A9A4FC1"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Słowackiego</w:t>
            </w:r>
          </w:p>
        </w:tc>
        <w:tc>
          <w:tcPr>
            <w:tcW w:w="1843" w:type="dxa"/>
            <w:shd w:val="clear" w:color="auto" w:fill="auto"/>
            <w:noWrap/>
            <w:vAlign w:val="bottom"/>
            <w:hideMark/>
          </w:tcPr>
          <w:p w14:paraId="1CF271D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10,34%</w:t>
            </w:r>
          </w:p>
        </w:tc>
        <w:tc>
          <w:tcPr>
            <w:tcW w:w="1701" w:type="dxa"/>
            <w:shd w:val="clear" w:color="auto" w:fill="D6F892"/>
            <w:noWrap/>
            <w:vAlign w:val="bottom"/>
            <w:hideMark/>
          </w:tcPr>
          <w:p w14:paraId="1C05E69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10,34%</w:t>
            </w:r>
          </w:p>
        </w:tc>
      </w:tr>
      <w:tr w:rsidR="00061CB5" w:rsidRPr="00061CB5" w14:paraId="1BD7C967" w14:textId="77777777" w:rsidTr="00C35482">
        <w:trPr>
          <w:jc w:val="center"/>
        </w:trPr>
        <w:tc>
          <w:tcPr>
            <w:tcW w:w="2974" w:type="dxa"/>
            <w:shd w:val="clear" w:color="000000" w:fill="EEECE1"/>
            <w:noWrap/>
            <w:vAlign w:val="center"/>
            <w:hideMark/>
          </w:tcPr>
          <w:p w14:paraId="3D32751A"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Wł. Jagiełły</w:t>
            </w:r>
          </w:p>
        </w:tc>
        <w:tc>
          <w:tcPr>
            <w:tcW w:w="1843" w:type="dxa"/>
            <w:shd w:val="clear" w:color="auto" w:fill="D6F892"/>
            <w:noWrap/>
            <w:vAlign w:val="bottom"/>
            <w:hideMark/>
          </w:tcPr>
          <w:p w14:paraId="53C34DD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4,17%</w:t>
            </w:r>
          </w:p>
        </w:tc>
        <w:tc>
          <w:tcPr>
            <w:tcW w:w="1701" w:type="dxa"/>
            <w:shd w:val="clear" w:color="auto" w:fill="auto"/>
            <w:noWrap/>
            <w:vAlign w:val="bottom"/>
            <w:hideMark/>
          </w:tcPr>
          <w:p w14:paraId="068E4AC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5,21%</w:t>
            </w:r>
          </w:p>
        </w:tc>
      </w:tr>
      <w:tr w:rsidR="00061CB5" w:rsidRPr="00061CB5" w14:paraId="15B87B56" w14:textId="77777777" w:rsidTr="00C35482">
        <w:trPr>
          <w:jc w:val="center"/>
        </w:trPr>
        <w:tc>
          <w:tcPr>
            <w:tcW w:w="2974" w:type="dxa"/>
            <w:shd w:val="clear" w:color="000000" w:fill="EEECE1"/>
            <w:noWrap/>
            <w:vAlign w:val="center"/>
            <w:hideMark/>
          </w:tcPr>
          <w:p w14:paraId="405639BA"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Dolna</w:t>
            </w:r>
          </w:p>
        </w:tc>
        <w:tc>
          <w:tcPr>
            <w:tcW w:w="1843" w:type="dxa"/>
            <w:shd w:val="clear" w:color="auto" w:fill="D6F892"/>
            <w:noWrap/>
            <w:vAlign w:val="bottom"/>
            <w:hideMark/>
          </w:tcPr>
          <w:p w14:paraId="46F16F1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373F62A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1F63E1E4" w14:textId="77777777" w:rsidTr="00C35482">
        <w:trPr>
          <w:jc w:val="center"/>
        </w:trPr>
        <w:tc>
          <w:tcPr>
            <w:tcW w:w="2974" w:type="dxa"/>
            <w:shd w:val="clear" w:color="000000" w:fill="EEECE1"/>
            <w:noWrap/>
            <w:vAlign w:val="center"/>
            <w:hideMark/>
          </w:tcPr>
          <w:p w14:paraId="61603D79"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Dobrzelińska</w:t>
            </w:r>
          </w:p>
        </w:tc>
        <w:tc>
          <w:tcPr>
            <w:tcW w:w="1843" w:type="dxa"/>
            <w:shd w:val="clear" w:color="auto" w:fill="D6F892"/>
            <w:noWrap/>
            <w:vAlign w:val="bottom"/>
            <w:hideMark/>
          </w:tcPr>
          <w:p w14:paraId="442343B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17EAA25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1F9D5FF6" w14:textId="77777777" w:rsidTr="00C35482">
        <w:trPr>
          <w:jc w:val="center"/>
        </w:trPr>
        <w:tc>
          <w:tcPr>
            <w:tcW w:w="2974" w:type="dxa"/>
            <w:shd w:val="clear" w:color="000000" w:fill="EEECE1"/>
            <w:noWrap/>
            <w:vAlign w:val="center"/>
            <w:hideMark/>
          </w:tcPr>
          <w:p w14:paraId="55DDB753"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Działkowa</w:t>
            </w:r>
          </w:p>
        </w:tc>
        <w:tc>
          <w:tcPr>
            <w:tcW w:w="1843" w:type="dxa"/>
            <w:shd w:val="clear" w:color="auto" w:fill="D6F892"/>
            <w:noWrap/>
            <w:vAlign w:val="bottom"/>
            <w:hideMark/>
          </w:tcPr>
          <w:p w14:paraId="35CEE0A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5C8CC63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15F19E0C" w14:textId="77777777" w:rsidTr="00C35482">
        <w:trPr>
          <w:jc w:val="center"/>
        </w:trPr>
        <w:tc>
          <w:tcPr>
            <w:tcW w:w="2974" w:type="dxa"/>
            <w:shd w:val="clear" w:color="000000" w:fill="EEECE1"/>
            <w:noWrap/>
            <w:vAlign w:val="center"/>
            <w:hideMark/>
          </w:tcPr>
          <w:p w14:paraId="73771F61"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Dworcowa</w:t>
            </w:r>
          </w:p>
        </w:tc>
        <w:tc>
          <w:tcPr>
            <w:tcW w:w="1843" w:type="dxa"/>
            <w:shd w:val="clear" w:color="auto" w:fill="auto"/>
            <w:noWrap/>
            <w:vAlign w:val="bottom"/>
            <w:hideMark/>
          </w:tcPr>
          <w:p w14:paraId="3BFBC33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17,14%</w:t>
            </w:r>
          </w:p>
        </w:tc>
        <w:tc>
          <w:tcPr>
            <w:tcW w:w="1701" w:type="dxa"/>
            <w:shd w:val="clear" w:color="auto" w:fill="D6F892"/>
            <w:noWrap/>
            <w:vAlign w:val="bottom"/>
            <w:hideMark/>
          </w:tcPr>
          <w:p w14:paraId="447D4CA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8,57%</w:t>
            </w:r>
          </w:p>
        </w:tc>
      </w:tr>
      <w:tr w:rsidR="00061CB5" w:rsidRPr="00061CB5" w14:paraId="3D427C48" w14:textId="77777777" w:rsidTr="00C35482">
        <w:trPr>
          <w:jc w:val="center"/>
        </w:trPr>
        <w:tc>
          <w:tcPr>
            <w:tcW w:w="2974" w:type="dxa"/>
            <w:shd w:val="clear" w:color="000000" w:fill="EEECE1"/>
            <w:noWrap/>
            <w:vAlign w:val="center"/>
            <w:hideMark/>
          </w:tcPr>
          <w:p w14:paraId="7148F8DD"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Jabłonkowa</w:t>
            </w:r>
          </w:p>
        </w:tc>
        <w:tc>
          <w:tcPr>
            <w:tcW w:w="1843" w:type="dxa"/>
            <w:shd w:val="clear" w:color="auto" w:fill="D6F892"/>
            <w:noWrap/>
            <w:vAlign w:val="bottom"/>
            <w:hideMark/>
          </w:tcPr>
          <w:p w14:paraId="1780339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4,79%</w:t>
            </w:r>
          </w:p>
        </w:tc>
        <w:tc>
          <w:tcPr>
            <w:tcW w:w="1701" w:type="dxa"/>
            <w:shd w:val="clear" w:color="auto" w:fill="auto"/>
            <w:noWrap/>
            <w:vAlign w:val="bottom"/>
            <w:hideMark/>
          </w:tcPr>
          <w:p w14:paraId="2C47102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2,40%</w:t>
            </w:r>
          </w:p>
        </w:tc>
      </w:tr>
      <w:tr w:rsidR="00061CB5" w:rsidRPr="00061CB5" w14:paraId="4E65A46E" w14:textId="77777777" w:rsidTr="00C35482">
        <w:trPr>
          <w:jc w:val="center"/>
        </w:trPr>
        <w:tc>
          <w:tcPr>
            <w:tcW w:w="2974" w:type="dxa"/>
            <w:shd w:val="clear" w:color="000000" w:fill="EEECE1"/>
            <w:noWrap/>
            <w:vAlign w:val="center"/>
            <w:hideMark/>
          </w:tcPr>
          <w:p w14:paraId="3AA6BC22"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Janowska</w:t>
            </w:r>
          </w:p>
        </w:tc>
        <w:tc>
          <w:tcPr>
            <w:tcW w:w="1843" w:type="dxa"/>
            <w:shd w:val="clear" w:color="auto" w:fill="D6F892"/>
            <w:noWrap/>
            <w:vAlign w:val="bottom"/>
            <w:hideMark/>
          </w:tcPr>
          <w:p w14:paraId="298C465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0574016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7057BBDD" w14:textId="77777777" w:rsidTr="00C35482">
        <w:trPr>
          <w:jc w:val="center"/>
        </w:trPr>
        <w:tc>
          <w:tcPr>
            <w:tcW w:w="2974" w:type="dxa"/>
            <w:shd w:val="clear" w:color="000000" w:fill="EEECE1"/>
            <w:noWrap/>
            <w:vAlign w:val="center"/>
            <w:hideMark/>
          </w:tcPr>
          <w:p w14:paraId="2C61E0A9"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Kasztanowa</w:t>
            </w:r>
          </w:p>
        </w:tc>
        <w:tc>
          <w:tcPr>
            <w:tcW w:w="1843" w:type="dxa"/>
            <w:shd w:val="clear" w:color="auto" w:fill="D6F892"/>
            <w:noWrap/>
            <w:vAlign w:val="bottom"/>
            <w:hideMark/>
          </w:tcPr>
          <w:p w14:paraId="41F47EE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5BB6012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4,88%</w:t>
            </w:r>
          </w:p>
        </w:tc>
      </w:tr>
      <w:tr w:rsidR="00061CB5" w:rsidRPr="00061CB5" w14:paraId="196F7F5E" w14:textId="77777777" w:rsidTr="00C35482">
        <w:trPr>
          <w:jc w:val="center"/>
        </w:trPr>
        <w:tc>
          <w:tcPr>
            <w:tcW w:w="2974" w:type="dxa"/>
            <w:shd w:val="clear" w:color="000000" w:fill="EEECE1"/>
            <w:noWrap/>
            <w:vAlign w:val="center"/>
            <w:hideMark/>
          </w:tcPr>
          <w:p w14:paraId="70CF070A"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Kolejkowa</w:t>
            </w:r>
          </w:p>
        </w:tc>
        <w:tc>
          <w:tcPr>
            <w:tcW w:w="1843" w:type="dxa"/>
            <w:shd w:val="clear" w:color="auto" w:fill="D6F892"/>
            <w:noWrap/>
            <w:vAlign w:val="bottom"/>
            <w:hideMark/>
          </w:tcPr>
          <w:p w14:paraId="514E114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3AF9BA5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4FCCC768" w14:textId="77777777" w:rsidTr="00C35482">
        <w:trPr>
          <w:jc w:val="center"/>
        </w:trPr>
        <w:tc>
          <w:tcPr>
            <w:tcW w:w="2974" w:type="dxa"/>
            <w:shd w:val="clear" w:color="000000" w:fill="EEECE1"/>
            <w:noWrap/>
            <w:vAlign w:val="center"/>
            <w:hideMark/>
          </w:tcPr>
          <w:p w14:paraId="6575FD1B"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lastRenderedPageBreak/>
              <w:t xml:space="preserve">Narutowicza </w:t>
            </w:r>
          </w:p>
        </w:tc>
        <w:tc>
          <w:tcPr>
            <w:tcW w:w="1843" w:type="dxa"/>
            <w:shd w:val="clear" w:color="auto" w:fill="D6F892"/>
            <w:noWrap/>
            <w:vAlign w:val="bottom"/>
            <w:hideMark/>
          </w:tcPr>
          <w:p w14:paraId="7A7BEB5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7F00767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0C07B931" w14:textId="77777777" w:rsidTr="00C35482">
        <w:trPr>
          <w:jc w:val="center"/>
        </w:trPr>
        <w:tc>
          <w:tcPr>
            <w:tcW w:w="2974" w:type="dxa"/>
            <w:shd w:val="clear" w:color="000000" w:fill="EEECE1"/>
            <w:noWrap/>
            <w:vAlign w:val="center"/>
            <w:hideMark/>
          </w:tcPr>
          <w:p w14:paraId="7E0AD272"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Polna</w:t>
            </w:r>
          </w:p>
        </w:tc>
        <w:tc>
          <w:tcPr>
            <w:tcW w:w="1843" w:type="dxa"/>
            <w:shd w:val="clear" w:color="auto" w:fill="D6F892"/>
            <w:noWrap/>
            <w:vAlign w:val="bottom"/>
            <w:hideMark/>
          </w:tcPr>
          <w:p w14:paraId="00384E5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0B20FFF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2D3453E3" w14:textId="77777777" w:rsidTr="00C35482">
        <w:trPr>
          <w:jc w:val="center"/>
        </w:trPr>
        <w:tc>
          <w:tcPr>
            <w:tcW w:w="2974" w:type="dxa"/>
            <w:shd w:val="clear" w:color="000000" w:fill="EEECE1"/>
            <w:noWrap/>
            <w:vAlign w:val="center"/>
            <w:hideMark/>
          </w:tcPr>
          <w:p w14:paraId="1F58393A"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Przytorze</w:t>
            </w:r>
          </w:p>
        </w:tc>
        <w:tc>
          <w:tcPr>
            <w:tcW w:w="1843" w:type="dxa"/>
            <w:shd w:val="clear" w:color="auto" w:fill="D6F892"/>
            <w:noWrap/>
            <w:vAlign w:val="bottom"/>
            <w:hideMark/>
          </w:tcPr>
          <w:p w14:paraId="169825A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65E8C0A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4A6CB05B" w14:textId="77777777" w:rsidTr="00C35482">
        <w:trPr>
          <w:jc w:val="center"/>
        </w:trPr>
        <w:tc>
          <w:tcPr>
            <w:tcW w:w="2974" w:type="dxa"/>
            <w:shd w:val="clear" w:color="000000" w:fill="EEECE1"/>
            <w:noWrap/>
            <w:vAlign w:val="center"/>
            <w:hideMark/>
          </w:tcPr>
          <w:p w14:paraId="4B82F74B"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Słoneczna</w:t>
            </w:r>
          </w:p>
        </w:tc>
        <w:tc>
          <w:tcPr>
            <w:tcW w:w="1843" w:type="dxa"/>
            <w:shd w:val="clear" w:color="auto" w:fill="auto"/>
            <w:noWrap/>
            <w:vAlign w:val="bottom"/>
            <w:hideMark/>
          </w:tcPr>
          <w:p w14:paraId="7A55CB3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15,38%</w:t>
            </w:r>
          </w:p>
        </w:tc>
        <w:tc>
          <w:tcPr>
            <w:tcW w:w="1701" w:type="dxa"/>
            <w:shd w:val="clear" w:color="auto" w:fill="D6F892"/>
            <w:noWrap/>
            <w:vAlign w:val="bottom"/>
            <w:hideMark/>
          </w:tcPr>
          <w:p w14:paraId="4860F39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15,38%</w:t>
            </w:r>
          </w:p>
        </w:tc>
      </w:tr>
      <w:tr w:rsidR="00061CB5" w:rsidRPr="00061CB5" w14:paraId="58210CEC" w14:textId="77777777" w:rsidTr="00C35482">
        <w:trPr>
          <w:jc w:val="center"/>
        </w:trPr>
        <w:tc>
          <w:tcPr>
            <w:tcW w:w="2974" w:type="dxa"/>
            <w:shd w:val="clear" w:color="000000" w:fill="EEECE1"/>
            <w:noWrap/>
            <w:vAlign w:val="center"/>
            <w:hideMark/>
          </w:tcPr>
          <w:p w14:paraId="46B6731E"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Stawowa</w:t>
            </w:r>
          </w:p>
        </w:tc>
        <w:tc>
          <w:tcPr>
            <w:tcW w:w="1843" w:type="dxa"/>
            <w:shd w:val="clear" w:color="auto" w:fill="D6F892"/>
            <w:noWrap/>
            <w:vAlign w:val="bottom"/>
            <w:hideMark/>
          </w:tcPr>
          <w:p w14:paraId="606B1A7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07E4306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119726E5" w14:textId="77777777" w:rsidTr="00C35482">
        <w:trPr>
          <w:jc w:val="center"/>
        </w:trPr>
        <w:tc>
          <w:tcPr>
            <w:tcW w:w="2974" w:type="dxa"/>
            <w:shd w:val="clear" w:color="000000" w:fill="EEECE1"/>
            <w:noWrap/>
            <w:vAlign w:val="center"/>
            <w:hideMark/>
          </w:tcPr>
          <w:p w14:paraId="06F9941A"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Szkolna</w:t>
            </w:r>
          </w:p>
        </w:tc>
        <w:tc>
          <w:tcPr>
            <w:tcW w:w="1843" w:type="dxa"/>
            <w:shd w:val="clear" w:color="auto" w:fill="D6F892"/>
            <w:noWrap/>
            <w:vAlign w:val="bottom"/>
            <w:hideMark/>
          </w:tcPr>
          <w:p w14:paraId="2FB35F2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7,69%</w:t>
            </w:r>
          </w:p>
        </w:tc>
        <w:tc>
          <w:tcPr>
            <w:tcW w:w="1701" w:type="dxa"/>
            <w:shd w:val="clear" w:color="auto" w:fill="auto"/>
            <w:noWrap/>
            <w:vAlign w:val="bottom"/>
            <w:hideMark/>
          </w:tcPr>
          <w:p w14:paraId="0F56D78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3,85%</w:t>
            </w:r>
          </w:p>
        </w:tc>
      </w:tr>
      <w:tr w:rsidR="00061CB5" w:rsidRPr="00061CB5" w14:paraId="52E43FCC" w14:textId="77777777" w:rsidTr="00C35482">
        <w:trPr>
          <w:jc w:val="center"/>
        </w:trPr>
        <w:tc>
          <w:tcPr>
            <w:tcW w:w="2974" w:type="dxa"/>
            <w:shd w:val="clear" w:color="000000" w:fill="EEECE1"/>
            <w:noWrap/>
            <w:vAlign w:val="center"/>
            <w:hideMark/>
          </w:tcPr>
          <w:p w14:paraId="6EBBD24A"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Wagowa</w:t>
            </w:r>
          </w:p>
        </w:tc>
        <w:tc>
          <w:tcPr>
            <w:tcW w:w="1843" w:type="dxa"/>
            <w:shd w:val="clear" w:color="auto" w:fill="D6F892"/>
            <w:noWrap/>
            <w:vAlign w:val="bottom"/>
            <w:hideMark/>
          </w:tcPr>
          <w:p w14:paraId="367F5C7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4F0A22C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6EF31CB9" w14:textId="77777777" w:rsidTr="00C35482">
        <w:trPr>
          <w:jc w:val="center"/>
        </w:trPr>
        <w:tc>
          <w:tcPr>
            <w:tcW w:w="2974" w:type="dxa"/>
            <w:shd w:val="clear" w:color="000000" w:fill="EEECE1"/>
            <w:noWrap/>
            <w:vAlign w:val="center"/>
            <w:hideMark/>
          </w:tcPr>
          <w:p w14:paraId="19704E5A"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Wiśniowa </w:t>
            </w:r>
          </w:p>
        </w:tc>
        <w:tc>
          <w:tcPr>
            <w:tcW w:w="1843" w:type="dxa"/>
            <w:shd w:val="clear" w:color="auto" w:fill="D6F892"/>
            <w:noWrap/>
            <w:vAlign w:val="bottom"/>
            <w:hideMark/>
          </w:tcPr>
          <w:p w14:paraId="047A92F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6D65A18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12CF86CB" w14:textId="77777777" w:rsidTr="00C35482">
        <w:trPr>
          <w:jc w:val="center"/>
        </w:trPr>
        <w:tc>
          <w:tcPr>
            <w:tcW w:w="2974" w:type="dxa"/>
            <w:shd w:val="clear" w:color="auto" w:fill="auto"/>
            <w:noWrap/>
            <w:vAlign w:val="center"/>
            <w:hideMark/>
          </w:tcPr>
          <w:p w14:paraId="7FA1CD21"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Drzewoszki Wielkie</w:t>
            </w:r>
          </w:p>
        </w:tc>
        <w:tc>
          <w:tcPr>
            <w:tcW w:w="1843" w:type="dxa"/>
            <w:shd w:val="clear" w:color="auto" w:fill="auto"/>
            <w:noWrap/>
            <w:vAlign w:val="bottom"/>
            <w:hideMark/>
          </w:tcPr>
          <w:p w14:paraId="7D4768C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17,50%</w:t>
            </w:r>
          </w:p>
        </w:tc>
        <w:tc>
          <w:tcPr>
            <w:tcW w:w="1701" w:type="dxa"/>
            <w:shd w:val="clear" w:color="auto" w:fill="auto"/>
            <w:noWrap/>
            <w:vAlign w:val="bottom"/>
            <w:hideMark/>
          </w:tcPr>
          <w:p w14:paraId="378C0CB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2,50%</w:t>
            </w:r>
          </w:p>
        </w:tc>
      </w:tr>
      <w:tr w:rsidR="00061CB5" w:rsidRPr="00061CB5" w14:paraId="17C8655E" w14:textId="77777777" w:rsidTr="00C35482">
        <w:trPr>
          <w:jc w:val="center"/>
        </w:trPr>
        <w:tc>
          <w:tcPr>
            <w:tcW w:w="2974" w:type="dxa"/>
            <w:shd w:val="clear" w:color="auto" w:fill="auto"/>
            <w:noWrap/>
            <w:vAlign w:val="center"/>
            <w:hideMark/>
          </w:tcPr>
          <w:p w14:paraId="3E72DED5"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Aleksandrów</w:t>
            </w:r>
          </w:p>
        </w:tc>
        <w:tc>
          <w:tcPr>
            <w:tcW w:w="1843" w:type="dxa"/>
            <w:shd w:val="clear" w:color="auto" w:fill="D6F892"/>
            <w:noWrap/>
            <w:vAlign w:val="bottom"/>
            <w:hideMark/>
          </w:tcPr>
          <w:p w14:paraId="57DB56F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14A4F7F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0B9636E3" w14:textId="77777777" w:rsidTr="00C35482">
        <w:trPr>
          <w:jc w:val="center"/>
        </w:trPr>
        <w:tc>
          <w:tcPr>
            <w:tcW w:w="2974" w:type="dxa"/>
            <w:shd w:val="clear" w:color="auto" w:fill="auto"/>
            <w:noWrap/>
            <w:vAlign w:val="center"/>
            <w:hideMark/>
          </w:tcPr>
          <w:p w14:paraId="7DE57CF2"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Grabie</w:t>
            </w:r>
          </w:p>
        </w:tc>
        <w:tc>
          <w:tcPr>
            <w:tcW w:w="1843" w:type="dxa"/>
            <w:shd w:val="clear" w:color="auto" w:fill="auto"/>
            <w:noWrap/>
            <w:vAlign w:val="bottom"/>
            <w:hideMark/>
          </w:tcPr>
          <w:p w14:paraId="67F739C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13,21%</w:t>
            </w:r>
          </w:p>
        </w:tc>
        <w:tc>
          <w:tcPr>
            <w:tcW w:w="1701" w:type="dxa"/>
            <w:shd w:val="clear" w:color="auto" w:fill="auto"/>
            <w:noWrap/>
            <w:vAlign w:val="bottom"/>
            <w:hideMark/>
          </w:tcPr>
          <w:p w14:paraId="1270C73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4DE6D00E" w14:textId="77777777" w:rsidTr="00C35482">
        <w:trPr>
          <w:jc w:val="center"/>
        </w:trPr>
        <w:tc>
          <w:tcPr>
            <w:tcW w:w="2974" w:type="dxa"/>
            <w:shd w:val="clear" w:color="000000" w:fill="EEECE1"/>
            <w:noWrap/>
            <w:vAlign w:val="center"/>
            <w:hideMark/>
          </w:tcPr>
          <w:p w14:paraId="1CC449A8"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Grabów z podziałem na ul.</w:t>
            </w:r>
          </w:p>
        </w:tc>
        <w:tc>
          <w:tcPr>
            <w:tcW w:w="1843" w:type="dxa"/>
            <w:shd w:val="clear" w:color="auto" w:fill="auto"/>
            <w:noWrap/>
            <w:vAlign w:val="bottom"/>
            <w:hideMark/>
          </w:tcPr>
          <w:p w14:paraId="314A656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0E221E08"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4805D1C9" w14:textId="77777777" w:rsidTr="00C35482">
        <w:trPr>
          <w:jc w:val="center"/>
        </w:trPr>
        <w:tc>
          <w:tcPr>
            <w:tcW w:w="2974" w:type="dxa"/>
            <w:shd w:val="clear" w:color="000000" w:fill="EEECE1"/>
            <w:noWrap/>
            <w:vAlign w:val="center"/>
            <w:hideMark/>
          </w:tcPr>
          <w:p w14:paraId="2AC876F0"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Budzyńska</w:t>
            </w:r>
          </w:p>
        </w:tc>
        <w:tc>
          <w:tcPr>
            <w:tcW w:w="1843" w:type="dxa"/>
            <w:shd w:val="clear" w:color="auto" w:fill="D6F892"/>
            <w:noWrap/>
            <w:vAlign w:val="bottom"/>
            <w:hideMark/>
          </w:tcPr>
          <w:p w14:paraId="6787A47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59BD237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3E7DFA27" w14:textId="77777777" w:rsidTr="00C35482">
        <w:trPr>
          <w:jc w:val="center"/>
        </w:trPr>
        <w:tc>
          <w:tcPr>
            <w:tcW w:w="2974" w:type="dxa"/>
            <w:shd w:val="clear" w:color="000000" w:fill="EEECE1"/>
            <w:noWrap/>
            <w:vAlign w:val="center"/>
            <w:hideMark/>
          </w:tcPr>
          <w:p w14:paraId="224DF226"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Dworcowa</w:t>
            </w:r>
          </w:p>
        </w:tc>
        <w:tc>
          <w:tcPr>
            <w:tcW w:w="1843" w:type="dxa"/>
            <w:shd w:val="clear" w:color="auto" w:fill="D6F892"/>
            <w:noWrap/>
            <w:vAlign w:val="bottom"/>
            <w:hideMark/>
          </w:tcPr>
          <w:p w14:paraId="234F656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6,86%</w:t>
            </w:r>
          </w:p>
        </w:tc>
        <w:tc>
          <w:tcPr>
            <w:tcW w:w="1701" w:type="dxa"/>
            <w:shd w:val="clear" w:color="auto" w:fill="D6F892"/>
            <w:noWrap/>
            <w:vAlign w:val="bottom"/>
            <w:hideMark/>
          </w:tcPr>
          <w:p w14:paraId="37F148A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9,80%</w:t>
            </w:r>
          </w:p>
        </w:tc>
      </w:tr>
      <w:tr w:rsidR="00061CB5" w:rsidRPr="00061CB5" w14:paraId="744DCAD7" w14:textId="77777777" w:rsidTr="00C35482">
        <w:trPr>
          <w:jc w:val="center"/>
        </w:trPr>
        <w:tc>
          <w:tcPr>
            <w:tcW w:w="2974" w:type="dxa"/>
            <w:shd w:val="clear" w:color="000000" w:fill="EEECE1"/>
            <w:noWrap/>
            <w:vAlign w:val="center"/>
            <w:hideMark/>
          </w:tcPr>
          <w:p w14:paraId="01F273D4"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Górska</w:t>
            </w:r>
          </w:p>
        </w:tc>
        <w:tc>
          <w:tcPr>
            <w:tcW w:w="1843" w:type="dxa"/>
            <w:shd w:val="clear" w:color="auto" w:fill="D6F892"/>
            <w:noWrap/>
            <w:vAlign w:val="bottom"/>
            <w:hideMark/>
          </w:tcPr>
          <w:p w14:paraId="4D522E5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3,70%</w:t>
            </w:r>
          </w:p>
        </w:tc>
        <w:tc>
          <w:tcPr>
            <w:tcW w:w="1701" w:type="dxa"/>
            <w:shd w:val="clear" w:color="auto" w:fill="auto"/>
            <w:noWrap/>
            <w:vAlign w:val="bottom"/>
            <w:hideMark/>
          </w:tcPr>
          <w:p w14:paraId="64C8541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3,70%</w:t>
            </w:r>
          </w:p>
        </w:tc>
      </w:tr>
      <w:tr w:rsidR="00061CB5" w:rsidRPr="00061CB5" w14:paraId="26C6D23F" w14:textId="77777777" w:rsidTr="00C35482">
        <w:trPr>
          <w:jc w:val="center"/>
        </w:trPr>
        <w:tc>
          <w:tcPr>
            <w:tcW w:w="2974" w:type="dxa"/>
            <w:shd w:val="clear" w:color="000000" w:fill="EEECE1"/>
            <w:noWrap/>
            <w:vAlign w:val="center"/>
            <w:hideMark/>
          </w:tcPr>
          <w:p w14:paraId="676BA2EC"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Grabówek</w:t>
            </w:r>
          </w:p>
        </w:tc>
        <w:tc>
          <w:tcPr>
            <w:tcW w:w="1843" w:type="dxa"/>
            <w:shd w:val="clear" w:color="auto" w:fill="D6F892"/>
            <w:noWrap/>
            <w:vAlign w:val="bottom"/>
            <w:hideMark/>
          </w:tcPr>
          <w:p w14:paraId="27562BA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2FD5591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5,88%</w:t>
            </w:r>
          </w:p>
        </w:tc>
      </w:tr>
      <w:tr w:rsidR="00061CB5" w:rsidRPr="00061CB5" w14:paraId="0716655B" w14:textId="77777777" w:rsidTr="00C35482">
        <w:trPr>
          <w:jc w:val="center"/>
        </w:trPr>
        <w:tc>
          <w:tcPr>
            <w:tcW w:w="2974" w:type="dxa"/>
            <w:shd w:val="clear" w:color="000000" w:fill="EEECE1"/>
            <w:noWrap/>
            <w:vAlign w:val="center"/>
            <w:hideMark/>
          </w:tcPr>
          <w:p w14:paraId="347C7209"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Szkolna</w:t>
            </w:r>
          </w:p>
        </w:tc>
        <w:tc>
          <w:tcPr>
            <w:tcW w:w="1843" w:type="dxa"/>
            <w:shd w:val="clear" w:color="auto" w:fill="D6F892"/>
            <w:noWrap/>
            <w:vAlign w:val="bottom"/>
            <w:hideMark/>
          </w:tcPr>
          <w:p w14:paraId="252F911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1,79%</w:t>
            </w:r>
          </w:p>
        </w:tc>
        <w:tc>
          <w:tcPr>
            <w:tcW w:w="1701" w:type="dxa"/>
            <w:shd w:val="clear" w:color="auto" w:fill="auto"/>
            <w:noWrap/>
            <w:vAlign w:val="bottom"/>
            <w:hideMark/>
          </w:tcPr>
          <w:p w14:paraId="2CDF218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7,14%</w:t>
            </w:r>
          </w:p>
        </w:tc>
      </w:tr>
      <w:tr w:rsidR="00061CB5" w:rsidRPr="00061CB5" w14:paraId="7FB412BA" w14:textId="77777777" w:rsidTr="00C35482">
        <w:trPr>
          <w:jc w:val="center"/>
        </w:trPr>
        <w:tc>
          <w:tcPr>
            <w:tcW w:w="2974" w:type="dxa"/>
            <w:shd w:val="clear" w:color="auto" w:fill="auto"/>
            <w:noWrap/>
            <w:vAlign w:val="center"/>
            <w:hideMark/>
          </w:tcPr>
          <w:p w14:paraId="013B0CB5"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Grzybów Dolny </w:t>
            </w:r>
          </w:p>
        </w:tc>
        <w:tc>
          <w:tcPr>
            <w:tcW w:w="1843" w:type="dxa"/>
            <w:shd w:val="clear" w:color="auto" w:fill="D6F892"/>
            <w:noWrap/>
            <w:vAlign w:val="bottom"/>
            <w:hideMark/>
          </w:tcPr>
          <w:p w14:paraId="51633B8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66EF26E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6,25%</w:t>
            </w:r>
          </w:p>
        </w:tc>
      </w:tr>
      <w:tr w:rsidR="00061CB5" w:rsidRPr="00061CB5" w14:paraId="003BCFB1" w14:textId="77777777" w:rsidTr="00C35482">
        <w:trPr>
          <w:jc w:val="center"/>
        </w:trPr>
        <w:tc>
          <w:tcPr>
            <w:tcW w:w="2974" w:type="dxa"/>
            <w:shd w:val="clear" w:color="auto" w:fill="auto"/>
            <w:noWrap/>
            <w:vAlign w:val="center"/>
            <w:hideMark/>
          </w:tcPr>
          <w:p w14:paraId="3A3F6D38"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Gajew Grzybowski</w:t>
            </w:r>
          </w:p>
        </w:tc>
        <w:tc>
          <w:tcPr>
            <w:tcW w:w="1843" w:type="dxa"/>
            <w:shd w:val="clear" w:color="auto" w:fill="D6F892"/>
            <w:noWrap/>
            <w:vAlign w:val="bottom"/>
            <w:hideMark/>
          </w:tcPr>
          <w:p w14:paraId="2E4DDCB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7C19AE2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492146AB" w14:textId="77777777" w:rsidTr="00C35482">
        <w:trPr>
          <w:jc w:val="center"/>
        </w:trPr>
        <w:tc>
          <w:tcPr>
            <w:tcW w:w="2974" w:type="dxa"/>
            <w:shd w:val="clear" w:color="auto" w:fill="auto"/>
            <w:noWrap/>
            <w:vAlign w:val="center"/>
            <w:hideMark/>
          </w:tcPr>
          <w:p w14:paraId="119B569A"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Janów Grzybowski</w:t>
            </w:r>
          </w:p>
        </w:tc>
        <w:tc>
          <w:tcPr>
            <w:tcW w:w="1843" w:type="dxa"/>
            <w:shd w:val="clear" w:color="auto" w:fill="D6F892"/>
            <w:noWrap/>
            <w:vAlign w:val="bottom"/>
            <w:hideMark/>
          </w:tcPr>
          <w:p w14:paraId="0F56064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723A7ED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560D42DA" w14:textId="77777777" w:rsidTr="00C35482">
        <w:trPr>
          <w:jc w:val="center"/>
        </w:trPr>
        <w:tc>
          <w:tcPr>
            <w:tcW w:w="2974" w:type="dxa"/>
            <w:shd w:val="clear" w:color="auto" w:fill="auto"/>
            <w:noWrap/>
            <w:vAlign w:val="center"/>
            <w:hideMark/>
          </w:tcPr>
          <w:p w14:paraId="1CA0F97F"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Jadwigów</w:t>
            </w:r>
          </w:p>
        </w:tc>
        <w:tc>
          <w:tcPr>
            <w:tcW w:w="1843" w:type="dxa"/>
            <w:shd w:val="clear" w:color="auto" w:fill="D6F892"/>
            <w:noWrap/>
            <w:vAlign w:val="bottom"/>
            <w:hideMark/>
          </w:tcPr>
          <w:p w14:paraId="66903BC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46521570"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580C2E97" w14:textId="77777777" w:rsidTr="00C35482">
        <w:trPr>
          <w:jc w:val="center"/>
        </w:trPr>
        <w:tc>
          <w:tcPr>
            <w:tcW w:w="2974" w:type="dxa"/>
            <w:shd w:val="clear" w:color="auto" w:fill="auto"/>
            <w:noWrap/>
            <w:vAlign w:val="center"/>
            <w:hideMark/>
          </w:tcPr>
          <w:p w14:paraId="55CA84E1"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Klemensów Grzybowski</w:t>
            </w:r>
          </w:p>
        </w:tc>
        <w:tc>
          <w:tcPr>
            <w:tcW w:w="1843" w:type="dxa"/>
            <w:shd w:val="clear" w:color="auto" w:fill="D6F892"/>
            <w:noWrap/>
            <w:vAlign w:val="bottom"/>
            <w:hideMark/>
          </w:tcPr>
          <w:p w14:paraId="555883D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7,14%</w:t>
            </w:r>
          </w:p>
        </w:tc>
        <w:tc>
          <w:tcPr>
            <w:tcW w:w="1701" w:type="dxa"/>
            <w:shd w:val="clear" w:color="auto" w:fill="auto"/>
            <w:noWrap/>
            <w:vAlign w:val="bottom"/>
            <w:hideMark/>
          </w:tcPr>
          <w:p w14:paraId="3FC7336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35071026" w14:textId="77777777" w:rsidTr="00C35482">
        <w:trPr>
          <w:jc w:val="center"/>
        </w:trPr>
        <w:tc>
          <w:tcPr>
            <w:tcW w:w="2974" w:type="dxa"/>
            <w:shd w:val="clear" w:color="auto" w:fill="auto"/>
            <w:noWrap/>
            <w:vAlign w:val="center"/>
            <w:hideMark/>
          </w:tcPr>
          <w:p w14:paraId="666442D3"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Kaczkowizna</w:t>
            </w:r>
          </w:p>
        </w:tc>
        <w:tc>
          <w:tcPr>
            <w:tcW w:w="1843" w:type="dxa"/>
            <w:shd w:val="clear" w:color="auto" w:fill="D6F892"/>
            <w:noWrap/>
            <w:vAlign w:val="bottom"/>
            <w:hideMark/>
          </w:tcPr>
          <w:p w14:paraId="2F648F0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5,77%</w:t>
            </w:r>
          </w:p>
        </w:tc>
        <w:tc>
          <w:tcPr>
            <w:tcW w:w="1701" w:type="dxa"/>
            <w:shd w:val="clear" w:color="auto" w:fill="auto"/>
            <w:noWrap/>
            <w:vAlign w:val="bottom"/>
            <w:hideMark/>
          </w:tcPr>
          <w:p w14:paraId="3FD04C2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7,69%</w:t>
            </w:r>
          </w:p>
        </w:tc>
      </w:tr>
      <w:tr w:rsidR="00061CB5" w:rsidRPr="00061CB5" w14:paraId="7B009178" w14:textId="77777777" w:rsidTr="00C35482">
        <w:trPr>
          <w:jc w:val="center"/>
        </w:trPr>
        <w:tc>
          <w:tcPr>
            <w:tcW w:w="2974" w:type="dxa"/>
            <w:shd w:val="clear" w:color="auto" w:fill="auto"/>
            <w:noWrap/>
            <w:vAlign w:val="center"/>
            <w:hideMark/>
          </w:tcPr>
          <w:p w14:paraId="6B034550"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Sędki</w:t>
            </w:r>
          </w:p>
        </w:tc>
        <w:tc>
          <w:tcPr>
            <w:tcW w:w="1843" w:type="dxa"/>
            <w:shd w:val="clear" w:color="auto" w:fill="auto"/>
            <w:noWrap/>
            <w:vAlign w:val="bottom"/>
            <w:hideMark/>
          </w:tcPr>
          <w:p w14:paraId="7787012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9,52%</w:t>
            </w:r>
          </w:p>
        </w:tc>
        <w:tc>
          <w:tcPr>
            <w:tcW w:w="1701" w:type="dxa"/>
            <w:shd w:val="clear" w:color="auto" w:fill="auto"/>
            <w:noWrap/>
            <w:vAlign w:val="bottom"/>
            <w:hideMark/>
          </w:tcPr>
          <w:p w14:paraId="11440F0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6CECFD01" w14:textId="77777777" w:rsidTr="00C35482">
        <w:trPr>
          <w:jc w:val="center"/>
        </w:trPr>
        <w:tc>
          <w:tcPr>
            <w:tcW w:w="2974" w:type="dxa"/>
            <w:shd w:val="clear" w:color="auto" w:fill="auto"/>
            <w:noWrap/>
            <w:vAlign w:val="center"/>
            <w:hideMark/>
          </w:tcPr>
          <w:p w14:paraId="5FD9AF50"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Szczytów </w:t>
            </w:r>
          </w:p>
        </w:tc>
        <w:tc>
          <w:tcPr>
            <w:tcW w:w="1843" w:type="dxa"/>
            <w:shd w:val="clear" w:color="auto" w:fill="D6F892"/>
            <w:noWrap/>
            <w:vAlign w:val="bottom"/>
            <w:hideMark/>
          </w:tcPr>
          <w:p w14:paraId="3D2780A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2F806D4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6C5F3EC2" w14:textId="77777777" w:rsidTr="00C35482">
        <w:trPr>
          <w:jc w:val="center"/>
        </w:trPr>
        <w:tc>
          <w:tcPr>
            <w:tcW w:w="2974" w:type="dxa"/>
            <w:shd w:val="clear" w:color="auto" w:fill="auto"/>
            <w:noWrap/>
            <w:vAlign w:val="center"/>
            <w:hideMark/>
          </w:tcPr>
          <w:p w14:paraId="5AB302C0"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Kruki</w:t>
            </w:r>
          </w:p>
        </w:tc>
        <w:tc>
          <w:tcPr>
            <w:tcW w:w="1843" w:type="dxa"/>
            <w:shd w:val="clear" w:color="auto" w:fill="D6F892"/>
            <w:noWrap/>
            <w:vAlign w:val="bottom"/>
            <w:hideMark/>
          </w:tcPr>
          <w:p w14:paraId="207D757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D6F892"/>
            <w:noWrap/>
            <w:vAlign w:val="bottom"/>
            <w:hideMark/>
          </w:tcPr>
          <w:p w14:paraId="0810176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14,29%</w:t>
            </w:r>
          </w:p>
        </w:tc>
      </w:tr>
      <w:tr w:rsidR="00061CB5" w:rsidRPr="00061CB5" w14:paraId="6A75B173" w14:textId="77777777" w:rsidTr="00C35482">
        <w:trPr>
          <w:jc w:val="center"/>
        </w:trPr>
        <w:tc>
          <w:tcPr>
            <w:tcW w:w="2974" w:type="dxa"/>
            <w:shd w:val="clear" w:color="auto" w:fill="auto"/>
            <w:noWrap/>
            <w:vAlign w:val="center"/>
            <w:hideMark/>
          </w:tcPr>
          <w:p w14:paraId="1CF77EFB"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Balików</w:t>
            </w:r>
          </w:p>
        </w:tc>
        <w:tc>
          <w:tcPr>
            <w:tcW w:w="1843" w:type="dxa"/>
            <w:shd w:val="clear" w:color="auto" w:fill="auto"/>
            <w:noWrap/>
            <w:vAlign w:val="bottom"/>
            <w:hideMark/>
          </w:tcPr>
          <w:p w14:paraId="5DCF293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11,43%</w:t>
            </w:r>
          </w:p>
        </w:tc>
        <w:tc>
          <w:tcPr>
            <w:tcW w:w="1701" w:type="dxa"/>
            <w:shd w:val="clear" w:color="auto" w:fill="auto"/>
            <w:noWrap/>
            <w:vAlign w:val="bottom"/>
            <w:hideMark/>
          </w:tcPr>
          <w:p w14:paraId="6F6E02F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2,86%</w:t>
            </w:r>
          </w:p>
        </w:tc>
      </w:tr>
      <w:tr w:rsidR="00061CB5" w:rsidRPr="00061CB5" w14:paraId="48A90555" w14:textId="77777777" w:rsidTr="00C35482">
        <w:trPr>
          <w:jc w:val="center"/>
        </w:trPr>
        <w:tc>
          <w:tcPr>
            <w:tcW w:w="2974" w:type="dxa"/>
            <w:shd w:val="clear" w:color="auto" w:fill="auto"/>
            <w:noWrap/>
            <w:vAlign w:val="center"/>
            <w:hideMark/>
          </w:tcPr>
          <w:p w14:paraId="40256743"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Zarębów</w:t>
            </w:r>
          </w:p>
        </w:tc>
        <w:tc>
          <w:tcPr>
            <w:tcW w:w="1843" w:type="dxa"/>
            <w:shd w:val="clear" w:color="auto" w:fill="D6F892"/>
            <w:noWrap/>
            <w:vAlign w:val="bottom"/>
            <w:hideMark/>
          </w:tcPr>
          <w:p w14:paraId="75F7510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4,35%</w:t>
            </w:r>
          </w:p>
        </w:tc>
        <w:tc>
          <w:tcPr>
            <w:tcW w:w="1701" w:type="dxa"/>
            <w:shd w:val="clear" w:color="auto" w:fill="auto"/>
            <w:noWrap/>
            <w:vAlign w:val="bottom"/>
            <w:hideMark/>
          </w:tcPr>
          <w:p w14:paraId="2BED462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77DCBEF7" w14:textId="77777777" w:rsidTr="00C35482">
        <w:trPr>
          <w:jc w:val="center"/>
        </w:trPr>
        <w:tc>
          <w:tcPr>
            <w:tcW w:w="2974" w:type="dxa"/>
            <w:shd w:val="clear" w:color="auto" w:fill="auto"/>
            <w:noWrap/>
            <w:vAlign w:val="center"/>
            <w:hideMark/>
          </w:tcPr>
          <w:p w14:paraId="173E6C71"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Pasieka</w:t>
            </w:r>
          </w:p>
        </w:tc>
        <w:tc>
          <w:tcPr>
            <w:tcW w:w="1843" w:type="dxa"/>
            <w:shd w:val="clear" w:color="auto" w:fill="D6F892"/>
            <w:noWrap/>
            <w:vAlign w:val="bottom"/>
            <w:hideMark/>
          </w:tcPr>
          <w:p w14:paraId="50D2E75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5,00%</w:t>
            </w:r>
          </w:p>
        </w:tc>
        <w:tc>
          <w:tcPr>
            <w:tcW w:w="1701" w:type="dxa"/>
            <w:shd w:val="clear" w:color="auto" w:fill="auto"/>
            <w:noWrap/>
            <w:vAlign w:val="bottom"/>
            <w:hideMark/>
          </w:tcPr>
          <w:p w14:paraId="4602E37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6,67%</w:t>
            </w:r>
          </w:p>
        </w:tc>
      </w:tr>
      <w:tr w:rsidR="00061CB5" w:rsidRPr="00061CB5" w14:paraId="2D78D970" w14:textId="77777777" w:rsidTr="00C35482">
        <w:trPr>
          <w:jc w:val="center"/>
        </w:trPr>
        <w:tc>
          <w:tcPr>
            <w:tcW w:w="2974" w:type="dxa"/>
            <w:shd w:val="clear" w:color="auto" w:fill="auto"/>
            <w:noWrap/>
            <w:vAlign w:val="center"/>
            <w:hideMark/>
          </w:tcPr>
          <w:p w14:paraId="6A970429"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Sokołówek</w:t>
            </w:r>
          </w:p>
        </w:tc>
        <w:tc>
          <w:tcPr>
            <w:tcW w:w="1843" w:type="dxa"/>
            <w:shd w:val="clear" w:color="auto" w:fill="auto"/>
            <w:noWrap/>
            <w:vAlign w:val="bottom"/>
            <w:hideMark/>
          </w:tcPr>
          <w:p w14:paraId="3E87919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12,73%</w:t>
            </w:r>
          </w:p>
        </w:tc>
        <w:tc>
          <w:tcPr>
            <w:tcW w:w="1701" w:type="dxa"/>
            <w:shd w:val="clear" w:color="auto" w:fill="D6F892"/>
            <w:noWrap/>
            <w:vAlign w:val="bottom"/>
            <w:hideMark/>
          </w:tcPr>
          <w:p w14:paraId="71E9B2A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14,55%</w:t>
            </w:r>
          </w:p>
        </w:tc>
      </w:tr>
      <w:tr w:rsidR="00061CB5" w:rsidRPr="00061CB5" w14:paraId="58A38C71" w14:textId="77777777" w:rsidTr="00C35482">
        <w:trPr>
          <w:jc w:val="center"/>
        </w:trPr>
        <w:tc>
          <w:tcPr>
            <w:tcW w:w="2974" w:type="dxa"/>
            <w:shd w:val="clear" w:color="000000" w:fill="EEECE1"/>
            <w:noWrap/>
            <w:vAlign w:val="center"/>
            <w:hideMark/>
          </w:tcPr>
          <w:p w14:paraId="103A6CE4"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Śleszyn z podziałem na ul. </w:t>
            </w:r>
          </w:p>
        </w:tc>
        <w:tc>
          <w:tcPr>
            <w:tcW w:w="1843" w:type="dxa"/>
            <w:shd w:val="clear" w:color="auto" w:fill="auto"/>
            <w:noWrap/>
            <w:vAlign w:val="bottom"/>
            <w:hideMark/>
          </w:tcPr>
          <w:p w14:paraId="2C701A1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9,27%</w:t>
            </w:r>
          </w:p>
        </w:tc>
        <w:tc>
          <w:tcPr>
            <w:tcW w:w="1701" w:type="dxa"/>
            <w:shd w:val="clear" w:color="auto" w:fill="auto"/>
            <w:noWrap/>
            <w:vAlign w:val="bottom"/>
            <w:hideMark/>
          </w:tcPr>
          <w:p w14:paraId="63A5546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5,30%</w:t>
            </w:r>
          </w:p>
        </w:tc>
      </w:tr>
      <w:tr w:rsidR="00061CB5" w:rsidRPr="00061CB5" w14:paraId="796CB965" w14:textId="77777777" w:rsidTr="00C35482">
        <w:trPr>
          <w:jc w:val="center"/>
        </w:trPr>
        <w:tc>
          <w:tcPr>
            <w:tcW w:w="2974" w:type="dxa"/>
            <w:shd w:val="clear" w:color="000000" w:fill="EEECE1"/>
            <w:noWrap/>
            <w:vAlign w:val="center"/>
            <w:hideMark/>
          </w:tcPr>
          <w:p w14:paraId="154FBE85"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Biała</w:t>
            </w:r>
          </w:p>
        </w:tc>
        <w:tc>
          <w:tcPr>
            <w:tcW w:w="1843" w:type="dxa"/>
            <w:shd w:val="clear" w:color="auto" w:fill="auto"/>
            <w:noWrap/>
            <w:vAlign w:val="bottom"/>
            <w:hideMark/>
          </w:tcPr>
          <w:p w14:paraId="2F4CA44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40,00%</w:t>
            </w:r>
          </w:p>
        </w:tc>
        <w:tc>
          <w:tcPr>
            <w:tcW w:w="1701" w:type="dxa"/>
            <w:shd w:val="clear" w:color="auto" w:fill="auto"/>
            <w:noWrap/>
            <w:vAlign w:val="bottom"/>
            <w:hideMark/>
          </w:tcPr>
          <w:p w14:paraId="2A46CE7F"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58927DB3" w14:textId="77777777" w:rsidTr="00C35482">
        <w:trPr>
          <w:jc w:val="center"/>
        </w:trPr>
        <w:tc>
          <w:tcPr>
            <w:tcW w:w="2974" w:type="dxa"/>
            <w:shd w:val="clear" w:color="000000" w:fill="EEECE1"/>
            <w:noWrap/>
            <w:vAlign w:val="center"/>
            <w:hideMark/>
          </w:tcPr>
          <w:p w14:paraId="5B116109"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Cmentarna</w:t>
            </w:r>
          </w:p>
        </w:tc>
        <w:tc>
          <w:tcPr>
            <w:tcW w:w="1843" w:type="dxa"/>
            <w:shd w:val="clear" w:color="auto" w:fill="D6F892"/>
            <w:noWrap/>
            <w:vAlign w:val="bottom"/>
            <w:hideMark/>
          </w:tcPr>
          <w:p w14:paraId="44C46E2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3EC2F73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0C8936F8" w14:textId="77777777" w:rsidTr="00C35482">
        <w:trPr>
          <w:jc w:val="center"/>
        </w:trPr>
        <w:tc>
          <w:tcPr>
            <w:tcW w:w="2974" w:type="dxa"/>
            <w:shd w:val="clear" w:color="000000" w:fill="EEECE1"/>
            <w:noWrap/>
            <w:vAlign w:val="center"/>
            <w:hideMark/>
          </w:tcPr>
          <w:p w14:paraId="06ED26E1"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Górna</w:t>
            </w:r>
          </w:p>
        </w:tc>
        <w:tc>
          <w:tcPr>
            <w:tcW w:w="1843" w:type="dxa"/>
            <w:shd w:val="clear" w:color="auto" w:fill="auto"/>
            <w:noWrap/>
            <w:vAlign w:val="bottom"/>
            <w:hideMark/>
          </w:tcPr>
          <w:p w14:paraId="52F939F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16,67%</w:t>
            </w:r>
          </w:p>
        </w:tc>
        <w:tc>
          <w:tcPr>
            <w:tcW w:w="1701" w:type="dxa"/>
            <w:shd w:val="clear" w:color="auto" w:fill="D6F892"/>
            <w:noWrap/>
            <w:vAlign w:val="bottom"/>
            <w:hideMark/>
          </w:tcPr>
          <w:p w14:paraId="3E31835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12,50%</w:t>
            </w:r>
          </w:p>
        </w:tc>
      </w:tr>
      <w:tr w:rsidR="00061CB5" w:rsidRPr="00061CB5" w14:paraId="2108D02A" w14:textId="77777777" w:rsidTr="00C35482">
        <w:trPr>
          <w:jc w:val="center"/>
        </w:trPr>
        <w:tc>
          <w:tcPr>
            <w:tcW w:w="2974" w:type="dxa"/>
            <w:shd w:val="clear" w:color="000000" w:fill="EEECE1"/>
            <w:noWrap/>
            <w:vAlign w:val="center"/>
            <w:hideMark/>
          </w:tcPr>
          <w:p w14:paraId="070E73B5"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Kamilewska</w:t>
            </w:r>
          </w:p>
        </w:tc>
        <w:tc>
          <w:tcPr>
            <w:tcW w:w="1843" w:type="dxa"/>
            <w:shd w:val="clear" w:color="auto" w:fill="auto"/>
            <w:noWrap/>
            <w:vAlign w:val="bottom"/>
            <w:hideMark/>
          </w:tcPr>
          <w:p w14:paraId="50798F4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14,29%</w:t>
            </w:r>
          </w:p>
        </w:tc>
        <w:tc>
          <w:tcPr>
            <w:tcW w:w="1701" w:type="dxa"/>
            <w:shd w:val="clear" w:color="auto" w:fill="auto"/>
            <w:noWrap/>
            <w:vAlign w:val="bottom"/>
            <w:hideMark/>
          </w:tcPr>
          <w:p w14:paraId="627AEDF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47D47175" w14:textId="77777777" w:rsidTr="00C35482">
        <w:trPr>
          <w:jc w:val="center"/>
        </w:trPr>
        <w:tc>
          <w:tcPr>
            <w:tcW w:w="2974" w:type="dxa"/>
            <w:shd w:val="clear" w:color="000000" w:fill="EEECE1"/>
            <w:noWrap/>
            <w:vAlign w:val="center"/>
            <w:hideMark/>
          </w:tcPr>
          <w:p w14:paraId="6A269925"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Kasztanowa</w:t>
            </w:r>
          </w:p>
        </w:tc>
        <w:tc>
          <w:tcPr>
            <w:tcW w:w="1843" w:type="dxa"/>
            <w:shd w:val="clear" w:color="auto" w:fill="D6F892"/>
            <w:noWrap/>
            <w:vAlign w:val="bottom"/>
            <w:hideMark/>
          </w:tcPr>
          <w:p w14:paraId="65CE21F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6,93%</w:t>
            </w:r>
          </w:p>
        </w:tc>
        <w:tc>
          <w:tcPr>
            <w:tcW w:w="1701" w:type="dxa"/>
            <w:shd w:val="clear" w:color="auto" w:fill="auto"/>
            <w:noWrap/>
            <w:vAlign w:val="bottom"/>
            <w:hideMark/>
          </w:tcPr>
          <w:p w14:paraId="2FFAE94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2,97%</w:t>
            </w:r>
          </w:p>
        </w:tc>
      </w:tr>
      <w:tr w:rsidR="00061CB5" w:rsidRPr="00061CB5" w14:paraId="30A8CB25" w14:textId="77777777" w:rsidTr="00C35482">
        <w:trPr>
          <w:jc w:val="center"/>
        </w:trPr>
        <w:tc>
          <w:tcPr>
            <w:tcW w:w="2974" w:type="dxa"/>
            <w:shd w:val="clear" w:color="000000" w:fill="EEECE1"/>
            <w:noWrap/>
            <w:vAlign w:val="center"/>
            <w:hideMark/>
          </w:tcPr>
          <w:p w14:paraId="3C116A79"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Parkowa</w:t>
            </w:r>
          </w:p>
        </w:tc>
        <w:tc>
          <w:tcPr>
            <w:tcW w:w="1843" w:type="dxa"/>
            <w:shd w:val="clear" w:color="auto" w:fill="D6F892"/>
            <w:noWrap/>
            <w:vAlign w:val="bottom"/>
            <w:hideMark/>
          </w:tcPr>
          <w:p w14:paraId="032E7D0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D6F892"/>
            <w:noWrap/>
            <w:vAlign w:val="bottom"/>
            <w:hideMark/>
          </w:tcPr>
          <w:p w14:paraId="29800E1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33,33%</w:t>
            </w:r>
          </w:p>
        </w:tc>
      </w:tr>
      <w:tr w:rsidR="00061CB5" w:rsidRPr="00061CB5" w14:paraId="5243BDF2" w14:textId="77777777" w:rsidTr="00C35482">
        <w:trPr>
          <w:jc w:val="center"/>
        </w:trPr>
        <w:tc>
          <w:tcPr>
            <w:tcW w:w="2974" w:type="dxa"/>
            <w:shd w:val="clear" w:color="000000" w:fill="EEECE1"/>
            <w:noWrap/>
            <w:vAlign w:val="center"/>
            <w:hideMark/>
          </w:tcPr>
          <w:p w14:paraId="5686058F"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Piaskowa</w:t>
            </w:r>
          </w:p>
        </w:tc>
        <w:tc>
          <w:tcPr>
            <w:tcW w:w="1843" w:type="dxa"/>
            <w:shd w:val="clear" w:color="auto" w:fill="D6F892"/>
            <w:noWrap/>
            <w:vAlign w:val="bottom"/>
            <w:hideMark/>
          </w:tcPr>
          <w:p w14:paraId="6E9024D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D6F892"/>
            <w:noWrap/>
            <w:vAlign w:val="bottom"/>
            <w:hideMark/>
          </w:tcPr>
          <w:p w14:paraId="2AE29A3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33,33%</w:t>
            </w:r>
          </w:p>
        </w:tc>
      </w:tr>
      <w:tr w:rsidR="00061CB5" w:rsidRPr="00061CB5" w14:paraId="53A94435" w14:textId="77777777" w:rsidTr="00C35482">
        <w:trPr>
          <w:jc w:val="center"/>
        </w:trPr>
        <w:tc>
          <w:tcPr>
            <w:tcW w:w="2974" w:type="dxa"/>
            <w:shd w:val="clear" w:color="auto" w:fill="auto"/>
            <w:noWrap/>
            <w:vAlign w:val="center"/>
            <w:hideMark/>
          </w:tcPr>
          <w:p w14:paraId="0BDAD811"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Tretki</w:t>
            </w:r>
          </w:p>
        </w:tc>
        <w:tc>
          <w:tcPr>
            <w:tcW w:w="1843" w:type="dxa"/>
            <w:shd w:val="clear" w:color="auto" w:fill="D6F892"/>
            <w:noWrap/>
            <w:vAlign w:val="bottom"/>
            <w:hideMark/>
          </w:tcPr>
          <w:p w14:paraId="659FADE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39DFA42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5ADD1379" w14:textId="77777777" w:rsidTr="00C35482">
        <w:trPr>
          <w:jc w:val="center"/>
        </w:trPr>
        <w:tc>
          <w:tcPr>
            <w:tcW w:w="2974" w:type="dxa"/>
            <w:shd w:val="clear" w:color="auto" w:fill="auto"/>
            <w:noWrap/>
            <w:vAlign w:val="center"/>
            <w:hideMark/>
          </w:tcPr>
          <w:p w14:paraId="1FAA8F81"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Dzwonków</w:t>
            </w:r>
          </w:p>
        </w:tc>
        <w:tc>
          <w:tcPr>
            <w:tcW w:w="1843" w:type="dxa"/>
            <w:shd w:val="clear" w:color="auto" w:fill="auto"/>
            <w:noWrap/>
            <w:vAlign w:val="bottom"/>
            <w:hideMark/>
          </w:tcPr>
          <w:p w14:paraId="6D50111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11,11%</w:t>
            </w:r>
          </w:p>
        </w:tc>
        <w:tc>
          <w:tcPr>
            <w:tcW w:w="1701" w:type="dxa"/>
            <w:shd w:val="clear" w:color="auto" w:fill="auto"/>
            <w:noWrap/>
            <w:vAlign w:val="bottom"/>
            <w:hideMark/>
          </w:tcPr>
          <w:p w14:paraId="33ABA4C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2A90D068" w14:textId="77777777" w:rsidTr="00C35482">
        <w:trPr>
          <w:jc w:val="center"/>
        </w:trPr>
        <w:tc>
          <w:tcPr>
            <w:tcW w:w="2974" w:type="dxa"/>
            <w:shd w:val="clear" w:color="auto" w:fill="auto"/>
            <w:noWrap/>
            <w:vAlign w:val="center"/>
            <w:hideMark/>
          </w:tcPr>
          <w:p w14:paraId="6E40F719"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Gajew </w:t>
            </w:r>
          </w:p>
        </w:tc>
        <w:tc>
          <w:tcPr>
            <w:tcW w:w="1843" w:type="dxa"/>
            <w:shd w:val="clear" w:color="auto" w:fill="D6F892"/>
            <w:noWrap/>
            <w:vAlign w:val="bottom"/>
            <w:hideMark/>
          </w:tcPr>
          <w:p w14:paraId="4D547AB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3CF5537E"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3B3E0D35" w14:textId="77777777" w:rsidTr="00C35482">
        <w:trPr>
          <w:jc w:val="center"/>
        </w:trPr>
        <w:tc>
          <w:tcPr>
            <w:tcW w:w="2974" w:type="dxa"/>
            <w:shd w:val="clear" w:color="auto" w:fill="auto"/>
            <w:noWrap/>
            <w:vAlign w:val="center"/>
            <w:hideMark/>
          </w:tcPr>
          <w:p w14:paraId="1097F223"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Stanisławów</w:t>
            </w:r>
          </w:p>
        </w:tc>
        <w:tc>
          <w:tcPr>
            <w:tcW w:w="1843" w:type="dxa"/>
            <w:shd w:val="clear" w:color="auto" w:fill="D6F892"/>
            <w:noWrap/>
            <w:vAlign w:val="bottom"/>
            <w:hideMark/>
          </w:tcPr>
          <w:p w14:paraId="3030DFB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7,69%</w:t>
            </w:r>
          </w:p>
        </w:tc>
        <w:tc>
          <w:tcPr>
            <w:tcW w:w="1701" w:type="dxa"/>
            <w:shd w:val="clear" w:color="auto" w:fill="auto"/>
            <w:noWrap/>
            <w:vAlign w:val="bottom"/>
            <w:hideMark/>
          </w:tcPr>
          <w:p w14:paraId="5E032F6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1DC4A04B" w14:textId="77777777" w:rsidTr="00C35482">
        <w:trPr>
          <w:jc w:val="center"/>
        </w:trPr>
        <w:tc>
          <w:tcPr>
            <w:tcW w:w="2974" w:type="dxa"/>
            <w:shd w:val="clear" w:color="000000" w:fill="EEECE1"/>
            <w:noWrap/>
            <w:vAlign w:val="center"/>
            <w:hideMark/>
          </w:tcPr>
          <w:p w14:paraId="568D8A16"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Wola Popowa z podziałem na ul. </w:t>
            </w:r>
          </w:p>
        </w:tc>
        <w:tc>
          <w:tcPr>
            <w:tcW w:w="1843" w:type="dxa"/>
            <w:shd w:val="clear" w:color="auto" w:fill="auto"/>
            <w:noWrap/>
            <w:vAlign w:val="bottom"/>
            <w:hideMark/>
          </w:tcPr>
          <w:p w14:paraId="0EF7540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416012F9" w14:textId="77777777" w:rsidR="00061CB5" w:rsidRPr="00061CB5" w:rsidRDefault="00061CB5" w:rsidP="00061CB5">
            <w:pPr>
              <w:spacing w:after="0" w:line="240" w:lineRule="auto"/>
              <w:jc w:val="center"/>
              <w:rPr>
                <w:rFonts w:ascii="Arial" w:eastAsia="Times New Roman" w:hAnsi="Arial" w:cs="Arial"/>
                <w:sz w:val="18"/>
                <w:szCs w:val="18"/>
                <w:lang w:eastAsia="pl-PL"/>
              </w:rPr>
            </w:pPr>
          </w:p>
        </w:tc>
      </w:tr>
      <w:tr w:rsidR="00061CB5" w:rsidRPr="00061CB5" w14:paraId="7835754B" w14:textId="77777777" w:rsidTr="00C35482">
        <w:trPr>
          <w:jc w:val="center"/>
        </w:trPr>
        <w:tc>
          <w:tcPr>
            <w:tcW w:w="2974" w:type="dxa"/>
            <w:shd w:val="clear" w:color="000000" w:fill="EEECE1"/>
            <w:noWrap/>
            <w:vAlign w:val="center"/>
            <w:hideMark/>
          </w:tcPr>
          <w:p w14:paraId="1B461BD0"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Budzyńska</w:t>
            </w:r>
          </w:p>
        </w:tc>
        <w:tc>
          <w:tcPr>
            <w:tcW w:w="1843" w:type="dxa"/>
            <w:shd w:val="clear" w:color="auto" w:fill="auto"/>
            <w:noWrap/>
            <w:vAlign w:val="bottom"/>
            <w:hideMark/>
          </w:tcPr>
          <w:p w14:paraId="6BA5C7B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11,76%</w:t>
            </w:r>
          </w:p>
        </w:tc>
        <w:tc>
          <w:tcPr>
            <w:tcW w:w="1701" w:type="dxa"/>
            <w:shd w:val="clear" w:color="auto" w:fill="auto"/>
            <w:noWrap/>
            <w:vAlign w:val="bottom"/>
            <w:hideMark/>
          </w:tcPr>
          <w:p w14:paraId="51EC7AF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5,88%</w:t>
            </w:r>
          </w:p>
        </w:tc>
      </w:tr>
      <w:tr w:rsidR="00061CB5" w:rsidRPr="00061CB5" w14:paraId="1F097392" w14:textId="77777777" w:rsidTr="00C35482">
        <w:trPr>
          <w:jc w:val="center"/>
        </w:trPr>
        <w:tc>
          <w:tcPr>
            <w:tcW w:w="2974" w:type="dxa"/>
            <w:shd w:val="clear" w:color="000000" w:fill="EEECE1"/>
            <w:noWrap/>
            <w:vAlign w:val="center"/>
            <w:hideMark/>
          </w:tcPr>
          <w:p w14:paraId="35E1C737"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Górna</w:t>
            </w:r>
          </w:p>
        </w:tc>
        <w:tc>
          <w:tcPr>
            <w:tcW w:w="1843" w:type="dxa"/>
            <w:shd w:val="clear" w:color="auto" w:fill="D6F892"/>
            <w:noWrap/>
            <w:vAlign w:val="bottom"/>
            <w:hideMark/>
          </w:tcPr>
          <w:p w14:paraId="31A4645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0AA9616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61E451D7" w14:textId="77777777" w:rsidTr="00C35482">
        <w:trPr>
          <w:jc w:val="center"/>
        </w:trPr>
        <w:tc>
          <w:tcPr>
            <w:tcW w:w="2974" w:type="dxa"/>
            <w:shd w:val="clear" w:color="000000" w:fill="EEECE1"/>
            <w:noWrap/>
            <w:vAlign w:val="center"/>
            <w:hideMark/>
          </w:tcPr>
          <w:p w14:paraId="48A37DC2"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Lipowa</w:t>
            </w:r>
          </w:p>
        </w:tc>
        <w:tc>
          <w:tcPr>
            <w:tcW w:w="1843" w:type="dxa"/>
            <w:shd w:val="clear" w:color="auto" w:fill="D6F892"/>
            <w:noWrap/>
            <w:vAlign w:val="bottom"/>
            <w:hideMark/>
          </w:tcPr>
          <w:p w14:paraId="431C4D86"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D6F892"/>
            <w:noWrap/>
            <w:vAlign w:val="bottom"/>
            <w:hideMark/>
          </w:tcPr>
          <w:p w14:paraId="2FD6E38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20,00%</w:t>
            </w:r>
          </w:p>
        </w:tc>
      </w:tr>
      <w:tr w:rsidR="00061CB5" w:rsidRPr="00061CB5" w14:paraId="1D901D18" w14:textId="77777777" w:rsidTr="00C35482">
        <w:trPr>
          <w:jc w:val="center"/>
        </w:trPr>
        <w:tc>
          <w:tcPr>
            <w:tcW w:w="2974" w:type="dxa"/>
            <w:shd w:val="clear" w:color="000000" w:fill="EEECE1"/>
            <w:noWrap/>
            <w:vAlign w:val="center"/>
            <w:hideMark/>
          </w:tcPr>
          <w:p w14:paraId="0F249919"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Łukasińskiego</w:t>
            </w:r>
          </w:p>
        </w:tc>
        <w:tc>
          <w:tcPr>
            <w:tcW w:w="1843" w:type="dxa"/>
            <w:shd w:val="clear" w:color="auto" w:fill="auto"/>
            <w:noWrap/>
            <w:vAlign w:val="bottom"/>
            <w:hideMark/>
          </w:tcPr>
          <w:p w14:paraId="0A120E7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9,09%</w:t>
            </w:r>
          </w:p>
        </w:tc>
        <w:tc>
          <w:tcPr>
            <w:tcW w:w="1701" w:type="dxa"/>
            <w:shd w:val="clear" w:color="auto" w:fill="D6F892"/>
            <w:noWrap/>
            <w:vAlign w:val="bottom"/>
            <w:hideMark/>
          </w:tcPr>
          <w:p w14:paraId="71C13EB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24,24%</w:t>
            </w:r>
          </w:p>
        </w:tc>
      </w:tr>
      <w:tr w:rsidR="00061CB5" w:rsidRPr="00061CB5" w14:paraId="6DC6539F" w14:textId="77777777" w:rsidTr="00C35482">
        <w:trPr>
          <w:jc w:val="center"/>
        </w:trPr>
        <w:tc>
          <w:tcPr>
            <w:tcW w:w="2974" w:type="dxa"/>
            <w:shd w:val="clear" w:color="000000" w:fill="EEECE1"/>
            <w:noWrap/>
            <w:vAlign w:val="center"/>
            <w:hideMark/>
          </w:tcPr>
          <w:p w14:paraId="3CB8EC20"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Polna</w:t>
            </w:r>
          </w:p>
        </w:tc>
        <w:tc>
          <w:tcPr>
            <w:tcW w:w="1843" w:type="dxa"/>
            <w:shd w:val="clear" w:color="auto" w:fill="D6F892"/>
            <w:noWrap/>
            <w:vAlign w:val="bottom"/>
            <w:hideMark/>
          </w:tcPr>
          <w:p w14:paraId="1D47494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52D26DAC"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20EA14D1" w14:textId="77777777" w:rsidTr="00C35482">
        <w:trPr>
          <w:jc w:val="center"/>
        </w:trPr>
        <w:tc>
          <w:tcPr>
            <w:tcW w:w="2974" w:type="dxa"/>
            <w:shd w:val="clear" w:color="000000" w:fill="EEECE1"/>
            <w:noWrap/>
            <w:vAlign w:val="center"/>
            <w:hideMark/>
          </w:tcPr>
          <w:p w14:paraId="6C82E96E"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 xml:space="preserve">Wiejska </w:t>
            </w:r>
          </w:p>
        </w:tc>
        <w:tc>
          <w:tcPr>
            <w:tcW w:w="1843" w:type="dxa"/>
            <w:shd w:val="clear" w:color="auto" w:fill="D6F892"/>
            <w:noWrap/>
            <w:vAlign w:val="bottom"/>
            <w:hideMark/>
          </w:tcPr>
          <w:p w14:paraId="754205B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00E3095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03A2B53F" w14:textId="77777777" w:rsidTr="00C35482">
        <w:trPr>
          <w:jc w:val="center"/>
        </w:trPr>
        <w:tc>
          <w:tcPr>
            <w:tcW w:w="2974" w:type="dxa"/>
            <w:shd w:val="clear" w:color="000000" w:fill="EEECE1"/>
            <w:noWrap/>
            <w:vAlign w:val="center"/>
            <w:hideMark/>
          </w:tcPr>
          <w:p w14:paraId="4F2D50F8" w14:textId="77777777" w:rsidR="00061CB5" w:rsidRPr="00061CB5" w:rsidRDefault="00061CB5" w:rsidP="00061CB5">
            <w:pPr>
              <w:spacing w:after="0" w:line="240" w:lineRule="auto"/>
              <w:jc w:val="right"/>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Żeromskiego</w:t>
            </w:r>
          </w:p>
        </w:tc>
        <w:tc>
          <w:tcPr>
            <w:tcW w:w="1843" w:type="dxa"/>
            <w:shd w:val="clear" w:color="auto" w:fill="auto"/>
            <w:noWrap/>
            <w:vAlign w:val="bottom"/>
            <w:hideMark/>
          </w:tcPr>
          <w:p w14:paraId="18882488"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13,51%</w:t>
            </w:r>
          </w:p>
        </w:tc>
        <w:tc>
          <w:tcPr>
            <w:tcW w:w="1701" w:type="dxa"/>
            <w:shd w:val="clear" w:color="auto" w:fill="D6F892"/>
            <w:noWrap/>
            <w:vAlign w:val="bottom"/>
            <w:hideMark/>
          </w:tcPr>
          <w:p w14:paraId="39EE3CE3"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13,51%</w:t>
            </w:r>
          </w:p>
        </w:tc>
      </w:tr>
      <w:tr w:rsidR="00061CB5" w:rsidRPr="00061CB5" w14:paraId="13218E41" w14:textId="77777777" w:rsidTr="00C35482">
        <w:trPr>
          <w:jc w:val="center"/>
        </w:trPr>
        <w:tc>
          <w:tcPr>
            <w:tcW w:w="2974" w:type="dxa"/>
            <w:shd w:val="clear" w:color="auto" w:fill="auto"/>
            <w:noWrap/>
            <w:vAlign w:val="center"/>
            <w:hideMark/>
          </w:tcPr>
          <w:p w14:paraId="140FF121"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Zagroby</w:t>
            </w:r>
          </w:p>
        </w:tc>
        <w:tc>
          <w:tcPr>
            <w:tcW w:w="1843" w:type="dxa"/>
            <w:shd w:val="clear" w:color="auto" w:fill="D6F892"/>
            <w:noWrap/>
            <w:vAlign w:val="bottom"/>
            <w:hideMark/>
          </w:tcPr>
          <w:p w14:paraId="42A23E2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65373CBA"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0322BDF7" w14:textId="77777777" w:rsidTr="00C35482">
        <w:trPr>
          <w:jc w:val="center"/>
        </w:trPr>
        <w:tc>
          <w:tcPr>
            <w:tcW w:w="2974" w:type="dxa"/>
            <w:shd w:val="clear" w:color="auto" w:fill="auto"/>
            <w:noWrap/>
            <w:vAlign w:val="center"/>
            <w:hideMark/>
          </w:tcPr>
          <w:p w14:paraId="095B0F8F"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Kędziory</w:t>
            </w:r>
          </w:p>
        </w:tc>
        <w:tc>
          <w:tcPr>
            <w:tcW w:w="1843" w:type="dxa"/>
            <w:shd w:val="clear" w:color="auto" w:fill="D6F892"/>
            <w:noWrap/>
            <w:vAlign w:val="bottom"/>
            <w:hideMark/>
          </w:tcPr>
          <w:p w14:paraId="0570A06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4CC6D69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1575A7FA" w14:textId="77777777" w:rsidTr="00C35482">
        <w:trPr>
          <w:jc w:val="center"/>
        </w:trPr>
        <w:tc>
          <w:tcPr>
            <w:tcW w:w="2974" w:type="dxa"/>
            <w:shd w:val="clear" w:color="auto" w:fill="auto"/>
            <w:noWrap/>
            <w:vAlign w:val="center"/>
            <w:hideMark/>
          </w:tcPr>
          <w:p w14:paraId="66DE6A2B"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Kozanki</w:t>
            </w:r>
          </w:p>
        </w:tc>
        <w:tc>
          <w:tcPr>
            <w:tcW w:w="1843" w:type="dxa"/>
            <w:shd w:val="clear" w:color="auto" w:fill="D6F892"/>
            <w:noWrap/>
            <w:vAlign w:val="bottom"/>
            <w:hideMark/>
          </w:tcPr>
          <w:p w14:paraId="7D9BF1B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629551F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59C6572C" w14:textId="77777777" w:rsidTr="00C35482">
        <w:trPr>
          <w:jc w:val="center"/>
        </w:trPr>
        <w:tc>
          <w:tcPr>
            <w:tcW w:w="2974" w:type="dxa"/>
            <w:shd w:val="clear" w:color="auto" w:fill="auto"/>
            <w:noWrap/>
            <w:vAlign w:val="center"/>
            <w:hideMark/>
          </w:tcPr>
          <w:p w14:paraId="5DB9ED59"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Leśne</w:t>
            </w:r>
          </w:p>
        </w:tc>
        <w:tc>
          <w:tcPr>
            <w:tcW w:w="1843" w:type="dxa"/>
            <w:shd w:val="clear" w:color="auto" w:fill="auto"/>
            <w:noWrap/>
            <w:vAlign w:val="bottom"/>
            <w:hideMark/>
          </w:tcPr>
          <w:p w14:paraId="40D34CC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20,00%</w:t>
            </w:r>
          </w:p>
        </w:tc>
        <w:tc>
          <w:tcPr>
            <w:tcW w:w="1701" w:type="dxa"/>
            <w:shd w:val="clear" w:color="auto" w:fill="auto"/>
            <w:noWrap/>
            <w:vAlign w:val="bottom"/>
            <w:hideMark/>
          </w:tcPr>
          <w:p w14:paraId="0534E87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r>
      <w:tr w:rsidR="00061CB5" w:rsidRPr="00061CB5" w14:paraId="53A8F4F5" w14:textId="77777777" w:rsidTr="00C35482">
        <w:trPr>
          <w:jc w:val="center"/>
        </w:trPr>
        <w:tc>
          <w:tcPr>
            <w:tcW w:w="2974" w:type="dxa"/>
            <w:shd w:val="clear" w:color="auto" w:fill="auto"/>
            <w:noWrap/>
            <w:vAlign w:val="center"/>
            <w:hideMark/>
          </w:tcPr>
          <w:p w14:paraId="290B1332"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Zgoda</w:t>
            </w:r>
          </w:p>
        </w:tc>
        <w:tc>
          <w:tcPr>
            <w:tcW w:w="1843" w:type="dxa"/>
            <w:shd w:val="clear" w:color="auto" w:fill="D6F892"/>
            <w:noWrap/>
            <w:vAlign w:val="bottom"/>
            <w:hideMark/>
          </w:tcPr>
          <w:p w14:paraId="28EC215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4,55%</w:t>
            </w:r>
          </w:p>
        </w:tc>
        <w:tc>
          <w:tcPr>
            <w:tcW w:w="1701" w:type="dxa"/>
            <w:shd w:val="clear" w:color="auto" w:fill="auto"/>
            <w:noWrap/>
            <w:vAlign w:val="bottom"/>
            <w:hideMark/>
          </w:tcPr>
          <w:p w14:paraId="05C78E41"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4,55%</w:t>
            </w:r>
          </w:p>
        </w:tc>
      </w:tr>
      <w:tr w:rsidR="00061CB5" w:rsidRPr="00061CB5" w14:paraId="4181C22E" w14:textId="77777777" w:rsidTr="00C35482">
        <w:trPr>
          <w:jc w:val="center"/>
        </w:trPr>
        <w:tc>
          <w:tcPr>
            <w:tcW w:w="2974" w:type="dxa"/>
            <w:shd w:val="clear" w:color="auto" w:fill="auto"/>
            <w:noWrap/>
            <w:vAlign w:val="center"/>
            <w:hideMark/>
          </w:tcPr>
          <w:p w14:paraId="13CA2E54"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Oleszcze</w:t>
            </w:r>
          </w:p>
        </w:tc>
        <w:tc>
          <w:tcPr>
            <w:tcW w:w="1843" w:type="dxa"/>
            <w:shd w:val="clear" w:color="auto" w:fill="auto"/>
            <w:noWrap/>
            <w:vAlign w:val="bottom"/>
            <w:hideMark/>
          </w:tcPr>
          <w:p w14:paraId="4E5FFF64"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16,67%</w:t>
            </w:r>
          </w:p>
        </w:tc>
        <w:tc>
          <w:tcPr>
            <w:tcW w:w="1701" w:type="dxa"/>
            <w:shd w:val="clear" w:color="auto" w:fill="D6F892"/>
            <w:noWrap/>
            <w:vAlign w:val="bottom"/>
            <w:hideMark/>
          </w:tcPr>
          <w:p w14:paraId="53D585FB"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12,50%</w:t>
            </w:r>
          </w:p>
        </w:tc>
      </w:tr>
      <w:tr w:rsidR="00061CB5" w:rsidRPr="00061CB5" w14:paraId="618166D0" w14:textId="77777777" w:rsidTr="00C35482">
        <w:trPr>
          <w:jc w:val="center"/>
        </w:trPr>
        <w:tc>
          <w:tcPr>
            <w:tcW w:w="2974" w:type="dxa"/>
            <w:shd w:val="clear" w:color="auto" w:fill="auto"/>
            <w:noWrap/>
            <w:vAlign w:val="center"/>
            <w:hideMark/>
          </w:tcPr>
          <w:p w14:paraId="2A0329F1"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Śleszynek</w:t>
            </w:r>
          </w:p>
        </w:tc>
        <w:tc>
          <w:tcPr>
            <w:tcW w:w="1843" w:type="dxa"/>
            <w:shd w:val="clear" w:color="auto" w:fill="D6F892"/>
            <w:noWrap/>
            <w:vAlign w:val="bottom"/>
            <w:hideMark/>
          </w:tcPr>
          <w:p w14:paraId="566CC41D"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4,35%</w:t>
            </w:r>
          </w:p>
        </w:tc>
        <w:tc>
          <w:tcPr>
            <w:tcW w:w="1701" w:type="dxa"/>
            <w:shd w:val="clear" w:color="auto" w:fill="auto"/>
            <w:noWrap/>
            <w:vAlign w:val="bottom"/>
            <w:hideMark/>
          </w:tcPr>
          <w:p w14:paraId="25AC63E7"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6,52%</w:t>
            </w:r>
          </w:p>
        </w:tc>
      </w:tr>
      <w:tr w:rsidR="00061CB5" w:rsidRPr="00061CB5" w14:paraId="79369BF7" w14:textId="77777777" w:rsidTr="00C35482">
        <w:trPr>
          <w:jc w:val="center"/>
        </w:trPr>
        <w:tc>
          <w:tcPr>
            <w:tcW w:w="2974" w:type="dxa"/>
            <w:shd w:val="clear" w:color="auto" w:fill="auto"/>
            <w:noWrap/>
            <w:vAlign w:val="center"/>
            <w:hideMark/>
          </w:tcPr>
          <w:p w14:paraId="3C5227DC"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Żabików</w:t>
            </w:r>
          </w:p>
        </w:tc>
        <w:tc>
          <w:tcPr>
            <w:tcW w:w="1843" w:type="dxa"/>
            <w:shd w:val="clear" w:color="auto" w:fill="D6F892"/>
            <w:noWrap/>
            <w:vAlign w:val="bottom"/>
            <w:hideMark/>
          </w:tcPr>
          <w:p w14:paraId="36CFE4C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4,76%</w:t>
            </w:r>
          </w:p>
        </w:tc>
        <w:tc>
          <w:tcPr>
            <w:tcW w:w="1701" w:type="dxa"/>
            <w:shd w:val="clear" w:color="auto" w:fill="D6F892"/>
            <w:noWrap/>
            <w:vAlign w:val="bottom"/>
            <w:hideMark/>
          </w:tcPr>
          <w:p w14:paraId="6088BFE5"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9,52%</w:t>
            </w:r>
          </w:p>
        </w:tc>
      </w:tr>
      <w:tr w:rsidR="00061CB5" w:rsidRPr="00061CB5" w14:paraId="5EDFF5DC" w14:textId="77777777" w:rsidTr="00C35482">
        <w:trPr>
          <w:jc w:val="center"/>
        </w:trPr>
        <w:tc>
          <w:tcPr>
            <w:tcW w:w="2974" w:type="dxa"/>
            <w:shd w:val="clear" w:color="auto" w:fill="auto"/>
            <w:noWrap/>
            <w:vAlign w:val="center"/>
            <w:hideMark/>
          </w:tcPr>
          <w:p w14:paraId="3F0A4286" w14:textId="77777777" w:rsidR="00061CB5" w:rsidRPr="00061CB5" w:rsidRDefault="00061CB5" w:rsidP="00061CB5">
            <w:pPr>
              <w:spacing w:after="0" w:line="240" w:lineRule="auto"/>
              <w:jc w:val="both"/>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Aleksandrówka</w:t>
            </w:r>
          </w:p>
        </w:tc>
        <w:tc>
          <w:tcPr>
            <w:tcW w:w="1843" w:type="dxa"/>
            <w:shd w:val="clear" w:color="auto" w:fill="D6F892"/>
            <w:noWrap/>
            <w:vAlign w:val="bottom"/>
            <w:hideMark/>
          </w:tcPr>
          <w:p w14:paraId="07A6E8D2"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p>
        </w:tc>
        <w:tc>
          <w:tcPr>
            <w:tcW w:w="1701" w:type="dxa"/>
            <w:shd w:val="clear" w:color="auto" w:fill="auto"/>
            <w:noWrap/>
            <w:vAlign w:val="bottom"/>
            <w:hideMark/>
          </w:tcPr>
          <w:p w14:paraId="293E8779" w14:textId="77777777" w:rsidR="00061CB5" w:rsidRPr="00061CB5" w:rsidRDefault="00061CB5" w:rsidP="00061CB5">
            <w:pPr>
              <w:spacing w:after="0" w:line="240" w:lineRule="auto"/>
              <w:jc w:val="center"/>
              <w:rPr>
                <w:rFonts w:ascii="Arial" w:eastAsia="Times New Roman" w:hAnsi="Arial" w:cs="Arial"/>
                <w:color w:val="000000"/>
                <w:sz w:val="18"/>
                <w:szCs w:val="18"/>
                <w:lang w:eastAsia="pl-PL"/>
              </w:rPr>
            </w:pPr>
            <w:r w:rsidRPr="00061CB5">
              <w:rPr>
                <w:rFonts w:ascii="Arial" w:eastAsia="Times New Roman" w:hAnsi="Arial" w:cs="Arial"/>
                <w:color w:val="000000"/>
                <w:sz w:val="18"/>
                <w:szCs w:val="18"/>
                <w:lang w:eastAsia="pl-PL"/>
              </w:rPr>
              <w:t>5,00%</w:t>
            </w:r>
          </w:p>
        </w:tc>
      </w:tr>
    </w:tbl>
    <w:bookmarkEnd w:id="86"/>
    <w:p w14:paraId="50E7EF02" w14:textId="77777777" w:rsidR="00061CB5" w:rsidRPr="00061CB5" w:rsidRDefault="00061CB5" w:rsidP="00061CB5">
      <w:pPr>
        <w:spacing w:after="200" w:line="360" w:lineRule="auto"/>
        <w:rPr>
          <w:rFonts w:ascii="Arial" w:hAnsi="Arial" w:cs="Arial"/>
          <w:sz w:val="20"/>
          <w:szCs w:val="20"/>
        </w:rPr>
      </w:pPr>
      <w:r w:rsidRPr="00061CB5">
        <w:rPr>
          <w:rFonts w:ascii="Arial" w:eastAsia="Calibri" w:hAnsi="Arial" w:cs="Arial"/>
          <w:sz w:val="20"/>
          <w:szCs w:val="20"/>
        </w:rPr>
        <w:t>Źródło: Opracowanie własne na podstawie danych Urzędu Gminy w Żychlinie</w:t>
      </w:r>
    </w:p>
    <w:p w14:paraId="6CC903C1" w14:textId="77777777" w:rsidR="00061CB5" w:rsidRPr="00061CB5" w:rsidRDefault="00061CB5" w:rsidP="00061CB5">
      <w:pPr>
        <w:spacing w:after="0" w:line="360" w:lineRule="auto"/>
        <w:rPr>
          <w:rFonts w:ascii="Arial" w:hAnsi="Arial" w:cs="Arial"/>
          <w:sz w:val="20"/>
          <w:szCs w:val="20"/>
        </w:rPr>
      </w:pPr>
    </w:p>
    <w:p w14:paraId="73386D15" w14:textId="380737FD" w:rsidR="009B4495" w:rsidRPr="00A96D2D" w:rsidRDefault="009B4495" w:rsidP="00123F3F">
      <w:pPr>
        <w:pStyle w:val="Akapitzlist"/>
        <w:numPr>
          <w:ilvl w:val="1"/>
          <w:numId w:val="1"/>
        </w:numPr>
        <w:outlineLvl w:val="1"/>
        <w:rPr>
          <w:rFonts w:ascii="Arial" w:hAnsi="Arial" w:cs="Arial"/>
          <w:sz w:val="28"/>
          <w:szCs w:val="28"/>
        </w:rPr>
      </w:pPr>
      <w:bookmarkStart w:id="87" w:name="_Toc148339947"/>
      <w:r w:rsidRPr="00A96D2D">
        <w:rPr>
          <w:rFonts w:ascii="Arial" w:hAnsi="Arial" w:cs="Arial"/>
          <w:sz w:val="28"/>
          <w:szCs w:val="28"/>
        </w:rPr>
        <w:lastRenderedPageBreak/>
        <w:t>Sfera środowiskowa</w:t>
      </w:r>
      <w:bookmarkEnd w:id="87"/>
    </w:p>
    <w:p w14:paraId="47A38EEF" w14:textId="77777777" w:rsidR="00F13CBC" w:rsidRDefault="00F13CBC" w:rsidP="00F13CBC">
      <w:pPr>
        <w:spacing w:after="0" w:line="360" w:lineRule="auto"/>
        <w:rPr>
          <w:rFonts w:ascii="Arial" w:hAnsi="Arial" w:cs="Arial"/>
          <w:sz w:val="20"/>
          <w:szCs w:val="20"/>
        </w:rPr>
      </w:pPr>
    </w:p>
    <w:p w14:paraId="42D30F78" w14:textId="77777777" w:rsidR="00450C1D" w:rsidRPr="00450C1D" w:rsidRDefault="00450C1D" w:rsidP="00450C1D">
      <w:pPr>
        <w:spacing w:after="0" w:line="360" w:lineRule="auto"/>
        <w:ind w:firstLine="410"/>
        <w:rPr>
          <w:rFonts w:ascii="Arial" w:hAnsi="Arial" w:cs="Arial"/>
          <w:sz w:val="20"/>
          <w:szCs w:val="20"/>
        </w:rPr>
      </w:pPr>
      <w:r w:rsidRPr="00450C1D">
        <w:rPr>
          <w:rFonts w:ascii="Arial" w:hAnsi="Arial" w:cs="Arial"/>
          <w:sz w:val="20"/>
          <w:szCs w:val="20"/>
        </w:rPr>
        <w:t xml:space="preserve">Zgodnie z ustawą o rewitalizacji, kolejnym kryterium oceny jest stan środowiska naturalnego. </w:t>
      </w:r>
    </w:p>
    <w:p w14:paraId="36054463" w14:textId="77777777" w:rsidR="00450C1D" w:rsidRPr="00450C1D" w:rsidRDefault="00450C1D" w:rsidP="00450C1D">
      <w:pPr>
        <w:spacing w:after="0" w:line="360" w:lineRule="auto"/>
        <w:jc w:val="both"/>
        <w:rPr>
          <w:rFonts w:ascii="Arial" w:hAnsi="Arial" w:cs="Arial"/>
          <w:sz w:val="20"/>
          <w:szCs w:val="20"/>
        </w:rPr>
      </w:pPr>
    </w:p>
    <w:p w14:paraId="031D62FC" w14:textId="77777777" w:rsidR="00450C1D" w:rsidRPr="00450C1D" w:rsidRDefault="00450C1D" w:rsidP="00450C1D">
      <w:pPr>
        <w:spacing w:after="0" w:line="360" w:lineRule="auto"/>
        <w:contextualSpacing/>
        <w:rPr>
          <w:rFonts w:ascii="Arial" w:hAnsi="Arial" w:cs="Arial"/>
          <w:b/>
          <w:bCs/>
          <w:sz w:val="20"/>
          <w:szCs w:val="20"/>
          <w:lang w:bidi="en-US"/>
        </w:rPr>
      </w:pPr>
      <w:r w:rsidRPr="00450C1D">
        <w:rPr>
          <w:rFonts w:ascii="Arial" w:hAnsi="Arial" w:cs="Arial"/>
          <w:b/>
          <w:bCs/>
          <w:sz w:val="20"/>
          <w:szCs w:val="20"/>
          <w:lang w:bidi="en-US"/>
        </w:rPr>
        <w:t>GLEBY</w:t>
      </w:r>
      <w:r w:rsidRPr="00450C1D">
        <w:rPr>
          <w:rFonts w:ascii="Arial" w:hAnsi="Arial" w:cs="Calibri"/>
          <w:b/>
          <w:bCs/>
          <w:sz w:val="20"/>
          <w:szCs w:val="20"/>
          <w:vertAlign w:val="superscript"/>
          <w:lang w:bidi="en-US"/>
        </w:rPr>
        <w:footnoteReference w:id="10"/>
      </w:r>
    </w:p>
    <w:p w14:paraId="196B08EF" w14:textId="77777777" w:rsidR="00450C1D" w:rsidRPr="00450C1D" w:rsidRDefault="00450C1D" w:rsidP="00450C1D">
      <w:pPr>
        <w:spacing w:after="0" w:line="360" w:lineRule="auto"/>
        <w:ind w:firstLine="709"/>
        <w:contextualSpacing/>
        <w:jc w:val="both"/>
        <w:rPr>
          <w:rFonts w:ascii="Arial" w:hAnsi="Arial" w:cs="Arial"/>
          <w:color w:val="000000"/>
          <w:sz w:val="20"/>
          <w:szCs w:val="20"/>
          <w:lang w:bidi="en-US"/>
        </w:rPr>
      </w:pPr>
      <w:r w:rsidRPr="00450C1D">
        <w:rPr>
          <w:rFonts w:ascii="Arial" w:hAnsi="Arial" w:cs="Arial"/>
          <w:color w:val="000000"/>
          <w:sz w:val="20"/>
          <w:szCs w:val="20"/>
          <w:lang w:bidi="en-US"/>
        </w:rPr>
        <w:t xml:space="preserve">Na terenie gminy występują gleby o zróżnicowanej przydatności rolniczej, przy czym dominują gleby dobre i bardzo dobre o wysokim wskaźniku bonitacji 1,17 - 1,10. Ilość gleb średnich i słabych jest niewielka. Stwarza to duże możliwości do intensyfikacji upraw polowych, a także rozwoju warzywnictwa i sadownictwa. </w:t>
      </w:r>
    </w:p>
    <w:p w14:paraId="3A4272D2" w14:textId="77777777" w:rsidR="00450C1D" w:rsidRPr="00450C1D" w:rsidRDefault="00450C1D" w:rsidP="00450C1D">
      <w:pPr>
        <w:spacing w:after="0" w:line="360" w:lineRule="auto"/>
        <w:contextualSpacing/>
        <w:jc w:val="both"/>
        <w:rPr>
          <w:rFonts w:ascii="Arial" w:hAnsi="Arial" w:cs="Arial"/>
          <w:b/>
          <w:bCs/>
          <w:sz w:val="20"/>
          <w:szCs w:val="20"/>
          <w:lang w:bidi="en-US"/>
        </w:rPr>
      </w:pPr>
    </w:p>
    <w:p w14:paraId="223BC366" w14:textId="77777777" w:rsidR="00450C1D" w:rsidRPr="00450C1D" w:rsidRDefault="00450C1D" w:rsidP="00450C1D">
      <w:pPr>
        <w:spacing w:after="0" w:line="360" w:lineRule="auto"/>
        <w:contextualSpacing/>
        <w:rPr>
          <w:rFonts w:ascii="Arial" w:hAnsi="Arial" w:cs="Arial"/>
          <w:b/>
          <w:bCs/>
          <w:sz w:val="20"/>
          <w:szCs w:val="20"/>
          <w:lang w:bidi="en-US"/>
        </w:rPr>
      </w:pPr>
      <w:r w:rsidRPr="00450C1D">
        <w:rPr>
          <w:rFonts w:ascii="Arial" w:hAnsi="Arial" w:cs="Arial"/>
          <w:b/>
          <w:bCs/>
          <w:sz w:val="20"/>
          <w:szCs w:val="20"/>
          <w:lang w:bidi="en-US"/>
        </w:rPr>
        <w:t>WODY PODZIEMNE I POWIERZCHNIOWE</w:t>
      </w:r>
      <w:r w:rsidRPr="00450C1D">
        <w:rPr>
          <w:rFonts w:ascii="Arial" w:hAnsi="Arial" w:cs="Calibri"/>
          <w:b/>
          <w:bCs/>
          <w:sz w:val="20"/>
          <w:szCs w:val="20"/>
          <w:vertAlign w:val="superscript"/>
          <w:lang w:bidi="en-US"/>
        </w:rPr>
        <w:footnoteReference w:id="11"/>
      </w:r>
    </w:p>
    <w:p w14:paraId="69C3E31D" w14:textId="77777777" w:rsidR="00450C1D" w:rsidRPr="00450C1D" w:rsidRDefault="00450C1D" w:rsidP="00450C1D">
      <w:pPr>
        <w:autoSpaceDE w:val="0"/>
        <w:autoSpaceDN w:val="0"/>
        <w:adjustRightInd w:val="0"/>
        <w:spacing w:after="0" w:line="360" w:lineRule="auto"/>
        <w:ind w:firstLine="709"/>
        <w:jc w:val="both"/>
        <w:rPr>
          <w:rFonts w:ascii="Arial" w:hAnsi="Arial" w:cs="Arial"/>
          <w:color w:val="000000"/>
          <w:sz w:val="20"/>
          <w:szCs w:val="20"/>
        </w:rPr>
      </w:pPr>
      <w:r w:rsidRPr="00450C1D">
        <w:rPr>
          <w:rFonts w:ascii="Arial" w:hAnsi="Arial" w:cs="Arial"/>
          <w:sz w:val="20"/>
          <w:szCs w:val="20"/>
        </w:rPr>
        <w:t xml:space="preserve">Obszar miasta i gminy </w:t>
      </w:r>
      <w:r w:rsidRPr="00450C1D">
        <w:rPr>
          <w:rFonts w:ascii="Arial" w:hAnsi="Arial" w:cs="Arial"/>
          <w:color w:val="000000"/>
          <w:sz w:val="20"/>
          <w:szCs w:val="20"/>
        </w:rPr>
        <w:t>należy do zlewni rzeki Słudwi, lewego dopływu Bzury. Przeważająca część gminy odwadniana jest przez Słudwię przepływającą przez środek gminy z zachodu na wschód i jej dopływy, a tylko wschodnia część gminy odwadniana jest przez rzekę Przysowę - lewy dopływ Słudwi. Przysowa przepływa z północy na południe, przy czym wzdłuż północno - wschodniej granicy na długości 4 km. Niewielka południowa część gminy Żychlin należy do zlewni Bzura od Moszczenicy do Słudwi.</w:t>
      </w:r>
    </w:p>
    <w:p w14:paraId="1AECBF2E" w14:textId="77777777" w:rsidR="00450C1D" w:rsidRPr="00450C1D" w:rsidRDefault="00450C1D" w:rsidP="00450C1D">
      <w:pPr>
        <w:autoSpaceDE w:val="0"/>
        <w:autoSpaceDN w:val="0"/>
        <w:adjustRightInd w:val="0"/>
        <w:spacing w:after="0" w:line="360" w:lineRule="auto"/>
        <w:jc w:val="both"/>
        <w:rPr>
          <w:rFonts w:ascii="Arial" w:hAnsi="Arial" w:cs="Arial"/>
          <w:sz w:val="20"/>
          <w:szCs w:val="20"/>
        </w:rPr>
      </w:pPr>
      <w:r w:rsidRPr="00450C1D">
        <w:rPr>
          <w:rFonts w:ascii="Arial" w:hAnsi="Arial" w:cs="Arial"/>
          <w:sz w:val="20"/>
          <w:szCs w:val="20"/>
        </w:rPr>
        <w:t>Oprócz rzek i rowów na terenie gminy występują zbiorniki wód powierzchniowych. Są to sztuczne stawy, które głównie zlokalizowane są na terenie cukrowni w Dobrzelinie.</w:t>
      </w:r>
    </w:p>
    <w:p w14:paraId="076F13EB" w14:textId="18A43A25" w:rsidR="00450C1D" w:rsidRPr="00450C1D" w:rsidRDefault="00450C1D" w:rsidP="00450C1D">
      <w:pPr>
        <w:spacing w:before="240" w:after="0" w:line="240" w:lineRule="auto"/>
        <w:rPr>
          <w:rFonts w:ascii="Arial" w:hAnsi="Arial" w:cs="Arial"/>
          <w:b/>
          <w:bCs/>
          <w:i/>
          <w:iCs/>
          <w:sz w:val="20"/>
          <w:szCs w:val="20"/>
        </w:rPr>
      </w:pPr>
      <w:bookmarkStart w:id="88" w:name="_Toc146492580"/>
      <w:bookmarkStart w:id="89" w:name="_Toc146572418"/>
      <w:r w:rsidRPr="00450C1D">
        <w:rPr>
          <w:rFonts w:ascii="Arial" w:hAnsi="Arial" w:cs="Arial"/>
          <w:i/>
          <w:iCs/>
          <w:sz w:val="20"/>
          <w:szCs w:val="20"/>
        </w:rPr>
        <w:t xml:space="preserve">Fotografia </w:t>
      </w:r>
      <w:r w:rsidRPr="00450C1D">
        <w:rPr>
          <w:rFonts w:ascii="Arial" w:hAnsi="Arial" w:cs="Arial"/>
          <w:b/>
          <w:bCs/>
          <w:i/>
          <w:iCs/>
          <w:sz w:val="20"/>
          <w:szCs w:val="20"/>
        </w:rPr>
        <w:fldChar w:fldCharType="begin"/>
      </w:r>
      <w:r w:rsidRPr="00450C1D">
        <w:rPr>
          <w:rFonts w:ascii="Arial" w:hAnsi="Arial" w:cs="Arial"/>
          <w:i/>
          <w:iCs/>
          <w:sz w:val="20"/>
          <w:szCs w:val="20"/>
        </w:rPr>
        <w:instrText xml:space="preserve"> SEQ Fotografia \* ARABIC </w:instrText>
      </w:r>
      <w:r w:rsidRPr="00450C1D">
        <w:rPr>
          <w:rFonts w:ascii="Arial" w:hAnsi="Arial" w:cs="Arial"/>
          <w:b/>
          <w:bCs/>
          <w:i/>
          <w:iCs/>
          <w:sz w:val="20"/>
          <w:szCs w:val="20"/>
        </w:rPr>
        <w:fldChar w:fldCharType="separate"/>
      </w:r>
      <w:r w:rsidR="00F45404">
        <w:rPr>
          <w:rFonts w:ascii="Arial" w:hAnsi="Arial" w:cs="Arial"/>
          <w:i/>
          <w:iCs/>
          <w:noProof/>
          <w:sz w:val="20"/>
          <w:szCs w:val="20"/>
        </w:rPr>
        <w:t>7</w:t>
      </w:r>
      <w:r w:rsidRPr="00450C1D">
        <w:rPr>
          <w:rFonts w:ascii="Arial" w:hAnsi="Arial" w:cs="Arial"/>
          <w:b/>
          <w:bCs/>
          <w:i/>
          <w:iCs/>
          <w:sz w:val="20"/>
          <w:szCs w:val="20"/>
        </w:rPr>
        <w:fldChar w:fldCharType="end"/>
      </w:r>
      <w:r w:rsidRPr="00450C1D">
        <w:rPr>
          <w:rFonts w:ascii="Arial" w:hAnsi="Arial" w:cs="Arial"/>
          <w:i/>
          <w:iCs/>
          <w:sz w:val="20"/>
          <w:szCs w:val="20"/>
        </w:rPr>
        <w:t xml:space="preserve"> Stawy przemysłowe KGS o/Cukrownia w Dobrzelinie</w:t>
      </w:r>
      <w:bookmarkEnd w:id="88"/>
      <w:bookmarkEnd w:id="89"/>
    </w:p>
    <w:p w14:paraId="4B5BC76E" w14:textId="77777777" w:rsidR="00450C1D" w:rsidRPr="00450C1D" w:rsidRDefault="00450C1D" w:rsidP="00450C1D">
      <w:pPr>
        <w:autoSpaceDE w:val="0"/>
        <w:autoSpaceDN w:val="0"/>
        <w:adjustRightInd w:val="0"/>
        <w:spacing w:after="0" w:line="240" w:lineRule="auto"/>
        <w:jc w:val="both"/>
        <w:rPr>
          <w:rFonts w:ascii="Arial" w:hAnsi="Arial" w:cs="Arial"/>
          <w:sz w:val="20"/>
          <w:szCs w:val="20"/>
        </w:rPr>
      </w:pPr>
      <w:r w:rsidRPr="00450C1D">
        <w:rPr>
          <w:noProof/>
        </w:rPr>
        <w:drawing>
          <wp:inline distT="0" distB="0" distL="0" distR="0" wp14:anchorId="5C76879D" wp14:editId="7257D950">
            <wp:extent cx="5661397" cy="3185160"/>
            <wp:effectExtent l="0" t="0" r="0" b="0"/>
            <wp:docPr id="1109877871" name="Obraz 1109877871" descr="Obraz zawierający trawa, niebo, zewnętrzne, przyro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Obraz zawierający trawa, niebo, zewnętrzne, przyroda&#10;&#10;Opis wygenerowany automatyczni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63062" cy="3186097"/>
                    </a:xfrm>
                    <a:prstGeom prst="rect">
                      <a:avLst/>
                    </a:prstGeom>
                    <a:noFill/>
                    <a:ln>
                      <a:noFill/>
                    </a:ln>
                  </pic:spPr>
                </pic:pic>
              </a:graphicData>
            </a:graphic>
          </wp:inline>
        </w:drawing>
      </w:r>
    </w:p>
    <w:p w14:paraId="1AFEB57C" w14:textId="77777777" w:rsidR="00450C1D" w:rsidRPr="00450C1D" w:rsidRDefault="00450C1D" w:rsidP="00450C1D">
      <w:pPr>
        <w:autoSpaceDE w:val="0"/>
        <w:autoSpaceDN w:val="0"/>
        <w:adjustRightInd w:val="0"/>
        <w:spacing w:after="240" w:line="240" w:lineRule="auto"/>
        <w:jc w:val="both"/>
        <w:rPr>
          <w:rFonts w:ascii="Arial" w:hAnsi="Arial" w:cs="Arial"/>
          <w:sz w:val="20"/>
          <w:szCs w:val="20"/>
        </w:rPr>
      </w:pPr>
      <w:r w:rsidRPr="00450C1D">
        <w:rPr>
          <w:rFonts w:ascii="Arial" w:hAnsi="Arial" w:cs="Arial"/>
          <w:sz w:val="20"/>
          <w:szCs w:val="20"/>
        </w:rPr>
        <w:t>Źródło: Fotografia własna</w:t>
      </w:r>
    </w:p>
    <w:p w14:paraId="38850674" w14:textId="77777777" w:rsidR="00450C1D" w:rsidRPr="00450C1D" w:rsidRDefault="00450C1D" w:rsidP="00450C1D">
      <w:pPr>
        <w:autoSpaceDE w:val="0"/>
        <w:autoSpaceDN w:val="0"/>
        <w:adjustRightInd w:val="0"/>
        <w:spacing w:after="0" w:line="360" w:lineRule="auto"/>
        <w:jc w:val="both"/>
        <w:rPr>
          <w:rFonts w:ascii="Arial" w:hAnsi="Arial" w:cs="Arial"/>
          <w:strike/>
          <w:sz w:val="20"/>
          <w:szCs w:val="20"/>
        </w:rPr>
      </w:pPr>
      <w:r w:rsidRPr="00450C1D">
        <w:rPr>
          <w:rFonts w:ascii="Arial" w:hAnsi="Arial" w:cs="Arial"/>
          <w:sz w:val="20"/>
          <w:szCs w:val="20"/>
        </w:rPr>
        <w:lastRenderedPageBreak/>
        <w:t xml:space="preserve">Ponadto niewielkie stawy występują również w zagłębieniach poeksploatacyjnych. Są to stawy o niewielkiej powierzchni dość płytkie i przeważnie zarastające. </w:t>
      </w:r>
      <w:r w:rsidRPr="00450C1D">
        <w:rPr>
          <w:rFonts w:ascii="Arial" w:hAnsi="Arial" w:cs="Arial"/>
          <w:i/>
          <w:iCs/>
          <w:sz w:val="20"/>
          <w:szCs w:val="20"/>
        </w:rPr>
        <w:t>Raport o stanie środowiska w województwie łódzkim</w:t>
      </w:r>
      <w:r w:rsidRPr="00450C1D">
        <w:rPr>
          <w:rFonts w:ascii="Arial" w:hAnsi="Arial" w:cs="Arial"/>
          <w:sz w:val="20"/>
          <w:szCs w:val="20"/>
        </w:rPr>
        <w:t xml:space="preserve">, który powstał na podstawie badań przeprowadzonych w ramach Państwowego Monitoringu Środowiska w 2017 r. (ostatni dostępny Raport) wskazuje, iż rzeka Słudwia pozostaje w umiarkowanym stanie ekologicznym, jej stan chemiczny określono jako poniżej dobrego, zaś stan jcwp (jednolitych części wód powierzchniowych) określono jako zły. </w:t>
      </w:r>
    </w:p>
    <w:p w14:paraId="625550A7" w14:textId="77777777" w:rsidR="00450C1D" w:rsidRPr="00450C1D" w:rsidRDefault="00450C1D" w:rsidP="00450C1D">
      <w:pPr>
        <w:autoSpaceDE w:val="0"/>
        <w:autoSpaceDN w:val="0"/>
        <w:adjustRightInd w:val="0"/>
        <w:spacing w:after="0" w:line="360" w:lineRule="auto"/>
        <w:ind w:firstLine="709"/>
        <w:jc w:val="both"/>
        <w:rPr>
          <w:rFonts w:ascii="Arial" w:hAnsi="Arial" w:cs="Arial"/>
          <w:sz w:val="20"/>
          <w:szCs w:val="20"/>
        </w:rPr>
      </w:pPr>
      <w:r w:rsidRPr="00450C1D">
        <w:rPr>
          <w:rFonts w:ascii="Arial" w:hAnsi="Arial" w:cs="Arial"/>
          <w:sz w:val="20"/>
          <w:szCs w:val="20"/>
        </w:rPr>
        <w:t xml:space="preserve">Podobnie jak gmina, tak i znaczna część miasta odwadniana jest przez rzekę Słudwię. Północna część miasta jest odwadniana do Przysowy, stanowiącej dopływ Słudwi - za pośrednictwem niewielkich strumieni. Głównym ciekiem wodnym przebiegającym przez miasto równoleżnikowo jest rzeka Słudwia, której koryto na terenie miasta jest uregulowane, jego głębokość wynosi około 1,0 m (w rejonie mostu około 3 - 4 m). Poziom wody w rzece ulega wahaniom i jest uzależniony od ulewnych deszczy i wiosennych roztopów. </w:t>
      </w:r>
    </w:p>
    <w:p w14:paraId="7E03FF90" w14:textId="77777777" w:rsidR="00450C1D" w:rsidRPr="00450C1D" w:rsidRDefault="00450C1D" w:rsidP="00450C1D">
      <w:pPr>
        <w:autoSpaceDE w:val="0"/>
        <w:autoSpaceDN w:val="0"/>
        <w:adjustRightInd w:val="0"/>
        <w:spacing w:after="0" w:line="360" w:lineRule="auto"/>
        <w:jc w:val="both"/>
        <w:rPr>
          <w:rFonts w:ascii="Arial" w:hAnsi="Arial" w:cs="Arial"/>
          <w:sz w:val="20"/>
          <w:szCs w:val="20"/>
        </w:rPr>
      </w:pPr>
      <w:r w:rsidRPr="00450C1D">
        <w:rPr>
          <w:rFonts w:ascii="Arial" w:hAnsi="Arial" w:cs="Arial"/>
          <w:sz w:val="20"/>
          <w:szCs w:val="20"/>
        </w:rPr>
        <w:t xml:space="preserve">Oprócz rzeki na terenie miasta występują również: </w:t>
      </w:r>
    </w:p>
    <w:p w14:paraId="7A7042E7" w14:textId="77777777" w:rsidR="00450C1D" w:rsidRPr="00450C1D" w:rsidRDefault="00450C1D" w:rsidP="00450C1D">
      <w:pPr>
        <w:numPr>
          <w:ilvl w:val="0"/>
          <w:numId w:val="23"/>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t xml:space="preserve">bezimienne strumienie, odwadniające północną i częściowo południową jego część, prowadzą one niewielkie ilości wód, okresowo zanikają, </w:t>
      </w:r>
    </w:p>
    <w:p w14:paraId="3FC3810B" w14:textId="77777777" w:rsidR="00450C1D" w:rsidRPr="00450C1D" w:rsidRDefault="00450C1D" w:rsidP="00450C1D">
      <w:pPr>
        <w:numPr>
          <w:ilvl w:val="0"/>
          <w:numId w:val="23"/>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t xml:space="preserve">zamknięte zbiorniki, są to głównie sztuczne stawy, </w:t>
      </w:r>
    </w:p>
    <w:p w14:paraId="4A3A56D7" w14:textId="77777777" w:rsidR="00450C1D" w:rsidRPr="00450C1D" w:rsidRDefault="00450C1D" w:rsidP="00450C1D">
      <w:pPr>
        <w:numPr>
          <w:ilvl w:val="0"/>
          <w:numId w:val="23"/>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t xml:space="preserve">zagłębienia poeksploatacyjne. </w:t>
      </w:r>
    </w:p>
    <w:p w14:paraId="3B2259C3" w14:textId="77777777" w:rsidR="00450C1D" w:rsidRPr="00450C1D" w:rsidRDefault="00450C1D" w:rsidP="00450C1D">
      <w:pPr>
        <w:autoSpaceDE w:val="0"/>
        <w:autoSpaceDN w:val="0"/>
        <w:adjustRightInd w:val="0"/>
        <w:spacing w:after="0" w:line="360" w:lineRule="auto"/>
        <w:jc w:val="both"/>
        <w:rPr>
          <w:rFonts w:ascii="Arial" w:hAnsi="Arial" w:cs="Arial"/>
          <w:sz w:val="20"/>
          <w:szCs w:val="20"/>
        </w:rPr>
      </w:pPr>
    </w:p>
    <w:p w14:paraId="2FDA57A5" w14:textId="77777777" w:rsidR="00450C1D" w:rsidRPr="00450C1D" w:rsidRDefault="00450C1D" w:rsidP="00450C1D">
      <w:pPr>
        <w:autoSpaceDE w:val="0"/>
        <w:autoSpaceDN w:val="0"/>
        <w:adjustRightInd w:val="0"/>
        <w:spacing w:after="0" w:line="360" w:lineRule="auto"/>
        <w:ind w:firstLine="709"/>
        <w:jc w:val="both"/>
        <w:rPr>
          <w:rFonts w:ascii="Arial" w:hAnsi="Arial" w:cs="Arial"/>
          <w:sz w:val="20"/>
          <w:szCs w:val="20"/>
        </w:rPr>
      </w:pPr>
      <w:r w:rsidRPr="00450C1D">
        <w:rPr>
          <w:rFonts w:ascii="Arial" w:hAnsi="Arial" w:cs="Arial"/>
          <w:sz w:val="20"/>
          <w:szCs w:val="20"/>
        </w:rPr>
        <w:t xml:space="preserve">Zgodnie z </w:t>
      </w:r>
      <w:r w:rsidRPr="00450C1D">
        <w:rPr>
          <w:rFonts w:ascii="Arial" w:hAnsi="Arial" w:cs="Arial"/>
          <w:i/>
          <w:iCs/>
          <w:sz w:val="20"/>
          <w:szCs w:val="20"/>
        </w:rPr>
        <w:t>Aktualizacją Planu gospodarowania wodami na obszarze dorzecza Wisły na lata 2016-2021</w:t>
      </w:r>
      <w:r w:rsidRPr="00450C1D">
        <w:rPr>
          <w:rFonts w:ascii="Arial" w:hAnsi="Arial" w:cs="Arial"/>
          <w:sz w:val="20"/>
          <w:szCs w:val="20"/>
        </w:rPr>
        <w:t xml:space="preserve"> (aPGW), którego obowiązywanie zostało wydłużone, zgodnie z art. 3 pkt 3 ustawy z dnia 17 listopada 2021 r. o zmianie ustawy o szczególnych rozwiązaniach związanych z zapobieganiem, przeciwdziałaniem i zwalczaniem COVID-19, innych chorób zakaźnych oraz wywołanych nimi sytuacji kryzysowych oraz niektórych innych ustaw (Dz. U. poz. 2368), gmina Żychlin, położona na obszarze Państwowego Gospodarstwa Wodnego Wody Polskie Regionalnego Zarządu Gospodarki Wodnej w Warszawie, znajduje się w zasięgu zlewni następujących jednolitych części wód:</w:t>
      </w:r>
    </w:p>
    <w:p w14:paraId="66612B8E" w14:textId="77777777" w:rsidR="00450C1D" w:rsidRPr="00450C1D" w:rsidRDefault="00450C1D" w:rsidP="00450C1D">
      <w:pPr>
        <w:numPr>
          <w:ilvl w:val="0"/>
          <w:numId w:val="32"/>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t>Jednolite Części Wód Powierzchniowych (JCWP):</w:t>
      </w:r>
    </w:p>
    <w:p w14:paraId="38D0E5E4" w14:textId="77777777" w:rsidR="00450C1D" w:rsidRPr="00450C1D" w:rsidRDefault="00450C1D" w:rsidP="00450C1D">
      <w:pPr>
        <w:numPr>
          <w:ilvl w:val="0"/>
          <w:numId w:val="33"/>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t>PLRW200017272369 (Igla),</w:t>
      </w:r>
    </w:p>
    <w:p w14:paraId="4110269B" w14:textId="77777777" w:rsidR="00450C1D" w:rsidRPr="00450C1D" w:rsidRDefault="00450C1D" w:rsidP="00450C1D">
      <w:pPr>
        <w:numPr>
          <w:ilvl w:val="0"/>
          <w:numId w:val="33"/>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t>PLRW200017272439 (Słudwia od źródeł do Przysowej bez Przysowej),</w:t>
      </w:r>
    </w:p>
    <w:p w14:paraId="23A5ECCA" w14:textId="77777777" w:rsidR="00450C1D" w:rsidRPr="00450C1D" w:rsidRDefault="00450C1D" w:rsidP="00450C1D">
      <w:pPr>
        <w:numPr>
          <w:ilvl w:val="0"/>
          <w:numId w:val="33"/>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t>PLRW200017272449 (Przysowa),</w:t>
      </w:r>
    </w:p>
    <w:p w14:paraId="2F79CB1D" w14:textId="77777777" w:rsidR="00450C1D" w:rsidRPr="00450C1D" w:rsidRDefault="00450C1D" w:rsidP="00450C1D">
      <w:pPr>
        <w:numPr>
          <w:ilvl w:val="0"/>
          <w:numId w:val="33"/>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t>PLRW200017272452 (Dopływ spod Śleszyna Dolnego),</w:t>
      </w:r>
    </w:p>
    <w:p w14:paraId="6E71E72E" w14:textId="77777777" w:rsidR="00450C1D" w:rsidRPr="00450C1D" w:rsidRDefault="00450C1D" w:rsidP="00450C1D">
      <w:pPr>
        <w:numPr>
          <w:ilvl w:val="0"/>
          <w:numId w:val="33"/>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t>PLRW20002427249 (Słudwia od Przysowej do ujścia).</w:t>
      </w:r>
    </w:p>
    <w:p w14:paraId="22BED323" w14:textId="77777777" w:rsidR="00450C1D" w:rsidRPr="00450C1D" w:rsidRDefault="00450C1D" w:rsidP="00450C1D">
      <w:pPr>
        <w:numPr>
          <w:ilvl w:val="0"/>
          <w:numId w:val="32"/>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t>Jednolite Części Wód Podziemnych (JCWPd):</w:t>
      </w:r>
    </w:p>
    <w:p w14:paraId="0DB6B046" w14:textId="77777777" w:rsidR="00450C1D" w:rsidRPr="00450C1D" w:rsidRDefault="00450C1D" w:rsidP="00450C1D">
      <w:pPr>
        <w:numPr>
          <w:ilvl w:val="0"/>
          <w:numId w:val="34"/>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t>PLGW200063.</w:t>
      </w:r>
    </w:p>
    <w:p w14:paraId="349516A4" w14:textId="77777777" w:rsidR="00450C1D" w:rsidRPr="00450C1D" w:rsidRDefault="00450C1D" w:rsidP="00450C1D">
      <w:pPr>
        <w:autoSpaceDE w:val="0"/>
        <w:autoSpaceDN w:val="0"/>
        <w:adjustRightInd w:val="0"/>
        <w:spacing w:after="0" w:line="360" w:lineRule="auto"/>
        <w:jc w:val="both"/>
        <w:rPr>
          <w:rFonts w:ascii="Arial" w:hAnsi="Arial" w:cs="Arial"/>
          <w:sz w:val="20"/>
          <w:szCs w:val="20"/>
        </w:rPr>
      </w:pPr>
      <w:r w:rsidRPr="00450C1D">
        <w:rPr>
          <w:rFonts w:ascii="Arial" w:hAnsi="Arial" w:cs="Arial"/>
          <w:sz w:val="20"/>
          <w:szCs w:val="20"/>
        </w:rPr>
        <w:t>Działania wg aPGW przypisane do kompetencji poszczególnych podmiotów, to:</w:t>
      </w:r>
    </w:p>
    <w:p w14:paraId="569267AB" w14:textId="77777777" w:rsidR="00450C1D" w:rsidRPr="00450C1D" w:rsidRDefault="00450C1D" w:rsidP="00450C1D">
      <w:pPr>
        <w:numPr>
          <w:ilvl w:val="0"/>
          <w:numId w:val="35"/>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t>Działania do realizowania przez gminę:</w:t>
      </w:r>
    </w:p>
    <w:p w14:paraId="49A00002" w14:textId="77777777" w:rsidR="00450C1D" w:rsidRPr="00450C1D" w:rsidRDefault="00450C1D" w:rsidP="00450C1D">
      <w:pPr>
        <w:numPr>
          <w:ilvl w:val="0"/>
          <w:numId w:val="34"/>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t>Kontrola postępowania w zakresie gromadzenia ścieków przez użytkowników prywatnych i przedsiębiorców oraz oczyszczania ścieków przez użytkowników prywatnych z częstotliwością co najmniej raz na 3 lata;</w:t>
      </w:r>
    </w:p>
    <w:p w14:paraId="1A2D345B" w14:textId="77777777" w:rsidR="00450C1D" w:rsidRPr="00450C1D" w:rsidRDefault="00450C1D" w:rsidP="00450C1D">
      <w:pPr>
        <w:numPr>
          <w:ilvl w:val="0"/>
          <w:numId w:val="34"/>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t>Budowa sieci kanalizacyjnej w aglomeracji Żychlin;</w:t>
      </w:r>
    </w:p>
    <w:p w14:paraId="533E428D" w14:textId="77777777" w:rsidR="00450C1D" w:rsidRPr="00450C1D" w:rsidRDefault="00450C1D" w:rsidP="00450C1D">
      <w:pPr>
        <w:numPr>
          <w:ilvl w:val="0"/>
          <w:numId w:val="35"/>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t>Działania do realizowania przez właścicieli nieruchomości:</w:t>
      </w:r>
    </w:p>
    <w:p w14:paraId="168BFD9B" w14:textId="77777777" w:rsidR="00450C1D" w:rsidRPr="00450C1D" w:rsidRDefault="00450C1D" w:rsidP="00450C1D">
      <w:pPr>
        <w:numPr>
          <w:ilvl w:val="0"/>
          <w:numId w:val="36"/>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lastRenderedPageBreak/>
        <w:t>Budowa nowych zbiorników bezodpływowych oraz remont istniejących;</w:t>
      </w:r>
    </w:p>
    <w:p w14:paraId="138CE9BF" w14:textId="77777777" w:rsidR="00450C1D" w:rsidRPr="00450C1D" w:rsidRDefault="00450C1D" w:rsidP="00450C1D">
      <w:pPr>
        <w:numPr>
          <w:ilvl w:val="0"/>
          <w:numId w:val="36"/>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t>Regularny wywóz nieczystości płynnych;</w:t>
      </w:r>
    </w:p>
    <w:p w14:paraId="1FEFEDF9" w14:textId="77777777" w:rsidR="00450C1D" w:rsidRPr="00450C1D" w:rsidRDefault="00450C1D" w:rsidP="00450C1D">
      <w:pPr>
        <w:numPr>
          <w:ilvl w:val="0"/>
          <w:numId w:val="36"/>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t>Budowa indywidualnych systemów oczyszczania ścieków;</w:t>
      </w:r>
    </w:p>
    <w:p w14:paraId="52893C07" w14:textId="77777777" w:rsidR="00450C1D" w:rsidRPr="00450C1D" w:rsidRDefault="00450C1D" w:rsidP="00450C1D">
      <w:pPr>
        <w:numPr>
          <w:ilvl w:val="0"/>
          <w:numId w:val="35"/>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t>Działania do realizowania przez właścicieli / użytkowników obiektów:</w:t>
      </w:r>
    </w:p>
    <w:p w14:paraId="75D0B8D3" w14:textId="77777777" w:rsidR="00450C1D" w:rsidRPr="00450C1D" w:rsidRDefault="00450C1D" w:rsidP="00450C1D">
      <w:pPr>
        <w:numPr>
          <w:ilvl w:val="0"/>
          <w:numId w:val="37"/>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t>Coroczne raportowanie pomiarów ilości eksploatowanych wód podziemnych przez właściciela/ użytkownika ujęcia.</w:t>
      </w:r>
    </w:p>
    <w:p w14:paraId="634F6026" w14:textId="77777777" w:rsidR="00450C1D" w:rsidRPr="00450C1D" w:rsidRDefault="00450C1D" w:rsidP="00450C1D">
      <w:pPr>
        <w:autoSpaceDE w:val="0"/>
        <w:autoSpaceDN w:val="0"/>
        <w:adjustRightInd w:val="0"/>
        <w:spacing w:after="0" w:line="360" w:lineRule="auto"/>
        <w:jc w:val="both"/>
        <w:rPr>
          <w:rFonts w:ascii="Arial" w:hAnsi="Arial" w:cs="Arial"/>
          <w:sz w:val="20"/>
          <w:szCs w:val="20"/>
        </w:rPr>
      </w:pPr>
    </w:p>
    <w:p w14:paraId="7728886A" w14:textId="77777777" w:rsidR="00450C1D" w:rsidRPr="00450C1D" w:rsidRDefault="00450C1D" w:rsidP="00450C1D">
      <w:pPr>
        <w:spacing w:after="0" w:line="360" w:lineRule="auto"/>
        <w:rPr>
          <w:rFonts w:ascii="Arial" w:hAnsi="Arial" w:cs="Arial"/>
          <w:b/>
          <w:bCs/>
          <w:sz w:val="20"/>
          <w:szCs w:val="20"/>
        </w:rPr>
      </w:pPr>
      <w:r w:rsidRPr="00450C1D">
        <w:rPr>
          <w:rFonts w:ascii="Arial" w:hAnsi="Arial" w:cs="Arial"/>
          <w:b/>
          <w:bCs/>
          <w:sz w:val="20"/>
          <w:szCs w:val="20"/>
        </w:rPr>
        <w:t>OBSZARY PRAWNIE CHRONIONE NA TERENIE GMINY</w:t>
      </w:r>
    </w:p>
    <w:p w14:paraId="690638F3" w14:textId="77777777" w:rsidR="00450C1D" w:rsidRPr="00450C1D" w:rsidRDefault="00450C1D" w:rsidP="00450C1D">
      <w:pPr>
        <w:spacing w:after="0" w:line="360" w:lineRule="auto"/>
        <w:contextualSpacing/>
        <w:jc w:val="both"/>
        <w:rPr>
          <w:rFonts w:ascii="Arial" w:hAnsi="Arial" w:cs="Arial"/>
          <w:sz w:val="20"/>
          <w:szCs w:val="20"/>
          <w:lang w:bidi="en-US"/>
        </w:rPr>
      </w:pPr>
      <w:r w:rsidRPr="00450C1D">
        <w:rPr>
          <w:rFonts w:ascii="Arial" w:hAnsi="Arial" w:cs="Arial"/>
          <w:sz w:val="20"/>
          <w:szCs w:val="20"/>
          <w:lang w:bidi="en-US"/>
        </w:rPr>
        <w:t>Na terenie gminy Żychlin występują ograniczone formy ochrony przyrody do których zaliczamy</w:t>
      </w:r>
      <w:r w:rsidRPr="00450C1D">
        <w:rPr>
          <w:rFonts w:ascii="Arial" w:hAnsi="Arial" w:cs="Calibri"/>
          <w:sz w:val="20"/>
          <w:szCs w:val="20"/>
          <w:vertAlign w:val="superscript"/>
          <w:lang w:bidi="en-US"/>
        </w:rPr>
        <w:footnoteReference w:id="12"/>
      </w:r>
      <w:r w:rsidRPr="00450C1D">
        <w:rPr>
          <w:rFonts w:ascii="Arial" w:hAnsi="Arial" w:cs="Arial"/>
          <w:sz w:val="20"/>
          <w:szCs w:val="20"/>
          <w:lang w:bidi="en-US"/>
        </w:rPr>
        <w:t xml:space="preserve">: </w:t>
      </w:r>
    </w:p>
    <w:p w14:paraId="2EC3B897" w14:textId="77777777" w:rsidR="00450C1D" w:rsidRPr="00450C1D" w:rsidRDefault="00450C1D" w:rsidP="00450C1D">
      <w:pPr>
        <w:numPr>
          <w:ilvl w:val="0"/>
          <w:numId w:val="16"/>
        </w:numPr>
        <w:spacing w:after="0" w:line="360" w:lineRule="auto"/>
        <w:contextualSpacing/>
        <w:rPr>
          <w:rFonts w:ascii="Arial" w:hAnsi="Arial" w:cs="Arial"/>
          <w:b/>
          <w:bCs/>
          <w:sz w:val="20"/>
          <w:szCs w:val="20"/>
        </w:rPr>
      </w:pPr>
      <w:r w:rsidRPr="00450C1D">
        <w:rPr>
          <w:rFonts w:ascii="Arial" w:hAnsi="Arial" w:cs="Arial"/>
          <w:b/>
          <w:bCs/>
          <w:sz w:val="20"/>
          <w:szCs w:val="20"/>
        </w:rPr>
        <w:t xml:space="preserve">Obszar Chronionego Krajobrazu </w:t>
      </w:r>
    </w:p>
    <w:p w14:paraId="258D4B6E" w14:textId="77777777" w:rsidR="00450C1D" w:rsidRPr="00450C1D" w:rsidRDefault="00450C1D" w:rsidP="00450C1D">
      <w:pPr>
        <w:spacing w:after="0" w:line="360" w:lineRule="auto"/>
        <w:contextualSpacing/>
        <w:jc w:val="both"/>
        <w:rPr>
          <w:rFonts w:ascii="Arial" w:hAnsi="Arial" w:cs="Arial"/>
          <w:sz w:val="20"/>
          <w:szCs w:val="20"/>
          <w:lang w:bidi="en-US"/>
        </w:rPr>
      </w:pPr>
      <w:r w:rsidRPr="00450C1D">
        <w:rPr>
          <w:rFonts w:ascii="Arial" w:hAnsi="Arial" w:cs="Arial"/>
          <w:sz w:val="20"/>
          <w:szCs w:val="20"/>
          <w:lang w:bidi="en-US"/>
        </w:rPr>
        <w:t xml:space="preserve">Na terenie gminy w jego północno - wschodniej części występuje Obszar Chronionego Krajobrazu </w:t>
      </w:r>
      <w:r w:rsidRPr="00450C1D">
        <w:rPr>
          <w:rFonts w:ascii="Arial" w:hAnsi="Arial" w:cs="Arial"/>
          <w:b/>
          <w:bCs/>
          <w:sz w:val="20"/>
          <w:szCs w:val="20"/>
          <w:lang w:bidi="en-US"/>
        </w:rPr>
        <w:t>Dolina Przysowy</w:t>
      </w:r>
      <w:r w:rsidRPr="00450C1D">
        <w:rPr>
          <w:rFonts w:ascii="Arial" w:hAnsi="Arial" w:cs="Arial"/>
          <w:sz w:val="20"/>
          <w:szCs w:val="20"/>
          <w:lang w:bidi="en-US"/>
        </w:rPr>
        <w:t xml:space="preserve"> ustanowiony na podstawie Uchwały Nr 163/XXVI/88 byłej Wojewódzkiej Rady Narodowej w Płocku z dnia 9 czerwca 1988 r. Podstawa prawna została w późniejszych latach dostosowana do obowiązujących ówcześnie przepisów ustawy o ochronie przyrody za sprawą Rozporządzenia Nr 16/98 Wojewody Płockiego z dnia 27 kwietnia 1998 r. Obszar ten położony jest w granicach gmin: Pacyna, Sanniki, Żychlin i Szczawin Kościelny, ma powierzchnię 5554 ha. </w:t>
      </w:r>
    </w:p>
    <w:p w14:paraId="389374E2" w14:textId="77777777" w:rsidR="00450C1D" w:rsidRPr="00450C1D" w:rsidRDefault="00450C1D" w:rsidP="00450C1D">
      <w:pPr>
        <w:numPr>
          <w:ilvl w:val="0"/>
          <w:numId w:val="17"/>
        </w:numPr>
        <w:spacing w:after="0" w:line="360" w:lineRule="auto"/>
        <w:contextualSpacing/>
        <w:jc w:val="both"/>
        <w:rPr>
          <w:rFonts w:ascii="Arial" w:hAnsi="Arial" w:cs="Arial"/>
          <w:b/>
          <w:bCs/>
          <w:sz w:val="20"/>
          <w:szCs w:val="20"/>
          <w:lang w:bidi="en-US"/>
        </w:rPr>
      </w:pPr>
      <w:r w:rsidRPr="00450C1D">
        <w:rPr>
          <w:rFonts w:ascii="Arial" w:hAnsi="Arial" w:cs="Arial"/>
          <w:b/>
          <w:bCs/>
          <w:sz w:val="20"/>
          <w:szCs w:val="20"/>
          <w:lang w:bidi="en-US"/>
        </w:rPr>
        <w:t xml:space="preserve">Obszar Natura 2000 </w:t>
      </w:r>
    </w:p>
    <w:p w14:paraId="0BF7C53E" w14:textId="77777777" w:rsidR="00450C1D" w:rsidRPr="00450C1D" w:rsidRDefault="00450C1D" w:rsidP="00450C1D">
      <w:pPr>
        <w:spacing w:after="0" w:line="360" w:lineRule="auto"/>
        <w:contextualSpacing/>
        <w:jc w:val="both"/>
        <w:rPr>
          <w:rFonts w:ascii="Arial" w:hAnsi="Arial" w:cs="Arial"/>
          <w:sz w:val="20"/>
          <w:szCs w:val="20"/>
          <w:lang w:bidi="en-US"/>
        </w:rPr>
      </w:pPr>
      <w:r w:rsidRPr="00450C1D">
        <w:rPr>
          <w:rFonts w:ascii="Arial" w:hAnsi="Arial" w:cs="Arial"/>
          <w:sz w:val="20"/>
          <w:szCs w:val="20"/>
          <w:lang w:bidi="en-US"/>
        </w:rPr>
        <w:t xml:space="preserve">W 2012 roku ustanowiona została kolejna forma ochrony przyrody jaką jest, rozciągający się przy północno – wschodniej i wschodniej granicy Gminy Obszar Specjalnej Ochrony Ptaków Natura 2000 </w:t>
      </w:r>
      <w:r w:rsidRPr="00450C1D">
        <w:rPr>
          <w:rFonts w:ascii="Arial" w:hAnsi="Arial" w:cs="Arial"/>
          <w:b/>
          <w:bCs/>
          <w:sz w:val="20"/>
          <w:szCs w:val="20"/>
          <w:lang w:bidi="en-US"/>
        </w:rPr>
        <w:t>Doliny Przysowy i Słudwi (PLB100003)</w:t>
      </w:r>
      <w:r w:rsidRPr="00450C1D">
        <w:rPr>
          <w:rFonts w:ascii="Arial" w:hAnsi="Arial" w:cs="Arial"/>
          <w:sz w:val="20"/>
          <w:szCs w:val="20"/>
          <w:lang w:bidi="en-US"/>
        </w:rPr>
        <w:t>. Ma on powierzchnię 3980,66 ha i obejmuje części gmin Pacyna, Zduny, Żychlin, Szczawin Kościelny i Kiernozia. Obszar został ustanowiony Rozporządzeniem Ministra Środowiska z dnia 29.03.2012 r., które zostało zmienione Rozporządzeniem Ministra Środowiska z dnia 22 czerwca 2017 r</w:t>
      </w:r>
    </w:p>
    <w:p w14:paraId="3B568569" w14:textId="77777777" w:rsidR="00450C1D" w:rsidRPr="00450C1D" w:rsidRDefault="00450C1D" w:rsidP="00450C1D">
      <w:pPr>
        <w:numPr>
          <w:ilvl w:val="0"/>
          <w:numId w:val="16"/>
        </w:numPr>
        <w:spacing w:after="0" w:line="360" w:lineRule="auto"/>
        <w:ind w:left="0" w:firstLine="360"/>
        <w:contextualSpacing/>
        <w:jc w:val="both"/>
        <w:rPr>
          <w:rFonts w:ascii="Arial" w:hAnsi="Arial" w:cs="Arial"/>
          <w:b/>
          <w:bCs/>
          <w:color w:val="000000"/>
          <w:sz w:val="20"/>
          <w:szCs w:val="20"/>
          <w:lang w:bidi="en-US"/>
        </w:rPr>
      </w:pPr>
      <w:r w:rsidRPr="00450C1D">
        <w:rPr>
          <w:rFonts w:ascii="Arial" w:hAnsi="Arial" w:cs="Arial"/>
          <w:b/>
          <w:bCs/>
          <w:color w:val="000000"/>
          <w:sz w:val="20"/>
          <w:szCs w:val="20"/>
          <w:lang w:bidi="en-US"/>
        </w:rPr>
        <w:t>Pomniki przyrody</w:t>
      </w:r>
    </w:p>
    <w:p w14:paraId="0148D53B" w14:textId="77777777" w:rsidR="00450C1D" w:rsidRPr="00450C1D" w:rsidRDefault="00450C1D" w:rsidP="00450C1D">
      <w:pPr>
        <w:spacing w:after="0" w:line="360" w:lineRule="auto"/>
        <w:contextualSpacing/>
        <w:jc w:val="both"/>
        <w:rPr>
          <w:rFonts w:ascii="Arial" w:hAnsi="Arial" w:cs="Arial"/>
          <w:sz w:val="20"/>
          <w:szCs w:val="20"/>
          <w:lang w:bidi="en-US"/>
        </w:rPr>
      </w:pPr>
      <w:r w:rsidRPr="00450C1D">
        <w:rPr>
          <w:rFonts w:ascii="Arial" w:hAnsi="Arial" w:cs="Arial"/>
          <w:sz w:val="20"/>
          <w:szCs w:val="20"/>
          <w:lang w:bidi="en-US"/>
        </w:rPr>
        <w:t>Pomniki przyrody występują jako forma ochrony indywidualnej i stanowią pojedyncze twory przyrody żywej lub ich skupiska o szczególnej wartości naukowej. Na terenie gminy występują 3 pomniki przyrody: 2 w mieście i 1 na terenie wsi Dobrzelin. Są to: lipa drobnolistna, topola biała, dąb szypułkowy.</w:t>
      </w:r>
    </w:p>
    <w:p w14:paraId="6228E1DE" w14:textId="1A6F123A" w:rsidR="00450C1D" w:rsidRPr="00450C1D" w:rsidRDefault="00450C1D" w:rsidP="00450C1D">
      <w:pPr>
        <w:spacing w:before="240" w:after="0" w:line="240" w:lineRule="auto"/>
        <w:rPr>
          <w:rFonts w:ascii="Arial" w:hAnsi="Arial" w:cs="Arial"/>
          <w:b/>
          <w:bCs/>
          <w:i/>
          <w:iCs/>
          <w:sz w:val="20"/>
          <w:szCs w:val="20"/>
        </w:rPr>
      </w:pPr>
      <w:bookmarkStart w:id="90" w:name="_Toc146496110"/>
      <w:bookmarkStart w:id="91" w:name="_Toc148339790"/>
      <w:r w:rsidRPr="00450C1D">
        <w:rPr>
          <w:rFonts w:ascii="Arial" w:hAnsi="Arial" w:cs="Arial"/>
          <w:i/>
          <w:iCs/>
          <w:sz w:val="20"/>
          <w:szCs w:val="20"/>
        </w:rPr>
        <w:t xml:space="preserve">Tabela </w:t>
      </w:r>
      <w:r w:rsidRPr="00450C1D">
        <w:rPr>
          <w:rFonts w:ascii="Arial" w:hAnsi="Arial" w:cs="Arial"/>
          <w:b/>
          <w:bCs/>
          <w:i/>
          <w:iCs/>
          <w:sz w:val="20"/>
          <w:szCs w:val="20"/>
        </w:rPr>
        <w:fldChar w:fldCharType="begin"/>
      </w:r>
      <w:r w:rsidRPr="00450C1D">
        <w:rPr>
          <w:rFonts w:ascii="Arial" w:hAnsi="Arial" w:cs="Arial"/>
          <w:i/>
          <w:iCs/>
          <w:sz w:val="20"/>
          <w:szCs w:val="20"/>
        </w:rPr>
        <w:instrText xml:space="preserve"> SEQ Tabela \* ARABIC </w:instrText>
      </w:r>
      <w:r w:rsidRPr="00450C1D">
        <w:rPr>
          <w:rFonts w:ascii="Arial" w:hAnsi="Arial" w:cs="Arial"/>
          <w:b/>
          <w:bCs/>
          <w:i/>
          <w:iCs/>
          <w:sz w:val="20"/>
          <w:szCs w:val="20"/>
        </w:rPr>
        <w:fldChar w:fldCharType="separate"/>
      </w:r>
      <w:r w:rsidR="00F45404">
        <w:rPr>
          <w:rFonts w:ascii="Arial" w:hAnsi="Arial" w:cs="Arial"/>
          <w:i/>
          <w:iCs/>
          <w:noProof/>
          <w:sz w:val="20"/>
          <w:szCs w:val="20"/>
        </w:rPr>
        <w:t>19</w:t>
      </w:r>
      <w:r w:rsidRPr="00450C1D">
        <w:rPr>
          <w:rFonts w:ascii="Arial" w:hAnsi="Arial" w:cs="Arial"/>
          <w:b/>
          <w:bCs/>
          <w:i/>
          <w:iCs/>
          <w:noProof/>
          <w:sz w:val="20"/>
          <w:szCs w:val="20"/>
        </w:rPr>
        <w:fldChar w:fldCharType="end"/>
      </w:r>
      <w:r w:rsidRPr="00450C1D">
        <w:rPr>
          <w:rFonts w:ascii="Arial" w:hAnsi="Arial" w:cs="Arial"/>
          <w:i/>
          <w:iCs/>
          <w:sz w:val="20"/>
          <w:szCs w:val="20"/>
        </w:rPr>
        <w:t xml:space="preserve"> Pomniki przyrody na terenie gminy Żychlin</w:t>
      </w:r>
      <w:bookmarkEnd w:id="90"/>
      <w:bookmarkEnd w:id="91"/>
    </w:p>
    <w:tbl>
      <w:tblPr>
        <w:tblW w:w="5000" w:type="pct"/>
        <w:tblCellMar>
          <w:left w:w="70" w:type="dxa"/>
          <w:right w:w="70" w:type="dxa"/>
        </w:tblCellMar>
        <w:tblLook w:val="04A0" w:firstRow="1" w:lastRow="0" w:firstColumn="1" w:lastColumn="0" w:noHBand="0" w:noVBand="1"/>
      </w:tblPr>
      <w:tblGrid>
        <w:gridCol w:w="1773"/>
        <w:gridCol w:w="2898"/>
        <w:gridCol w:w="1698"/>
        <w:gridCol w:w="2683"/>
      </w:tblGrid>
      <w:tr w:rsidR="00450C1D" w:rsidRPr="00450C1D" w14:paraId="5EF34124" w14:textId="77777777" w:rsidTr="00C35482">
        <w:trPr>
          <w:tblHeader/>
        </w:trPr>
        <w:tc>
          <w:tcPr>
            <w:tcW w:w="979" w:type="pct"/>
            <w:tcBorders>
              <w:top w:val="single" w:sz="8" w:space="0" w:color="auto"/>
              <w:left w:val="single" w:sz="8" w:space="0" w:color="auto"/>
              <w:bottom w:val="single" w:sz="4" w:space="0" w:color="auto"/>
              <w:right w:val="single" w:sz="4" w:space="0" w:color="auto"/>
            </w:tcBorders>
            <w:shd w:val="clear" w:color="auto" w:fill="DEEAF6" w:themeFill="accent5" w:themeFillTint="33"/>
            <w:noWrap/>
            <w:vAlign w:val="center"/>
            <w:hideMark/>
          </w:tcPr>
          <w:p w14:paraId="556DECA5" w14:textId="77777777" w:rsidR="00450C1D" w:rsidRPr="00450C1D" w:rsidRDefault="00450C1D" w:rsidP="00450C1D">
            <w:pPr>
              <w:spacing w:after="0" w:line="240" w:lineRule="auto"/>
              <w:jc w:val="center"/>
              <w:rPr>
                <w:rFonts w:ascii="Arial" w:hAnsi="Arial" w:cs="Arial"/>
                <w:b/>
                <w:bCs/>
                <w:sz w:val="18"/>
                <w:szCs w:val="18"/>
              </w:rPr>
            </w:pPr>
            <w:r w:rsidRPr="00450C1D">
              <w:rPr>
                <w:rFonts w:ascii="Arial" w:hAnsi="Arial" w:cs="Arial"/>
                <w:b/>
                <w:bCs/>
                <w:sz w:val="18"/>
                <w:szCs w:val="18"/>
              </w:rPr>
              <w:t>Przedmiot ochrony</w:t>
            </w:r>
          </w:p>
        </w:tc>
        <w:tc>
          <w:tcPr>
            <w:tcW w:w="1601" w:type="pct"/>
            <w:tcBorders>
              <w:top w:val="single" w:sz="8" w:space="0" w:color="auto"/>
              <w:left w:val="nil"/>
              <w:bottom w:val="single" w:sz="4" w:space="0" w:color="auto"/>
              <w:right w:val="single" w:sz="4" w:space="0" w:color="auto"/>
            </w:tcBorders>
            <w:shd w:val="clear" w:color="auto" w:fill="DEEAF6" w:themeFill="accent5" w:themeFillTint="33"/>
            <w:vAlign w:val="center"/>
            <w:hideMark/>
          </w:tcPr>
          <w:p w14:paraId="751C69ED" w14:textId="77777777" w:rsidR="00450C1D" w:rsidRPr="00450C1D" w:rsidRDefault="00450C1D" w:rsidP="00450C1D">
            <w:pPr>
              <w:spacing w:after="0" w:line="240" w:lineRule="auto"/>
              <w:jc w:val="center"/>
              <w:rPr>
                <w:rFonts w:ascii="Arial" w:hAnsi="Arial" w:cs="Arial"/>
                <w:b/>
                <w:bCs/>
                <w:sz w:val="18"/>
                <w:szCs w:val="18"/>
              </w:rPr>
            </w:pPr>
            <w:r w:rsidRPr="00450C1D">
              <w:rPr>
                <w:rFonts w:ascii="Arial" w:hAnsi="Arial" w:cs="Arial"/>
                <w:b/>
                <w:bCs/>
                <w:sz w:val="18"/>
                <w:szCs w:val="18"/>
              </w:rPr>
              <w:t>Określenie położenia przedmiotu poddanego pod ochronę</w:t>
            </w:r>
          </w:p>
        </w:tc>
        <w:tc>
          <w:tcPr>
            <w:tcW w:w="938" w:type="pct"/>
            <w:tcBorders>
              <w:top w:val="single" w:sz="8" w:space="0" w:color="auto"/>
              <w:left w:val="nil"/>
              <w:bottom w:val="single" w:sz="4" w:space="0" w:color="auto"/>
              <w:right w:val="single" w:sz="4" w:space="0" w:color="auto"/>
            </w:tcBorders>
            <w:shd w:val="clear" w:color="auto" w:fill="DEEAF6" w:themeFill="accent5" w:themeFillTint="33"/>
            <w:vAlign w:val="center"/>
            <w:hideMark/>
          </w:tcPr>
          <w:p w14:paraId="5E18B031" w14:textId="77777777" w:rsidR="00450C1D" w:rsidRPr="00450C1D" w:rsidRDefault="00450C1D" w:rsidP="00450C1D">
            <w:pPr>
              <w:spacing w:after="0" w:line="240" w:lineRule="auto"/>
              <w:jc w:val="center"/>
              <w:rPr>
                <w:rFonts w:ascii="Arial" w:hAnsi="Arial" w:cs="Arial"/>
                <w:b/>
                <w:bCs/>
                <w:sz w:val="18"/>
                <w:szCs w:val="18"/>
              </w:rPr>
            </w:pPr>
            <w:r w:rsidRPr="00450C1D">
              <w:rPr>
                <w:rFonts w:ascii="Arial" w:hAnsi="Arial" w:cs="Arial"/>
                <w:b/>
                <w:bCs/>
                <w:sz w:val="18"/>
                <w:szCs w:val="18"/>
              </w:rPr>
              <w:t>Opis przedmiotu poddanego pod ochronę</w:t>
            </w:r>
          </w:p>
        </w:tc>
        <w:tc>
          <w:tcPr>
            <w:tcW w:w="1482" w:type="pct"/>
            <w:tcBorders>
              <w:top w:val="single" w:sz="8" w:space="0" w:color="auto"/>
              <w:left w:val="nil"/>
              <w:bottom w:val="single" w:sz="4" w:space="0" w:color="auto"/>
              <w:right w:val="single" w:sz="8" w:space="0" w:color="auto"/>
            </w:tcBorders>
            <w:shd w:val="clear" w:color="auto" w:fill="DEEAF6" w:themeFill="accent5" w:themeFillTint="33"/>
            <w:vAlign w:val="center"/>
            <w:hideMark/>
          </w:tcPr>
          <w:p w14:paraId="742C34D2" w14:textId="77777777" w:rsidR="00450C1D" w:rsidRPr="00450C1D" w:rsidRDefault="00450C1D" w:rsidP="00450C1D">
            <w:pPr>
              <w:spacing w:after="0" w:line="240" w:lineRule="auto"/>
              <w:jc w:val="center"/>
              <w:rPr>
                <w:rFonts w:ascii="Arial" w:hAnsi="Arial" w:cs="Arial"/>
                <w:b/>
                <w:bCs/>
                <w:sz w:val="18"/>
                <w:szCs w:val="18"/>
              </w:rPr>
            </w:pPr>
            <w:r w:rsidRPr="00450C1D">
              <w:rPr>
                <w:rFonts w:ascii="Arial" w:hAnsi="Arial" w:cs="Arial"/>
                <w:b/>
                <w:bCs/>
                <w:sz w:val="18"/>
                <w:szCs w:val="18"/>
              </w:rPr>
              <w:t>Dokument stanowiący ochronę</w:t>
            </w:r>
          </w:p>
        </w:tc>
      </w:tr>
      <w:tr w:rsidR="00450C1D" w:rsidRPr="00450C1D" w14:paraId="2BAD678B" w14:textId="77777777" w:rsidTr="00C35482">
        <w:tc>
          <w:tcPr>
            <w:tcW w:w="979" w:type="pct"/>
            <w:tcBorders>
              <w:top w:val="nil"/>
              <w:left w:val="single" w:sz="8" w:space="0" w:color="auto"/>
              <w:bottom w:val="single" w:sz="4" w:space="0" w:color="auto"/>
              <w:right w:val="single" w:sz="4" w:space="0" w:color="auto"/>
            </w:tcBorders>
            <w:shd w:val="clear" w:color="auto" w:fill="auto"/>
            <w:vAlign w:val="center"/>
            <w:hideMark/>
          </w:tcPr>
          <w:p w14:paraId="3516EECD" w14:textId="77777777" w:rsidR="00450C1D" w:rsidRPr="00450C1D" w:rsidRDefault="00450C1D" w:rsidP="00450C1D">
            <w:pPr>
              <w:spacing w:after="0" w:line="240" w:lineRule="auto"/>
              <w:rPr>
                <w:rFonts w:ascii="Arial" w:hAnsi="Arial" w:cs="Arial"/>
                <w:sz w:val="18"/>
                <w:szCs w:val="18"/>
              </w:rPr>
            </w:pPr>
            <w:r w:rsidRPr="00450C1D">
              <w:rPr>
                <w:rFonts w:ascii="Arial" w:hAnsi="Arial" w:cs="Arial"/>
                <w:sz w:val="18"/>
                <w:szCs w:val="18"/>
              </w:rPr>
              <w:t>Topola biała</w:t>
            </w:r>
            <w:r w:rsidRPr="00450C1D">
              <w:rPr>
                <w:rFonts w:ascii="Arial" w:hAnsi="Arial" w:cs="Arial"/>
                <w:sz w:val="18"/>
                <w:szCs w:val="18"/>
              </w:rPr>
              <w:br/>
              <w:t>(Populus alba)</w:t>
            </w:r>
          </w:p>
        </w:tc>
        <w:tc>
          <w:tcPr>
            <w:tcW w:w="1601" w:type="pct"/>
            <w:tcBorders>
              <w:top w:val="nil"/>
              <w:left w:val="nil"/>
              <w:bottom w:val="single" w:sz="4" w:space="0" w:color="auto"/>
              <w:right w:val="single" w:sz="4" w:space="0" w:color="auto"/>
            </w:tcBorders>
            <w:shd w:val="clear" w:color="auto" w:fill="auto"/>
            <w:vAlign w:val="center"/>
            <w:hideMark/>
          </w:tcPr>
          <w:p w14:paraId="4BD3F774" w14:textId="77777777" w:rsidR="00450C1D" w:rsidRPr="00450C1D" w:rsidRDefault="00450C1D" w:rsidP="00450C1D">
            <w:pPr>
              <w:spacing w:after="0" w:line="240" w:lineRule="auto"/>
              <w:rPr>
                <w:rFonts w:ascii="Arial" w:hAnsi="Arial" w:cs="Arial"/>
                <w:sz w:val="18"/>
                <w:szCs w:val="18"/>
              </w:rPr>
            </w:pPr>
            <w:r w:rsidRPr="00450C1D">
              <w:rPr>
                <w:rFonts w:ascii="Arial" w:hAnsi="Arial" w:cs="Arial"/>
                <w:sz w:val="18"/>
                <w:szCs w:val="18"/>
              </w:rPr>
              <w:t>zlokalizowana w parku wiejskim w Dobrzelinie</w:t>
            </w:r>
          </w:p>
        </w:tc>
        <w:tc>
          <w:tcPr>
            <w:tcW w:w="938" w:type="pct"/>
            <w:tcBorders>
              <w:top w:val="nil"/>
              <w:left w:val="nil"/>
              <w:bottom w:val="single" w:sz="4" w:space="0" w:color="auto"/>
              <w:right w:val="single" w:sz="4" w:space="0" w:color="auto"/>
            </w:tcBorders>
            <w:shd w:val="clear" w:color="auto" w:fill="auto"/>
            <w:vAlign w:val="center"/>
            <w:hideMark/>
          </w:tcPr>
          <w:p w14:paraId="1DC8F3D6" w14:textId="77777777" w:rsidR="00450C1D" w:rsidRPr="00450C1D" w:rsidRDefault="00450C1D" w:rsidP="00450C1D">
            <w:pPr>
              <w:spacing w:after="0" w:line="240" w:lineRule="auto"/>
              <w:rPr>
                <w:rFonts w:ascii="Arial" w:hAnsi="Arial" w:cs="Arial"/>
                <w:sz w:val="18"/>
                <w:szCs w:val="18"/>
              </w:rPr>
            </w:pPr>
            <w:r w:rsidRPr="00450C1D">
              <w:rPr>
                <w:rFonts w:ascii="Arial" w:hAnsi="Arial" w:cs="Arial"/>
                <w:sz w:val="18"/>
                <w:szCs w:val="18"/>
              </w:rPr>
              <w:t>wysokość 28 m,</w:t>
            </w:r>
            <w:r w:rsidRPr="00450C1D">
              <w:rPr>
                <w:rFonts w:ascii="Arial" w:hAnsi="Arial" w:cs="Arial"/>
                <w:sz w:val="18"/>
                <w:szCs w:val="18"/>
              </w:rPr>
              <w:br/>
              <w:t>pierśnica 487 cm</w:t>
            </w:r>
          </w:p>
        </w:tc>
        <w:tc>
          <w:tcPr>
            <w:tcW w:w="1482" w:type="pct"/>
            <w:tcBorders>
              <w:top w:val="nil"/>
              <w:left w:val="nil"/>
              <w:bottom w:val="single" w:sz="4" w:space="0" w:color="auto"/>
              <w:right w:val="single" w:sz="8" w:space="0" w:color="auto"/>
            </w:tcBorders>
            <w:shd w:val="clear" w:color="auto" w:fill="auto"/>
            <w:vAlign w:val="center"/>
            <w:hideMark/>
          </w:tcPr>
          <w:p w14:paraId="413F124A" w14:textId="77777777" w:rsidR="00450C1D" w:rsidRPr="00450C1D" w:rsidRDefault="00450C1D" w:rsidP="00450C1D">
            <w:pPr>
              <w:spacing w:after="0" w:line="240" w:lineRule="auto"/>
              <w:rPr>
                <w:rFonts w:ascii="Arial" w:hAnsi="Arial" w:cs="Arial"/>
                <w:sz w:val="18"/>
                <w:szCs w:val="18"/>
              </w:rPr>
            </w:pPr>
            <w:r w:rsidRPr="00450C1D">
              <w:rPr>
                <w:rFonts w:ascii="Arial" w:hAnsi="Arial" w:cs="Arial"/>
                <w:sz w:val="18"/>
                <w:szCs w:val="18"/>
              </w:rPr>
              <w:t>Zarządzenie Wicewojewody</w:t>
            </w:r>
            <w:r w:rsidRPr="00450C1D">
              <w:rPr>
                <w:rFonts w:ascii="Arial" w:hAnsi="Arial" w:cs="Arial"/>
                <w:sz w:val="18"/>
                <w:szCs w:val="18"/>
              </w:rPr>
              <w:br/>
              <w:t xml:space="preserve">Płockiego Nr 12 </w:t>
            </w:r>
            <w:r w:rsidRPr="00450C1D">
              <w:rPr>
                <w:rFonts w:ascii="Arial" w:hAnsi="Arial" w:cs="Arial"/>
                <w:sz w:val="18"/>
                <w:szCs w:val="18"/>
              </w:rPr>
              <w:br/>
              <w:t>z dnia 27 listopada 1976 r.</w:t>
            </w:r>
          </w:p>
        </w:tc>
      </w:tr>
      <w:tr w:rsidR="00450C1D" w:rsidRPr="00450C1D" w14:paraId="2F91863A" w14:textId="77777777" w:rsidTr="00C35482">
        <w:tc>
          <w:tcPr>
            <w:tcW w:w="979" w:type="pct"/>
            <w:tcBorders>
              <w:top w:val="nil"/>
              <w:left w:val="single" w:sz="8" w:space="0" w:color="auto"/>
              <w:bottom w:val="single" w:sz="4" w:space="0" w:color="auto"/>
              <w:right w:val="single" w:sz="4" w:space="0" w:color="auto"/>
            </w:tcBorders>
            <w:shd w:val="clear" w:color="auto" w:fill="auto"/>
            <w:vAlign w:val="center"/>
            <w:hideMark/>
          </w:tcPr>
          <w:p w14:paraId="3669FDFD" w14:textId="77777777" w:rsidR="00450C1D" w:rsidRPr="00450C1D" w:rsidRDefault="00450C1D" w:rsidP="00450C1D">
            <w:pPr>
              <w:spacing w:after="0" w:line="240" w:lineRule="auto"/>
              <w:rPr>
                <w:rFonts w:ascii="Arial" w:hAnsi="Arial" w:cs="Arial"/>
                <w:sz w:val="18"/>
                <w:szCs w:val="18"/>
              </w:rPr>
            </w:pPr>
            <w:r w:rsidRPr="00450C1D">
              <w:rPr>
                <w:rFonts w:ascii="Arial" w:hAnsi="Arial" w:cs="Arial"/>
                <w:sz w:val="18"/>
                <w:szCs w:val="18"/>
              </w:rPr>
              <w:t>Dąb szypułkowy „Wojtek”</w:t>
            </w:r>
            <w:r w:rsidRPr="00450C1D">
              <w:rPr>
                <w:rFonts w:ascii="Arial" w:hAnsi="Arial" w:cs="Arial"/>
                <w:sz w:val="18"/>
                <w:szCs w:val="18"/>
              </w:rPr>
              <w:br/>
              <w:t>(Quercus robur)</w:t>
            </w:r>
          </w:p>
        </w:tc>
        <w:tc>
          <w:tcPr>
            <w:tcW w:w="1601" w:type="pct"/>
            <w:tcBorders>
              <w:top w:val="nil"/>
              <w:left w:val="nil"/>
              <w:bottom w:val="single" w:sz="4" w:space="0" w:color="auto"/>
              <w:right w:val="single" w:sz="4" w:space="0" w:color="auto"/>
            </w:tcBorders>
            <w:shd w:val="clear" w:color="auto" w:fill="auto"/>
            <w:vAlign w:val="center"/>
            <w:hideMark/>
          </w:tcPr>
          <w:p w14:paraId="1B41991F" w14:textId="77777777" w:rsidR="00450C1D" w:rsidRPr="00450C1D" w:rsidRDefault="00450C1D" w:rsidP="00450C1D">
            <w:pPr>
              <w:spacing w:after="0" w:line="240" w:lineRule="auto"/>
              <w:rPr>
                <w:rFonts w:ascii="Arial" w:hAnsi="Arial" w:cs="Arial"/>
                <w:sz w:val="18"/>
                <w:szCs w:val="18"/>
              </w:rPr>
            </w:pPr>
            <w:r w:rsidRPr="00450C1D">
              <w:rPr>
                <w:rFonts w:ascii="Arial" w:hAnsi="Arial" w:cs="Arial"/>
                <w:sz w:val="18"/>
                <w:szCs w:val="18"/>
              </w:rPr>
              <w:t>zlokalizowany w Żychlinie, na terenie zakładów EMIT</w:t>
            </w:r>
          </w:p>
        </w:tc>
        <w:tc>
          <w:tcPr>
            <w:tcW w:w="938" w:type="pct"/>
            <w:tcBorders>
              <w:top w:val="nil"/>
              <w:left w:val="nil"/>
              <w:bottom w:val="single" w:sz="4" w:space="0" w:color="auto"/>
              <w:right w:val="single" w:sz="4" w:space="0" w:color="auto"/>
            </w:tcBorders>
            <w:shd w:val="clear" w:color="auto" w:fill="auto"/>
            <w:vAlign w:val="center"/>
            <w:hideMark/>
          </w:tcPr>
          <w:p w14:paraId="3E9BF54E" w14:textId="77777777" w:rsidR="00450C1D" w:rsidRPr="00450C1D" w:rsidRDefault="00450C1D" w:rsidP="00450C1D">
            <w:pPr>
              <w:spacing w:after="0" w:line="240" w:lineRule="auto"/>
              <w:rPr>
                <w:rFonts w:ascii="Arial" w:hAnsi="Arial" w:cs="Arial"/>
                <w:sz w:val="18"/>
                <w:szCs w:val="18"/>
              </w:rPr>
            </w:pPr>
            <w:r w:rsidRPr="00450C1D">
              <w:rPr>
                <w:rFonts w:ascii="Arial" w:hAnsi="Arial" w:cs="Arial"/>
                <w:sz w:val="18"/>
                <w:szCs w:val="18"/>
              </w:rPr>
              <w:t>wysokość 18 m,</w:t>
            </w:r>
            <w:r w:rsidRPr="00450C1D">
              <w:rPr>
                <w:rFonts w:ascii="Arial" w:hAnsi="Arial" w:cs="Arial"/>
                <w:sz w:val="18"/>
                <w:szCs w:val="18"/>
              </w:rPr>
              <w:br/>
              <w:t>pierśnica 290 cm</w:t>
            </w:r>
          </w:p>
        </w:tc>
        <w:tc>
          <w:tcPr>
            <w:tcW w:w="1482" w:type="pct"/>
            <w:tcBorders>
              <w:top w:val="nil"/>
              <w:left w:val="nil"/>
              <w:bottom w:val="single" w:sz="4" w:space="0" w:color="auto"/>
              <w:right w:val="single" w:sz="8" w:space="0" w:color="auto"/>
            </w:tcBorders>
            <w:shd w:val="clear" w:color="auto" w:fill="auto"/>
            <w:vAlign w:val="center"/>
            <w:hideMark/>
          </w:tcPr>
          <w:p w14:paraId="001E9046" w14:textId="77777777" w:rsidR="00450C1D" w:rsidRPr="00450C1D" w:rsidRDefault="00450C1D" w:rsidP="00450C1D">
            <w:pPr>
              <w:spacing w:after="0" w:line="240" w:lineRule="auto"/>
              <w:rPr>
                <w:rFonts w:ascii="Arial" w:hAnsi="Arial" w:cs="Arial"/>
                <w:sz w:val="18"/>
                <w:szCs w:val="18"/>
              </w:rPr>
            </w:pPr>
            <w:r w:rsidRPr="00450C1D">
              <w:rPr>
                <w:rFonts w:ascii="Arial" w:hAnsi="Arial" w:cs="Arial"/>
                <w:sz w:val="18"/>
                <w:szCs w:val="18"/>
              </w:rPr>
              <w:t>Orzeczenie Wicewojewody</w:t>
            </w:r>
            <w:r w:rsidRPr="00450C1D">
              <w:rPr>
                <w:rFonts w:ascii="Arial" w:hAnsi="Arial" w:cs="Arial"/>
                <w:sz w:val="18"/>
                <w:szCs w:val="18"/>
              </w:rPr>
              <w:br/>
              <w:t>Płockiego Nr 36</w:t>
            </w:r>
            <w:r w:rsidRPr="00450C1D">
              <w:rPr>
                <w:rFonts w:ascii="Arial" w:hAnsi="Arial" w:cs="Arial"/>
                <w:sz w:val="18"/>
                <w:szCs w:val="18"/>
              </w:rPr>
              <w:br/>
              <w:t>z 20 grudnia 1977 r.</w:t>
            </w:r>
          </w:p>
        </w:tc>
      </w:tr>
      <w:tr w:rsidR="00450C1D" w:rsidRPr="00450C1D" w14:paraId="55036139" w14:textId="77777777" w:rsidTr="00C35482">
        <w:tc>
          <w:tcPr>
            <w:tcW w:w="979" w:type="pct"/>
            <w:tcBorders>
              <w:top w:val="nil"/>
              <w:left w:val="single" w:sz="8" w:space="0" w:color="auto"/>
              <w:bottom w:val="single" w:sz="8" w:space="0" w:color="auto"/>
              <w:right w:val="single" w:sz="4" w:space="0" w:color="auto"/>
            </w:tcBorders>
            <w:shd w:val="clear" w:color="auto" w:fill="auto"/>
            <w:vAlign w:val="center"/>
            <w:hideMark/>
          </w:tcPr>
          <w:p w14:paraId="7CD72CC5" w14:textId="77777777" w:rsidR="00450C1D" w:rsidRPr="00450C1D" w:rsidRDefault="00450C1D" w:rsidP="00450C1D">
            <w:pPr>
              <w:spacing w:after="0" w:line="240" w:lineRule="auto"/>
              <w:rPr>
                <w:rFonts w:ascii="Arial" w:hAnsi="Arial" w:cs="Arial"/>
                <w:sz w:val="18"/>
                <w:szCs w:val="18"/>
              </w:rPr>
            </w:pPr>
            <w:r w:rsidRPr="00450C1D">
              <w:rPr>
                <w:rFonts w:ascii="Arial" w:hAnsi="Arial" w:cs="Arial"/>
                <w:sz w:val="18"/>
                <w:szCs w:val="18"/>
              </w:rPr>
              <w:t>Lipa drobnolistna</w:t>
            </w:r>
            <w:r w:rsidRPr="00450C1D">
              <w:rPr>
                <w:rFonts w:ascii="Arial" w:hAnsi="Arial" w:cs="Arial"/>
                <w:sz w:val="18"/>
                <w:szCs w:val="18"/>
              </w:rPr>
              <w:br/>
              <w:t>(Tilia cordata)</w:t>
            </w:r>
          </w:p>
        </w:tc>
        <w:tc>
          <w:tcPr>
            <w:tcW w:w="1601" w:type="pct"/>
            <w:tcBorders>
              <w:top w:val="nil"/>
              <w:left w:val="nil"/>
              <w:bottom w:val="single" w:sz="8" w:space="0" w:color="auto"/>
              <w:right w:val="single" w:sz="4" w:space="0" w:color="auto"/>
            </w:tcBorders>
            <w:shd w:val="clear" w:color="auto" w:fill="auto"/>
            <w:vAlign w:val="center"/>
            <w:hideMark/>
          </w:tcPr>
          <w:p w14:paraId="65DD77A7" w14:textId="77777777" w:rsidR="00450C1D" w:rsidRPr="00450C1D" w:rsidRDefault="00450C1D" w:rsidP="00450C1D">
            <w:pPr>
              <w:spacing w:after="0" w:line="240" w:lineRule="auto"/>
              <w:rPr>
                <w:rFonts w:ascii="Arial" w:hAnsi="Arial" w:cs="Arial"/>
                <w:sz w:val="18"/>
                <w:szCs w:val="18"/>
              </w:rPr>
            </w:pPr>
            <w:r w:rsidRPr="00450C1D">
              <w:rPr>
                <w:rFonts w:ascii="Arial" w:hAnsi="Arial" w:cs="Arial"/>
                <w:sz w:val="18"/>
                <w:szCs w:val="18"/>
              </w:rPr>
              <w:t>zlokalizowana w Żychlinie przy pl. Jana Pawła II, przy ogrodzeniu kościoła, na działce nr 263</w:t>
            </w:r>
          </w:p>
        </w:tc>
        <w:tc>
          <w:tcPr>
            <w:tcW w:w="938" w:type="pct"/>
            <w:tcBorders>
              <w:top w:val="nil"/>
              <w:left w:val="nil"/>
              <w:bottom w:val="single" w:sz="8" w:space="0" w:color="auto"/>
              <w:right w:val="single" w:sz="4" w:space="0" w:color="auto"/>
            </w:tcBorders>
            <w:shd w:val="clear" w:color="auto" w:fill="auto"/>
            <w:vAlign w:val="center"/>
            <w:hideMark/>
          </w:tcPr>
          <w:p w14:paraId="7C4425B2" w14:textId="77777777" w:rsidR="00450C1D" w:rsidRPr="00450C1D" w:rsidRDefault="00450C1D" w:rsidP="00450C1D">
            <w:pPr>
              <w:spacing w:after="0" w:line="240" w:lineRule="auto"/>
              <w:rPr>
                <w:rFonts w:ascii="Arial" w:hAnsi="Arial" w:cs="Arial"/>
                <w:sz w:val="18"/>
                <w:szCs w:val="18"/>
              </w:rPr>
            </w:pPr>
            <w:r w:rsidRPr="00450C1D">
              <w:rPr>
                <w:rFonts w:ascii="Arial" w:hAnsi="Arial" w:cs="Arial"/>
                <w:sz w:val="18"/>
                <w:szCs w:val="18"/>
              </w:rPr>
              <w:t>wysokość 18 m,</w:t>
            </w:r>
            <w:r w:rsidRPr="00450C1D">
              <w:rPr>
                <w:rFonts w:ascii="Arial" w:hAnsi="Arial" w:cs="Arial"/>
                <w:sz w:val="18"/>
                <w:szCs w:val="18"/>
              </w:rPr>
              <w:br/>
              <w:t>pierśnica 220 cm</w:t>
            </w:r>
          </w:p>
        </w:tc>
        <w:tc>
          <w:tcPr>
            <w:tcW w:w="1482" w:type="pct"/>
            <w:tcBorders>
              <w:top w:val="nil"/>
              <w:left w:val="nil"/>
              <w:bottom w:val="single" w:sz="8" w:space="0" w:color="auto"/>
              <w:right w:val="single" w:sz="8" w:space="0" w:color="auto"/>
            </w:tcBorders>
            <w:shd w:val="clear" w:color="auto" w:fill="auto"/>
            <w:vAlign w:val="center"/>
            <w:hideMark/>
          </w:tcPr>
          <w:p w14:paraId="5D670A4F" w14:textId="77777777" w:rsidR="00450C1D" w:rsidRPr="00450C1D" w:rsidRDefault="00450C1D" w:rsidP="00450C1D">
            <w:pPr>
              <w:spacing w:after="0" w:line="240" w:lineRule="auto"/>
              <w:rPr>
                <w:rFonts w:ascii="Arial" w:hAnsi="Arial" w:cs="Arial"/>
                <w:sz w:val="18"/>
                <w:szCs w:val="18"/>
              </w:rPr>
            </w:pPr>
            <w:r w:rsidRPr="00450C1D">
              <w:rPr>
                <w:rFonts w:ascii="Arial" w:hAnsi="Arial" w:cs="Arial"/>
                <w:sz w:val="18"/>
                <w:szCs w:val="18"/>
              </w:rPr>
              <w:t>Zarządzenie Wicewojewody</w:t>
            </w:r>
            <w:r w:rsidRPr="00450C1D">
              <w:rPr>
                <w:rFonts w:ascii="Arial" w:hAnsi="Arial" w:cs="Arial"/>
                <w:sz w:val="18"/>
                <w:szCs w:val="18"/>
              </w:rPr>
              <w:br/>
              <w:t>Płockiego Nr 31/85</w:t>
            </w:r>
            <w:r w:rsidRPr="00450C1D">
              <w:rPr>
                <w:rFonts w:ascii="Arial" w:hAnsi="Arial" w:cs="Arial"/>
                <w:sz w:val="18"/>
                <w:szCs w:val="18"/>
              </w:rPr>
              <w:br/>
              <w:t>z dnia 15 sierpnia 1985 r.</w:t>
            </w:r>
          </w:p>
        </w:tc>
      </w:tr>
    </w:tbl>
    <w:p w14:paraId="7DB5B074" w14:textId="77777777" w:rsidR="00450C1D" w:rsidRPr="00450C1D" w:rsidRDefault="00450C1D" w:rsidP="00450C1D">
      <w:pPr>
        <w:spacing w:after="240" w:line="240" w:lineRule="auto"/>
        <w:jc w:val="both"/>
        <w:rPr>
          <w:rFonts w:ascii="Arial" w:hAnsi="Arial" w:cs="Arial"/>
          <w:i/>
          <w:iCs/>
          <w:color w:val="000000"/>
          <w:sz w:val="20"/>
          <w:szCs w:val="20"/>
          <w:lang w:bidi="en-US"/>
        </w:rPr>
      </w:pPr>
      <w:r w:rsidRPr="00450C1D">
        <w:rPr>
          <w:rFonts w:ascii="Arial" w:hAnsi="Arial" w:cs="Arial"/>
          <w:color w:val="000000"/>
          <w:sz w:val="20"/>
          <w:szCs w:val="20"/>
          <w:lang w:bidi="en-US"/>
        </w:rPr>
        <w:t xml:space="preserve">Źródło: </w:t>
      </w:r>
      <w:r w:rsidRPr="00450C1D">
        <w:rPr>
          <w:rFonts w:ascii="Arial" w:hAnsi="Arial" w:cs="Arial"/>
          <w:i/>
          <w:iCs/>
          <w:color w:val="000000"/>
          <w:sz w:val="20"/>
          <w:szCs w:val="20"/>
          <w:lang w:bidi="en-US"/>
        </w:rPr>
        <w:t>Zmiana studium uwarunkowań i kierunków zagospodarowania przestrzennego Gminy i Miasta Żychlin, część I uwarunkowania rozwoju</w:t>
      </w:r>
    </w:p>
    <w:p w14:paraId="3E3F4FCC" w14:textId="3B514B53" w:rsidR="00450C1D" w:rsidRPr="00450C1D" w:rsidRDefault="00450C1D" w:rsidP="00450C1D">
      <w:pPr>
        <w:keepNext/>
        <w:spacing w:before="240" w:after="0" w:line="240" w:lineRule="auto"/>
        <w:rPr>
          <w:rFonts w:ascii="Arial" w:hAnsi="Arial" w:cs="Arial"/>
          <w:i/>
          <w:iCs/>
          <w:sz w:val="20"/>
          <w:szCs w:val="20"/>
        </w:rPr>
      </w:pPr>
      <w:bookmarkStart w:id="92" w:name="_Toc146492610"/>
      <w:bookmarkStart w:id="93" w:name="_Toc148339809"/>
      <w:r w:rsidRPr="00450C1D">
        <w:rPr>
          <w:rFonts w:ascii="Arial" w:hAnsi="Arial" w:cs="Arial"/>
          <w:i/>
          <w:iCs/>
          <w:sz w:val="20"/>
          <w:szCs w:val="20"/>
        </w:rPr>
        <w:lastRenderedPageBreak/>
        <w:t xml:space="preserve">Mapa </w:t>
      </w:r>
      <w:r w:rsidRPr="00450C1D">
        <w:rPr>
          <w:rFonts w:ascii="Arial" w:hAnsi="Arial" w:cs="Arial"/>
          <w:i/>
          <w:iCs/>
          <w:sz w:val="20"/>
          <w:szCs w:val="20"/>
        </w:rPr>
        <w:fldChar w:fldCharType="begin"/>
      </w:r>
      <w:r w:rsidRPr="00450C1D">
        <w:rPr>
          <w:rFonts w:ascii="Arial" w:hAnsi="Arial" w:cs="Arial"/>
          <w:i/>
          <w:iCs/>
          <w:sz w:val="20"/>
          <w:szCs w:val="20"/>
        </w:rPr>
        <w:instrText xml:space="preserve"> SEQ Mapa \* ARABIC </w:instrText>
      </w:r>
      <w:r w:rsidRPr="00450C1D">
        <w:rPr>
          <w:rFonts w:ascii="Arial" w:hAnsi="Arial" w:cs="Arial"/>
          <w:i/>
          <w:iCs/>
          <w:sz w:val="20"/>
          <w:szCs w:val="20"/>
        </w:rPr>
        <w:fldChar w:fldCharType="separate"/>
      </w:r>
      <w:r w:rsidR="00F45404">
        <w:rPr>
          <w:rFonts w:ascii="Arial" w:hAnsi="Arial" w:cs="Arial"/>
          <w:i/>
          <w:iCs/>
          <w:noProof/>
          <w:sz w:val="20"/>
          <w:szCs w:val="20"/>
        </w:rPr>
        <w:t>2</w:t>
      </w:r>
      <w:r w:rsidRPr="00450C1D">
        <w:rPr>
          <w:rFonts w:ascii="Arial" w:hAnsi="Arial" w:cs="Arial"/>
          <w:i/>
          <w:iCs/>
          <w:sz w:val="20"/>
          <w:szCs w:val="20"/>
        </w:rPr>
        <w:fldChar w:fldCharType="end"/>
      </w:r>
      <w:r w:rsidRPr="00450C1D">
        <w:rPr>
          <w:rFonts w:ascii="Arial" w:hAnsi="Arial" w:cs="Arial"/>
          <w:i/>
          <w:iCs/>
          <w:sz w:val="20"/>
          <w:szCs w:val="20"/>
        </w:rPr>
        <w:t>. Obszary chronione w Gminie Żychlin</w:t>
      </w:r>
      <w:bookmarkEnd w:id="92"/>
      <w:bookmarkEnd w:id="93"/>
    </w:p>
    <w:p w14:paraId="1DE5101D" w14:textId="77777777" w:rsidR="00450C1D" w:rsidRPr="00450C1D" w:rsidRDefault="00450C1D" w:rsidP="00450C1D">
      <w:pPr>
        <w:spacing w:after="0" w:line="360" w:lineRule="auto"/>
      </w:pPr>
      <w:r w:rsidRPr="00450C1D">
        <w:object w:dxaOrig="11892" w:dyaOrig="7740" w14:anchorId="2F66A9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pt;height:294pt" o:ole="">
            <v:imagedata r:id="rId34" o:title=""/>
          </v:shape>
          <o:OLEObject Type="Embed" ProgID="PBrush" ShapeID="_x0000_i1025" DrawAspect="Content" ObjectID="_1759231558" r:id="rId35"/>
        </w:object>
      </w:r>
    </w:p>
    <w:p w14:paraId="77A7FB8D" w14:textId="77777777" w:rsidR="00450C1D" w:rsidRPr="00450C1D" w:rsidRDefault="00450C1D" w:rsidP="00450C1D">
      <w:pPr>
        <w:spacing w:after="0" w:line="240" w:lineRule="auto"/>
        <w:jc w:val="center"/>
        <w:rPr>
          <w:rFonts w:ascii="Arial" w:hAnsi="Arial" w:cs="Arial"/>
          <w:b/>
          <w:bCs/>
          <w:color w:val="C00000"/>
          <w:sz w:val="20"/>
          <w:szCs w:val="20"/>
        </w:rPr>
      </w:pPr>
      <w:r w:rsidRPr="00450C1D">
        <w:object w:dxaOrig="4824" w:dyaOrig="3360" w14:anchorId="1081136E">
          <v:shape id="_x0000_i1026" type="#_x0000_t75" style="width:192pt;height:132pt" o:ole="">
            <v:imagedata r:id="rId36" o:title=""/>
          </v:shape>
          <o:OLEObject Type="Embed" ProgID="PBrush" ShapeID="_x0000_i1026" DrawAspect="Content" ObjectID="_1759231559" r:id="rId37"/>
        </w:object>
      </w:r>
    </w:p>
    <w:p w14:paraId="026A5A52" w14:textId="77777777" w:rsidR="00450C1D" w:rsidRPr="00450C1D" w:rsidRDefault="00450C1D" w:rsidP="00450C1D">
      <w:pPr>
        <w:spacing w:after="240" w:line="240" w:lineRule="auto"/>
        <w:rPr>
          <w:rFonts w:ascii="Arial" w:hAnsi="Arial" w:cs="Arial"/>
          <w:sz w:val="20"/>
          <w:szCs w:val="20"/>
        </w:rPr>
      </w:pPr>
      <w:r w:rsidRPr="00450C1D">
        <w:rPr>
          <w:rFonts w:ascii="Arial" w:hAnsi="Arial" w:cs="Arial"/>
          <w:sz w:val="20"/>
          <w:szCs w:val="20"/>
        </w:rPr>
        <w:t>Źródło: https://geoserwis.gdos.gov.pl/mapy/</w:t>
      </w:r>
    </w:p>
    <w:p w14:paraId="4517A646" w14:textId="77777777" w:rsidR="00450C1D" w:rsidRPr="00450C1D" w:rsidRDefault="00450C1D" w:rsidP="00450C1D">
      <w:pPr>
        <w:spacing w:after="0" w:line="360" w:lineRule="auto"/>
        <w:jc w:val="right"/>
        <w:rPr>
          <w:rFonts w:ascii="Arial" w:hAnsi="Arial" w:cs="Arial"/>
          <w:b/>
          <w:bCs/>
          <w:sz w:val="20"/>
          <w:szCs w:val="20"/>
        </w:rPr>
      </w:pPr>
    </w:p>
    <w:p w14:paraId="3752A4E6" w14:textId="77777777" w:rsidR="00450C1D" w:rsidRPr="00450C1D" w:rsidRDefault="00450C1D" w:rsidP="00450C1D">
      <w:pPr>
        <w:spacing w:after="0" w:line="360" w:lineRule="auto"/>
        <w:rPr>
          <w:rFonts w:ascii="Arial" w:hAnsi="Arial" w:cs="Arial"/>
          <w:b/>
          <w:bCs/>
          <w:sz w:val="20"/>
          <w:szCs w:val="20"/>
        </w:rPr>
      </w:pPr>
      <w:r w:rsidRPr="00450C1D">
        <w:rPr>
          <w:rFonts w:ascii="Arial" w:hAnsi="Arial" w:cs="Arial"/>
          <w:b/>
          <w:bCs/>
          <w:sz w:val="20"/>
          <w:szCs w:val="20"/>
        </w:rPr>
        <w:t>LASY</w:t>
      </w:r>
    </w:p>
    <w:p w14:paraId="788CD162" w14:textId="77777777" w:rsidR="00450C1D" w:rsidRPr="00450C1D" w:rsidRDefault="00450C1D" w:rsidP="00450C1D">
      <w:pPr>
        <w:spacing w:after="0" w:line="360" w:lineRule="auto"/>
        <w:jc w:val="both"/>
        <w:rPr>
          <w:rFonts w:ascii="Arial" w:hAnsi="Arial" w:cs="Arial"/>
          <w:strike/>
        </w:rPr>
      </w:pPr>
      <w:r w:rsidRPr="00450C1D">
        <w:rPr>
          <w:rFonts w:ascii="Arial" w:hAnsi="Arial" w:cs="Arial"/>
          <w:sz w:val="20"/>
          <w:szCs w:val="20"/>
        </w:rPr>
        <w:t xml:space="preserve">Lasy i grunty leśne w Gminie Żychlin zajmują wg danych z 2020 roku powierzchnię ok. 44 ha, co stanowi ok. 0,57% powierzchni ogólnej gminy. Wskaźnik lesistości powiatu kutnowskiego to 5,1%, województwa łódzkiego 21,4%, a Polski 29,6%. </w:t>
      </w:r>
    </w:p>
    <w:p w14:paraId="4D49A7E5" w14:textId="77777777" w:rsidR="00450C1D" w:rsidRPr="00450C1D" w:rsidRDefault="00450C1D" w:rsidP="00450C1D">
      <w:pPr>
        <w:spacing w:after="0" w:line="360" w:lineRule="auto"/>
        <w:ind w:firstLine="709"/>
        <w:contextualSpacing/>
        <w:jc w:val="both"/>
        <w:rPr>
          <w:rFonts w:ascii="Arial" w:hAnsi="Arial" w:cs="Arial"/>
          <w:strike/>
          <w:sz w:val="20"/>
          <w:szCs w:val="20"/>
          <w:lang w:bidi="en-US"/>
        </w:rPr>
      </w:pPr>
    </w:p>
    <w:p w14:paraId="1DBAC972" w14:textId="77777777" w:rsidR="00450C1D" w:rsidRPr="00450C1D" w:rsidRDefault="00450C1D" w:rsidP="00450C1D">
      <w:pPr>
        <w:spacing w:after="0" w:line="360" w:lineRule="auto"/>
        <w:jc w:val="right"/>
        <w:rPr>
          <w:rFonts w:ascii="Arial" w:hAnsi="Arial" w:cs="Arial"/>
          <w:b/>
          <w:bCs/>
          <w:sz w:val="20"/>
          <w:szCs w:val="20"/>
        </w:rPr>
      </w:pPr>
    </w:p>
    <w:p w14:paraId="21CED84F" w14:textId="77777777" w:rsidR="00450C1D" w:rsidRPr="00450C1D" w:rsidRDefault="00450C1D" w:rsidP="00450C1D">
      <w:pPr>
        <w:spacing w:after="0" w:line="360" w:lineRule="auto"/>
        <w:rPr>
          <w:rFonts w:ascii="Arial" w:hAnsi="Arial" w:cs="Arial"/>
          <w:b/>
          <w:bCs/>
          <w:sz w:val="20"/>
          <w:szCs w:val="20"/>
        </w:rPr>
      </w:pPr>
      <w:r w:rsidRPr="00450C1D">
        <w:rPr>
          <w:rFonts w:ascii="Arial" w:hAnsi="Arial" w:cs="Arial"/>
          <w:b/>
          <w:bCs/>
          <w:sz w:val="20"/>
          <w:szCs w:val="20"/>
        </w:rPr>
        <w:t>ZAGROŻENIA ŚRODOWISKA</w:t>
      </w:r>
      <w:r w:rsidRPr="00450C1D">
        <w:rPr>
          <w:rFonts w:ascii="Arial" w:hAnsi="Arial"/>
          <w:b/>
          <w:bCs/>
          <w:sz w:val="20"/>
          <w:szCs w:val="20"/>
          <w:vertAlign w:val="superscript"/>
        </w:rPr>
        <w:footnoteReference w:id="13"/>
      </w:r>
    </w:p>
    <w:p w14:paraId="174D0387" w14:textId="77777777" w:rsidR="00450C1D" w:rsidRPr="00450C1D" w:rsidRDefault="00450C1D" w:rsidP="00450C1D">
      <w:pPr>
        <w:spacing w:after="0" w:line="360" w:lineRule="auto"/>
        <w:contextualSpacing/>
        <w:jc w:val="both"/>
        <w:rPr>
          <w:rFonts w:ascii="Arial" w:hAnsi="Arial" w:cs="Arial"/>
          <w:sz w:val="20"/>
          <w:szCs w:val="20"/>
          <w:u w:val="single"/>
          <w:lang w:bidi="en-US"/>
        </w:rPr>
      </w:pPr>
      <w:r w:rsidRPr="00450C1D">
        <w:rPr>
          <w:rFonts w:ascii="Arial" w:hAnsi="Arial" w:cs="Arial"/>
          <w:sz w:val="20"/>
          <w:szCs w:val="20"/>
          <w:u w:val="single"/>
          <w:lang w:bidi="en-US"/>
        </w:rPr>
        <w:t>Odpady</w:t>
      </w:r>
    </w:p>
    <w:p w14:paraId="008D07B2" w14:textId="77777777" w:rsidR="00450C1D" w:rsidRPr="00450C1D" w:rsidRDefault="00450C1D" w:rsidP="00450C1D">
      <w:pPr>
        <w:spacing w:after="0" w:line="360" w:lineRule="auto"/>
        <w:ind w:firstLine="709"/>
        <w:contextualSpacing/>
        <w:jc w:val="both"/>
        <w:rPr>
          <w:rFonts w:ascii="Arial" w:hAnsi="Arial" w:cs="Arial"/>
          <w:sz w:val="20"/>
          <w:szCs w:val="20"/>
          <w:lang w:bidi="en-US"/>
        </w:rPr>
      </w:pPr>
      <w:r w:rsidRPr="00450C1D">
        <w:rPr>
          <w:rFonts w:ascii="Arial" w:hAnsi="Arial" w:cs="Arial"/>
          <w:sz w:val="20"/>
          <w:szCs w:val="20"/>
          <w:lang w:bidi="en-US"/>
        </w:rPr>
        <w:t xml:space="preserve">Na terenie Gminy Żychlin zagrożeniami dla środowiska są odpady komunalne i przemysłowe. Odpady komunalne (bytowo-gospodarcze), które powstają w gospodarstwach domowych, w obiektach </w:t>
      </w:r>
      <w:r w:rsidRPr="00450C1D">
        <w:rPr>
          <w:rFonts w:ascii="Arial" w:hAnsi="Arial" w:cs="Arial"/>
          <w:sz w:val="20"/>
          <w:szCs w:val="20"/>
          <w:lang w:bidi="en-US"/>
        </w:rPr>
        <w:lastRenderedPageBreak/>
        <w:t xml:space="preserve">użyteczności publicznej i obsługi ludności, w tym nieczystości gromadzone w zbiornikach bezodpływowych oraz odpady uliczne z wyjątkiem odpadów niebezpiecznych z zakładów opieki zdrowotnej i weterynaryjnej. </w:t>
      </w:r>
    </w:p>
    <w:p w14:paraId="3D6CED3D" w14:textId="77777777" w:rsidR="00450C1D" w:rsidRPr="00450C1D" w:rsidRDefault="00450C1D" w:rsidP="00450C1D">
      <w:pPr>
        <w:spacing w:after="0" w:line="360" w:lineRule="auto"/>
        <w:contextualSpacing/>
        <w:jc w:val="both"/>
        <w:rPr>
          <w:rFonts w:ascii="Arial" w:hAnsi="Arial" w:cs="Arial"/>
          <w:sz w:val="20"/>
          <w:szCs w:val="20"/>
          <w:lang w:bidi="en-US"/>
        </w:rPr>
      </w:pPr>
      <w:r w:rsidRPr="00450C1D">
        <w:rPr>
          <w:rFonts w:ascii="Arial" w:hAnsi="Arial" w:cs="Arial"/>
          <w:sz w:val="20"/>
          <w:szCs w:val="20"/>
          <w:lang w:bidi="en-US"/>
        </w:rPr>
        <w:t>Odpady komunalne gromadzone są w pojemnikach rozstawionych na terenie gminy. Przy ulicy Granicznej w Żychlinie znajduje się nieczynne składowisko odpadów komunalnych. Posiada ono zabezpieczenie w postaci uszczelnienia, drenażu i zbiornika odsiąków wykonanego w oparciu o rozpoznanie geologiczne. Miejskie składowisko komunalne o powierzchni około 1,8 ha pełniło do 30 czerwca 2018 r. wyłącznie funkcję zastępczą dla RIPOK w Krzyżanówku. Obecnie, zgodnie z </w:t>
      </w:r>
      <w:r w:rsidRPr="00450C1D">
        <w:rPr>
          <w:rFonts w:ascii="Arial" w:hAnsi="Arial" w:cs="Arial"/>
          <w:i/>
          <w:iCs/>
          <w:sz w:val="20"/>
          <w:szCs w:val="20"/>
          <w:lang w:bidi="en-US"/>
        </w:rPr>
        <w:t>Planem Gospodarki Odpadami dla Województwa Łódzkiego na lata 2019 – 2025 z uwzględnieniem lat 2026 – 2031</w:t>
      </w:r>
      <w:r w:rsidRPr="00450C1D">
        <w:rPr>
          <w:rFonts w:ascii="Arial" w:hAnsi="Arial" w:cs="Arial"/>
          <w:sz w:val="20"/>
          <w:szCs w:val="20"/>
          <w:lang w:bidi="en-US"/>
        </w:rPr>
        <w:t>, instalacja pełni rolę czynnego składowiska w fazie eksploatacyjnej.</w:t>
      </w:r>
    </w:p>
    <w:p w14:paraId="16D61222" w14:textId="77777777" w:rsidR="00450C1D" w:rsidRPr="00450C1D" w:rsidRDefault="00450C1D" w:rsidP="00450C1D">
      <w:pPr>
        <w:spacing w:after="0" w:line="360" w:lineRule="auto"/>
        <w:contextualSpacing/>
        <w:jc w:val="both"/>
        <w:rPr>
          <w:rFonts w:ascii="Arial" w:hAnsi="Arial" w:cs="Arial"/>
          <w:sz w:val="20"/>
          <w:szCs w:val="20"/>
          <w:lang w:bidi="en-US"/>
        </w:rPr>
      </w:pPr>
      <w:r w:rsidRPr="00450C1D">
        <w:rPr>
          <w:rFonts w:ascii="Arial" w:hAnsi="Arial" w:cs="Arial"/>
          <w:sz w:val="20"/>
          <w:szCs w:val="20"/>
          <w:lang w:bidi="en-US"/>
        </w:rPr>
        <w:t xml:space="preserve">Producentami największej ilości odpadów przemysłowych z grupy I i II są Zakłady Maszyn Elektronicznych „Emit” S.A. w Żychlinie. Zakład „Emit” S.A. posiada na swoim terenie trzy składowiska odpadów przemysłowych (żużla i odpadów pocyklonowych, gruzu budowlanego). Do zakładów emitujących ponadnormatywne zanieczyszczenia do powietrza należą: </w:t>
      </w:r>
    </w:p>
    <w:p w14:paraId="2D82608B" w14:textId="77777777" w:rsidR="00450C1D" w:rsidRPr="00450C1D" w:rsidRDefault="00450C1D" w:rsidP="00450C1D">
      <w:pPr>
        <w:numPr>
          <w:ilvl w:val="0"/>
          <w:numId w:val="25"/>
        </w:numPr>
        <w:spacing w:after="0" w:line="360" w:lineRule="auto"/>
        <w:contextualSpacing/>
        <w:jc w:val="both"/>
        <w:rPr>
          <w:rFonts w:ascii="Arial" w:hAnsi="Arial" w:cs="Arial"/>
          <w:sz w:val="20"/>
          <w:szCs w:val="20"/>
          <w:lang w:bidi="en-US"/>
        </w:rPr>
      </w:pPr>
      <w:r w:rsidRPr="00450C1D">
        <w:rPr>
          <w:rFonts w:ascii="Arial" w:hAnsi="Arial" w:cs="Arial"/>
          <w:sz w:val="20"/>
          <w:szCs w:val="20"/>
          <w:lang w:bidi="en-US"/>
        </w:rPr>
        <w:t xml:space="preserve">cukrownia w Dobrzelinie (emituje pył, dwutlenek węgla dwutlenek azotu, tlenek węgla, węglowodory), </w:t>
      </w:r>
    </w:p>
    <w:p w14:paraId="7DBE8531" w14:textId="77777777" w:rsidR="00450C1D" w:rsidRPr="00450C1D" w:rsidRDefault="00450C1D" w:rsidP="00450C1D">
      <w:pPr>
        <w:numPr>
          <w:ilvl w:val="0"/>
          <w:numId w:val="25"/>
        </w:numPr>
        <w:spacing w:after="0" w:line="360" w:lineRule="auto"/>
        <w:contextualSpacing/>
        <w:jc w:val="both"/>
        <w:rPr>
          <w:rFonts w:ascii="Arial" w:hAnsi="Arial" w:cs="Arial"/>
          <w:sz w:val="20"/>
          <w:szCs w:val="20"/>
          <w:lang w:bidi="en-US"/>
        </w:rPr>
      </w:pPr>
      <w:r w:rsidRPr="00450C1D">
        <w:rPr>
          <w:rFonts w:ascii="Arial" w:hAnsi="Arial" w:cs="Arial"/>
          <w:sz w:val="20"/>
          <w:szCs w:val="20"/>
          <w:lang w:bidi="en-US"/>
        </w:rPr>
        <w:t xml:space="preserve">zakłady „Emit” w Żychlinie. </w:t>
      </w:r>
    </w:p>
    <w:p w14:paraId="11089AB2" w14:textId="77777777" w:rsidR="00450C1D" w:rsidRPr="00450C1D" w:rsidRDefault="00450C1D" w:rsidP="00450C1D">
      <w:pPr>
        <w:spacing w:after="0" w:line="360" w:lineRule="auto"/>
        <w:contextualSpacing/>
        <w:jc w:val="both"/>
        <w:rPr>
          <w:rFonts w:ascii="Arial" w:hAnsi="Arial" w:cs="Arial"/>
          <w:sz w:val="20"/>
          <w:szCs w:val="20"/>
          <w:lang w:bidi="en-US"/>
        </w:rPr>
      </w:pPr>
      <w:r w:rsidRPr="00450C1D">
        <w:rPr>
          <w:rFonts w:ascii="Arial" w:hAnsi="Arial" w:cs="Arial"/>
          <w:sz w:val="20"/>
          <w:szCs w:val="20"/>
          <w:lang w:bidi="en-US"/>
        </w:rPr>
        <w:t>Cały obszar gminy z wyjątkiem jej wschodniej i północno-wschodniej części gminy zagrożony jest stepowieniem gleb, wynikającym z klimatu lokalnego a szczególnie bardzo małej lesistości. Jest to problem również sąsiednich gmin.</w:t>
      </w:r>
    </w:p>
    <w:p w14:paraId="122355BD" w14:textId="77777777" w:rsidR="00450C1D" w:rsidRPr="00450C1D" w:rsidRDefault="00450C1D" w:rsidP="00450C1D">
      <w:pPr>
        <w:spacing w:after="0" w:line="360" w:lineRule="auto"/>
        <w:contextualSpacing/>
        <w:jc w:val="both"/>
        <w:rPr>
          <w:rFonts w:ascii="Arial" w:hAnsi="Arial" w:cs="Arial"/>
          <w:sz w:val="20"/>
          <w:szCs w:val="20"/>
          <w:u w:val="single"/>
          <w:lang w:bidi="en-US"/>
        </w:rPr>
      </w:pPr>
    </w:p>
    <w:p w14:paraId="709CFA8A" w14:textId="77777777" w:rsidR="00450C1D" w:rsidRPr="00450C1D" w:rsidRDefault="00450C1D" w:rsidP="00450C1D">
      <w:pPr>
        <w:spacing w:after="0" w:line="360" w:lineRule="auto"/>
        <w:contextualSpacing/>
        <w:jc w:val="both"/>
        <w:rPr>
          <w:rFonts w:ascii="Arial" w:hAnsi="Arial" w:cs="Arial"/>
          <w:sz w:val="20"/>
          <w:szCs w:val="20"/>
          <w:u w:val="single"/>
          <w:lang w:bidi="en-US"/>
        </w:rPr>
      </w:pPr>
      <w:r w:rsidRPr="00450C1D">
        <w:rPr>
          <w:rFonts w:ascii="Arial" w:hAnsi="Arial" w:cs="Arial"/>
          <w:sz w:val="20"/>
          <w:szCs w:val="20"/>
          <w:u w:val="single"/>
          <w:lang w:bidi="en-US"/>
        </w:rPr>
        <w:t>Zanieczyszczenie powietrza</w:t>
      </w:r>
    </w:p>
    <w:p w14:paraId="514479E4" w14:textId="77777777" w:rsidR="00450C1D" w:rsidRPr="00450C1D" w:rsidRDefault="00450C1D" w:rsidP="00450C1D">
      <w:pPr>
        <w:spacing w:after="0" w:line="360" w:lineRule="auto"/>
        <w:ind w:firstLine="708"/>
        <w:contextualSpacing/>
        <w:jc w:val="both"/>
        <w:rPr>
          <w:rFonts w:ascii="Arial" w:hAnsi="Arial" w:cs="Arial"/>
          <w:sz w:val="20"/>
          <w:szCs w:val="20"/>
          <w:lang w:bidi="en-US"/>
        </w:rPr>
      </w:pPr>
      <w:r w:rsidRPr="00450C1D">
        <w:rPr>
          <w:rFonts w:ascii="Arial" w:hAnsi="Arial" w:cs="Arial"/>
          <w:sz w:val="20"/>
          <w:szCs w:val="20"/>
          <w:lang w:bidi="en-US"/>
        </w:rPr>
        <w:t xml:space="preserve">Należy również wziąć pod uwagę zanieczyszczenie powietrza. </w:t>
      </w:r>
      <w:r w:rsidRPr="00450C1D">
        <w:rPr>
          <w:rFonts w:ascii="Arial" w:eastAsia="Calibri" w:hAnsi="Arial" w:cs="Arial"/>
          <w:color w:val="000000"/>
          <w:sz w:val="20"/>
          <w:szCs w:val="20"/>
          <w:lang w:bidi="en-US"/>
        </w:rPr>
        <w:t xml:space="preserve">Uchwała Nr XX/303/20 Sejmiku Województwa Łódzkiego z dnia 15 września 2020 r. w sprawie programu ochrony powietrza i planu działań krótkoterminowych dla strefy łódzkiej wskazuje obszary przekroczeń na terenie strefy łódzkiej wytyczone w rocznej ocenie jakości powietrza w województwie łódzkim za rok 2018 przez GIOŚ Regionalny Wydział Monitoringu Środowiska w Łodzi. Wskazano obszary przekroczeń dla pyłu zawieszonego PM10, PM2,5 benzo(a)pirenu oraz ozonu. </w:t>
      </w:r>
    </w:p>
    <w:p w14:paraId="4B05001C" w14:textId="77777777" w:rsidR="00450C1D" w:rsidRPr="00450C1D" w:rsidRDefault="00450C1D" w:rsidP="00450C1D">
      <w:pPr>
        <w:spacing w:after="0" w:line="360" w:lineRule="auto"/>
        <w:jc w:val="both"/>
        <w:rPr>
          <w:rFonts w:ascii="Arial" w:eastAsia="Calibri" w:hAnsi="Arial" w:cs="Arial"/>
          <w:sz w:val="20"/>
          <w:szCs w:val="20"/>
        </w:rPr>
      </w:pPr>
      <w:r w:rsidRPr="00450C1D">
        <w:rPr>
          <w:rFonts w:ascii="Arial" w:eastAsia="Calibri" w:hAnsi="Arial" w:cs="Arial"/>
          <w:sz w:val="20"/>
          <w:szCs w:val="20"/>
        </w:rPr>
        <w:t>Na obszarze Miasta Żychlina odnotowano obszar przekroczeń pyłu zawieszonego PM10:</w:t>
      </w:r>
    </w:p>
    <w:p w14:paraId="19E21BAC" w14:textId="77777777" w:rsidR="00450C1D" w:rsidRPr="00450C1D" w:rsidRDefault="00450C1D" w:rsidP="00450C1D">
      <w:pPr>
        <w:numPr>
          <w:ilvl w:val="0"/>
          <w:numId w:val="39"/>
        </w:numPr>
        <w:spacing w:after="0" w:line="360" w:lineRule="auto"/>
        <w:jc w:val="both"/>
        <w:rPr>
          <w:rFonts w:ascii="Arial" w:eastAsia="Calibri" w:hAnsi="Arial" w:cs="Arial"/>
          <w:sz w:val="20"/>
          <w:szCs w:val="20"/>
        </w:rPr>
      </w:pPr>
      <w:r w:rsidRPr="00450C1D">
        <w:rPr>
          <w:rFonts w:ascii="Arial" w:eastAsia="Calibri" w:hAnsi="Arial" w:cs="Arial"/>
          <w:sz w:val="20"/>
          <w:szCs w:val="20"/>
        </w:rPr>
        <w:t>powierzchnia obszaru przekroczeń stanowi 16 km</w:t>
      </w:r>
      <w:r w:rsidRPr="00450C1D">
        <w:rPr>
          <w:rFonts w:ascii="Arial" w:eastAsia="Calibri" w:hAnsi="Arial" w:cs="Arial"/>
          <w:sz w:val="20"/>
          <w:szCs w:val="20"/>
          <w:vertAlign w:val="superscript"/>
        </w:rPr>
        <w:t>2</w:t>
      </w:r>
      <w:r w:rsidRPr="00450C1D">
        <w:rPr>
          <w:rFonts w:ascii="Arial" w:eastAsia="Calibri" w:hAnsi="Arial" w:cs="Arial"/>
          <w:sz w:val="20"/>
          <w:szCs w:val="20"/>
        </w:rPr>
        <w:t>,</w:t>
      </w:r>
    </w:p>
    <w:p w14:paraId="124C65BC" w14:textId="77777777" w:rsidR="00450C1D" w:rsidRPr="00450C1D" w:rsidRDefault="00450C1D" w:rsidP="00450C1D">
      <w:pPr>
        <w:numPr>
          <w:ilvl w:val="0"/>
          <w:numId w:val="39"/>
        </w:numPr>
        <w:spacing w:after="0" w:line="360" w:lineRule="auto"/>
        <w:jc w:val="both"/>
        <w:rPr>
          <w:rFonts w:ascii="Arial" w:eastAsia="Calibri" w:hAnsi="Arial" w:cs="Arial"/>
          <w:sz w:val="20"/>
          <w:szCs w:val="20"/>
        </w:rPr>
      </w:pPr>
      <w:r w:rsidRPr="00450C1D">
        <w:rPr>
          <w:rFonts w:ascii="Arial" w:eastAsia="Calibri" w:hAnsi="Arial" w:cs="Arial"/>
          <w:sz w:val="20"/>
          <w:szCs w:val="20"/>
        </w:rPr>
        <w:t>szacunkowa liczba osób narażonych na oddziaływanie zanieczyszczeń wynosi 14 624,</w:t>
      </w:r>
    </w:p>
    <w:p w14:paraId="17E7A561" w14:textId="77777777" w:rsidR="00450C1D" w:rsidRPr="00450C1D" w:rsidRDefault="00450C1D" w:rsidP="00450C1D">
      <w:pPr>
        <w:numPr>
          <w:ilvl w:val="0"/>
          <w:numId w:val="39"/>
        </w:numPr>
        <w:spacing w:after="0" w:line="360" w:lineRule="auto"/>
        <w:jc w:val="both"/>
        <w:rPr>
          <w:rFonts w:ascii="Arial" w:eastAsia="Calibri" w:hAnsi="Arial" w:cs="Arial"/>
          <w:sz w:val="20"/>
          <w:szCs w:val="20"/>
        </w:rPr>
      </w:pPr>
      <w:r w:rsidRPr="00450C1D">
        <w:rPr>
          <w:rFonts w:ascii="Arial" w:eastAsia="Calibri" w:hAnsi="Arial" w:cs="Arial"/>
          <w:sz w:val="20"/>
          <w:szCs w:val="20"/>
        </w:rPr>
        <w:t>szacunkowa długość drogi to 44,42 km.</w:t>
      </w:r>
    </w:p>
    <w:p w14:paraId="2CC04A0A" w14:textId="77777777" w:rsidR="00450C1D" w:rsidRPr="00450C1D" w:rsidRDefault="00450C1D" w:rsidP="00450C1D">
      <w:pPr>
        <w:spacing w:after="0" w:line="360" w:lineRule="auto"/>
        <w:jc w:val="both"/>
        <w:rPr>
          <w:rFonts w:ascii="Arial" w:eastAsia="Calibri" w:hAnsi="Arial" w:cs="Arial"/>
          <w:sz w:val="20"/>
          <w:szCs w:val="20"/>
        </w:rPr>
      </w:pPr>
      <w:r w:rsidRPr="00450C1D">
        <w:rPr>
          <w:rFonts w:ascii="Arial" w:eastAsia="Calibri" w:hAnsi="Arial" w:cs="Arial"/>
          <w:sz w:val="20"/>
          <w:szCs w:val="20"/>
        </w:rPr>
        <w:t>Obszar przekroczeń pyłu zawieszonego PM2,5 obejmuje obszar wiejski gminy Żychlin:</w:t>
      </w:r>
    </w:p>
    <w:p w14:paraId="67E52644" w14:textId="77777777" w:rsidR="00450C1D" w:rsidRPr="00450C1D" w:rsidRDefault="00450C1D" w:rsidP="00450C1D">
      <w:pPr>
        <w:numPr>
          <w:ilvl w:val="0"/>
          <w:numId w:val="39"/>
        </w:numPr>
        <w:spacing w:after="0" w:line="360" w:lineRule="auto"/>
        <w:jc w:val="both"/>
        <w:rPr>
          <w:rFonts w:ascii="Arial" w:eastAsia="Calibri" w:hAnsi="Arial" w:cs="Arial"/>
          <w:sz w:val="20"/>
          <w:szCs w:val="20"/>
        </w:rPr>
      </w:pPr>
      <w:r w:rsidRPr="00450C1D">
        <w:rPr>
          <w:rFonts w:ascii="Arial" w:eastAsia="Calibri" w:hAnsi="Arial" w:cs="Arial"/>
          <w:sz w:val="20"/>
          <w:szCs w:val="20"/>
        </w:rPr>
        <w:t>powierzchnia obszaru przekroczeń stanowi 30,26 km</w:t>
      </w:r>
      <w:r w:rsidRPr="00450C1D">
        <w:rPr>
          <w:rFonts w:ascii="Arial" w:eastAsia="Calibri" w:hAnsi="Arial" w:cs="Arial"/>
          <w:sz w:val="20"/>
          <w:szCs w:val="20"/>
          <w:vertAlign w:val="superscript"/>
        </w:rPr>
        <w:t>2</w:t>
      </w:r>
      <w:r w:rsidRPr="00450C1D">
        <w:rPr>
          <w:rFonts w:ascii="Arial" w:eastAsia="Calibri" w:hAnsi="Arial" w:cs="Arial"/>
          <w:sz w:val="20"/>
          <w:szCs w:val="20"/>
        </w:rPr>
        <w:t>,</w:t>
      </w:r>
    </w:p>
    <w:p w14:paraId="5CF9E73A" w14:textId="77777777" w:rsidR="00450C1D" w:rsidRPr="00450C1D" w:rsidRDefault="00450C1D" w:rsidP="00450C1D">
      <w:pPr>
        <w:numPr>
          <w:ilvl w:val="0"/>
          <w:numId w:val="39"/>
        </w:numPr>
        <w:spacing w:after="0" w:line="360" w:lineRule="auto"/>
        <w:jc w:val="both"/>
        <w:rPr>
          <w:rFonts w:ascii="Arial" w:eastAsia="Calibri" w:hAnsi="Arial" w:cs="Arial"/>
          <w:sz w:val="20"/>
          <w:szCs w:val="20"/>
        </w:rPr>
      </w:pPr>
      <w:r w:rsidRPr="00450C1D">
        <w:rPr>
          <w:rFonts w:ascii="Arial" w:eastAsia="Calibri" w:hAnsi="Arial" w:cs="Arial"/>
          <w:sz w:val="20"/>
          <w:szCs w:val="20"/>
        </w:rPr>
        <w:t>szacunkowa liczba osób narażonych na oddziaływanie zanieczyszczeń wynosi 1 695,</w:t>
      </w:r>
    </w:p>
    <w:p w14:paraId="7A2884D1" w14:textId="77777777" w:rsidR="00450C1D" w:rsidRPr="00450C1D" w:rsidRDefault="00450C1D" w:rsidP="00450C1D">
      <w:pPr>
        <w:numPr>
          <w:ilvl w:val="0"/>
          <w:numId w:val="39"/>
        </w:numPr>
        <w:spacing w:after="0" w:line="360" w:lineRule="auto"/>
        <w:jc w:val="both"/>
        <w:rPr>
          <w:rFonts w:ascii="Arial" w:eastAsia="Calibri" w:hAnsi="Arial" w:cs="Arial"/>
          <w:sz w:val="20"/>
          <w:szCs w:val="20"/>
        </w:rPr>
      </w:pPr>
      <w:r w:rsidRPr="00450C1D">
        <w:rPr>
          <w:rFonts w:ascii="Arial" w:eastAsia="Calibri" w:hAnsi="Arial" w:cs="Arial"/>
          <w:sz w:val="20"/>
          <w:szCs w:val="20"/>
        </w:rPr>
        <w:t>szacunkowa długość drogi to 70,00 km.</w:t>
      </w:r>
    </w:p>
    <w:p w14:paraId="7F7C4394" w14:textId="77777777" w:rsidR="00450C1D" w:rsidRPr="00450C1D" w:rsidRDefault="00450C1D" w:rsidP="00450C1D">
      <w:pPr>
        <w:spacing w:after="0" w:line="360" w:lineRule="auto"/>
        <w:jc w:val="both"/>
        <w:rPr>
          <w:rFonts w:ascii="Arial" w:eastAsia="Calibri" w:hAnsi="Arial" w:cs="Arial"/>
          <w:sz w:val="20"/>
          <w:szCs w:val="20"/>
        </w:rPr>
      </w:pPr>
      <w:r w:rsidRPr="00450C1D">
        <w:rPr>
          <w:rFonts w:ascii="Arial" w:eastAsia="Calibri" w:hAnsi="Arial" w:cs="Arial"/>
          <w:sz w:val="20"/>
          <w:szCs w:val="20"/>
        </w:rPr>
        <w:t xml:space="preserve">Uchwała wskazuje, iż: „Pył zawieszony PM10 i PM2,5 jest zanieczyszczeniem powietrza składającym się z mieszaniny drobnych cząstek stałych i ciekłych. Zanieczyszczenia pyłowe mogą pochodzić ze źródeł naturalnych lub antropogenicznych. Ilość pyłu PM10 i PM2,5 w powietrzu może wynikać z emisji bezpośredniej (pył pierwotny) lub też może być wynikiem reakcji między substancjami znajdującymi się </w:t>
      </w:r>
      <w:r w:rsidRPr="00450C1D">
        <w:rPr>
          <w:rFonts w:ascii="Arial" w:eastAsia="Calibri" w:hAnsi="Arial" w:cs="Arial"/>
          <w:sz w:val="20"/>
          <w:szCs w:val="20"/>
        </w:rPr>
        <w:lastRenderedPageBreak/>
        <w:t>w atmosferze (pył wtórny). Prekursorami pyłu wtórnego są przede wszystkim tlenki siarki, tlenki azotu, lotne związki organiczne i amoniak. Pył zawieszony może zawierać substancje toksyczne, takie jak wielopierścieniowe węglowodory aromatyczne, m.in. B(a)P, metale ciężkie oraz dioksyny i furany.</w:t>
      </w:r>
    </w:p>
    <w:p w14:paraId="5D397621" w14:textId="77777777" w:rsidR="00450C1D" w:rsidRPr="00450C1D" w:rsidRDefault="00450C1D" w:rsidP="00450C1D">
      <w:pPr>
        <w:spacing w:after="0" w:line="360" w:lineRule="auto"/>
        <w:jc w:val="both"/>
        <w:rPr>
          <w:rFonts w:ascii="Arial" w:eastAsia="Calibri" w:hAnsi="Arial" w:cs="Arial"/>
          <w:sz w:val="20"/>
          <w:szCs w:val="20"/>
        </w:rPr>
      </w:pPr>
      <w:r w:rsidRPr="00450C1D">
        <w:rPr>
          <w:rFonts w:ascii="Arial" w:eastAsia="Calibri" w:hAnsi="Arial" w:cs="Arial"/>
          <w:sz w:val="20"/>
          <w:szCs w:val="20"/>
        </w:rPr>
        <w:t xml:space="preserve">Wśród antropogenicznych źródeł emisji pyłów wymienić należy: </w:t>
      </w:r>
    </w:p>
    <w:p w14:paraId="0075C974" w14:textId="77777777" w:rsidR="00450C1D" w:rsidRPr="00450C1D" w:rsidRDefault="00450C1D" w:rsidP="00450C1D">
      <w:pPr>
        <w:numPr>
          <w:ilvl w:val="0"/>
          <w:numId w:val="40"/>
        </w:numPr>
        <w:spacing w:after="0" w:line="360" w:lineRule="auto"/>
        <w:contextualSpacing/>
        <w:jc w:val="both"/>
        <w:rPr>
          <w:rFonts w:ascii="Arial" w:eastAsia="Calibri" w:hAnsi="Arial" w:cs="Arial"/>
          <w:sz w:val="20"/>
          <w:szCs w:val="20"/>
        </w:rPr>
      </w:pPr>
      <w:r w:rsidRPr="00450C1D">
        <w:rPr>
          <w:rFonts w:ascii="Arial" w:eastAsia="Calibri" w:hAnsi="Arial" w:cs="Arial"/>
          <w:sz w:val="20"/>
          <w:szCs w:val="20"/>
        </w:rPr>
        <w:t xml:space="preserve">źródła przemysłowe (energetyczne spalanie paliw i źródła technologiczne), </w:t>
      </w:r>
    </w:p>
    <w:p w14:paraId="41BE051D" w14:textId="77777777" w:rsidR="00450C1D" w:rsidRPr="00450C1D" w:rsidRDefault="00450C1D" w:rsidP="00450C1D">
      <w:pPr>
        <w:numPr>
          <w:ilvl w:val="0"/>
          <w:numId w:val="40"/>
        </w:numPr>
        <w:spacing w:after="0" w:line="360" w:lineRule="auto"/>
        <w:contextualSpacing/>
        <w:jc w:val="both"/>
        <w:rPr>
          <w:rFonts w:ascii="Arial" w:eastAsia="Calibri" w:hAnsi="Arial" w:cs="Arial"/>
          <w:sz w:val="20"/>
          <w:szCs w:val="20"/>
        </w:rPr>
      </w:pPr>
      <w:r w:rsidRPr="00450C1D">
        <w:rPr>
          <w:rFonts w:ascii="Arial" w:eastAsia="Calibri" w:hAnsi="Arial" w:cs="Arial"/>
          <w:sz w:val="20"/>
          <w:szCs w:val="20"/>
        </w:rPr>
        <w:t xml:space="preserve">transport samochodowy, </w:t>
      </w:r>
    </w:p>
    <w:p w14:paraId="31D6F630" w14:textId="77777777" w:rsidR="00450C1D" w:rsidRPr="00450C1D" w:rsidRDefault="00450C1D" w:rsidP="00450C1D">
      <w:pPr>
        <w:numPr>
          <w:ilvl w:val="0"/>
          <w:numId w:val="40"/>
        </w:numPr>
        <w:spacing w:after="0" w:line="360" w:lineRule="auto"/>
        <w:contextualSpacing/>
        <w:jc w:val="both"/>
        <w:rPr>
          <w:rFonts w:ascii="Arial" w:eastAsia="Calibri" w:hAnsi="Arial" w:cs="Arial"/>
          <w:sz w:val="20"/>
          <w:szCs w:val="20"/>
        </w:rPr>
      </w:pPr>
      <w:r w:rsidRPr="00450C1D">
        <w:rPr>
          <w:rFonts w:ascii="Arial" w:eastAsia="Calibri" w:hAnsi="Arial" w:cs="Arial"/>
          <w:sz w:val="20"/>
          <w:szCs w:val="20"/>
        </w:rPr>
        <w:t xml:space="preserve">spalanie paliw w sektorze bytowo-gospodarczym. </w:t>
      </w:r>
    </w:p>
    <w:p w14:paraId="1EAF6DC6" w14:textId="77777777" w:rsidR="00450C1D" w:rsidRPr="00450C1D" w:rsidRDefault="00450C1D" w:rsidP="00450C1D">
      <w:pPr>
        <w:spacing w:after="0" w:line="360" w:lineRule="auto"/>
        <w:contextualSpacing/>
        <w:jc w:val="both"/>
        <w:rPr>
          <w:rFonts w:ascii="Arial" w:hAnsi="Arial" w:cs="Arial"/>
          <w:sz w:val="20"/>
          <w:szCs w:val="20"/>
          <w:lang w:bidi="en-US"/>
        </w:rPr>
      </w:pPr>
    </w:p>
    <w:p w14:paraId="4B1312B4" w14:textId="77777777" w:rsidR="00450C1D" w:rsidRPr="00450C1D" w:rsidRDefault="00450C1D" w:rsidP="00450C1D">
      <w:pPr>
        <w:spacing w:after="0" w:line="360" w:lineRule="auto"/>
        <w:ind w:firstLine="708"/>
        <w:contextualSpacing/>
        <w:jc w:val="both"/>
        <w:rPr>
          <w:rFonts w:ascii="Arial" w:hAnsi="Arial" w:cs="Arial"/>
          <w:sz w:val="20"/>
          <w:szCs w:val="20"/>
          <w:lang w:bidi="en-US"/>
        </w:rPr>
      </w:pPr>
      <w:r w:rsidRPr="00450C1D">
        <w:rPr>
          <w:rFonts w:ascii="Arial" w:hAnsi="Arial" w:cs="Arial"/>
          <w:color w:val="000000"/>
          <w:sz w:val="20"/>
          <w:szCs w:val="20"/>
          <w:lang w:bidi="en-US"/>
        </w:rPr>
        <w:t>Główny problemem na obszarze Gminy jest zjawisko niskiej emisji ze źródeł punktowych. Największym emiterem CO</w:t>
      </w:r>
      <w:r w:rsidRPr="00450C1D">
        <w:rPr>
          <w:rFonts w:ascii="Arial" w:hAnsi="Arial" w:cs="Arial"/>
          <w:color w:val="000000"/>
          <w:sz w:val="20"/>
          <w:szCs w:val="20"/>
          <w:vertAlign w:val="subscript"/>
          <w:lang w:bidi="en-US"/>
        </w:rPr>
        <w:t>2</w:t>
      </w:r>
      <w:r w:rsidRPr="00450C1D">
        <w:rPr>
          <w:rFonts w:ascii="Arial" w:hAnsi="Arial" w:cs="Arial"/>
          <w:color w:val="000000"/>
          <w:sz w:val="20"/>
          <w:szCs w:val="20"/>
          <w:lang w:bidi="en-US"/>
        </w:rPr>
        <w:t xml:space="preserve"> na analizowanym obszarze są budynki prywatne. Sektor budowlany, który zużywa około 70% całkowitej energii, postrzegany jest w Europie zachodniej głównie przez pryzmat energochłonności. W wielu krajach skutecznie obniża się zużycie energii, głównie poprzez usprawnienie systemów grzewczych, poprawienie termoizolacji oraz wdrażanie proekologicznych rozwiązań. W Niemczech średnie zużycie energii na ogrzewanie domu jednorodzinnego (KWh/m</w:t>
      </w:r>
      <w:r w:rsidRPr="00450C1D">
        <w:rPr>
          <w:rFonts w:ascii="Arial" w:hAnsi="Arial" w:cs="Arial"/>
          <w:color w:val="000000"/>
          <w:sz w:val="20"/>
          <w:szCs w:val="20"/>
          <w:vertAlign w:val="superscript"/>
          <w:lang w:bidi="en-US"/>
        </w:rPr>
        <w:t>2</w:t>
      </w:r>
      <w:r w:rsidRPr="00450C1D">
        <w:rPr>
          <w:rFonts w:ascii="Arial" w:hAnsi="Arial" w:cs="Arial"/>
          <w:color w:val="000000"/>
          <w:sz w:val="20"/>
          <w:szCs w:val="20"/>
          <w:lang w:bidi="en-US"/>
        </w:rPr>
        <w:t>/r) wznoszonego w kolejnych latach kształtowało się na poziomach: 1957 – 256, 1968 – 187, 1978 – 176, 1983 – 156, 1995 – 94, 2005 – 80, 2010 – 53. Dla porównania w Polsce w 2006 roku wartość ta wynosiła około 170 KWh/m</w:t>
      </w:r>
      <w:r w:rsidRPr="00450C1D">
        <w:rPr>
          <w:rFonts w:ascii="Arial" w:hAnsi="Arial" w:cs="Arial"/>
          <w:color w:val="000000"/>
          <w:sz w:val="20"/>
          <w:szCs w:val="20"/>
          <w:vertAlign w:val="superscript"/>
          <w:lang w:bidi="en-US"/>
        </w:rPr>
        <w:t>2</w:t>
      </w:r>
      <w:r w:rsidRPr="00450C1D">
        <w:rPr>
          <w:rFonts w:ascii="Arial" w:hAnsi="Arial" w:cs="Arial"/>
          <w:color w:val="000000"/>
          <w:sz w:val="20"/>
          <w:szCs w:val="20"/>
          <w:lang w:bidi="en-US"/>
        </w:rPr>
        <w:t>/rok. Polska „przoduje” w Europie w kategorii emisji dwutlenku węgla przez budynki mieszkalne (czwarte miejsce).</w:t>
      </w:r>
    </w:p>
    <w:p w14:paraId="35C17210" w14:textId="77777777" w:rsidR="00450C1D" w:rsidRPr="00450C1D" w:rsidRDefault="00450C1D" w:rsidP="00450C1D">
      <w:pPr>
        <w:spacing w:after="0" w:line="360" w:lineRule="auto"/>
        <w:ind w:firstLine="708"/>
        <w:jc w:val="both"/>
        <w:rPr>
          <w:rFonts w:ascii="Arial" w:hAnsi="Arial" w:cs="Arial"/>
          <w:sz w:val="20"/>
        </w:rPr>
      </w:pPr>
      <w:r w:rsidRPr="00450C1D">
        <w:rPr>
          <w:rFonts w:ascii="Arial" w:hAnsi="Arial" w:cs="Arial"/>
          <w:sz w:val="20"/>
        </w:rPr>
        <w:t>Charakterystyczną cechą niskiej emisji jest jej sezonowa zmienność. W okresach grzewczych notuje się wzrost emisji energetycznej w porównaniu do okresów ciepłych. Zwiększone stężenia zanieczyszczeń występują także w ośrodkach o większej koncentracji zabudowy. Na terenach o zabudowie rozproszonej, emisja niska nie ma takiego znaczenia, gdyż istnieją tam lepsze warunki przewietrzania. Istotny jest także charakter zabudowy na danym terenie, np. przy sprzyjających warunkach atmosferycznych średnia i wyższa zabudowa o zwartym charakterze sprzyja tworzeniu się sytuacji smogowych. Szczególnie istotnym czynnikiem rozpraszającym jest wiatr, który przy tego typu zabudowie ma ograniczone możliwości przewietrzania. Znacznym problemem są również osiedla domów jednorodzinnych o gęstej zabudowie, które podczas użytkowania domowych pieców generują znaczne ładunki zanieczyszczeń, a skupienie wielu domów w jednym miejscu dodatkowo wzmaga efekt emisji szkodliwych substancji.</w:t>
      </w:r>
    </w:p>
    <w:p w14:paraId="59418E27" w14:textId="77777777" w:rsidR="00450C1D" w:rsidRPr="00450C1D" w:rsidRDefault="00450C1D" w:rsidP="00450C1D">
      <w:pPr>
        <w:spacing w:after="0" w:line="360" w:lineRule="auto"/>
        <w:jc w:val="both"/>
        <w:rPr>
          <w:rFonts w:ascii="Arial" w:hAnsi="Arial" w:cs="Arial"/>
          <w:sz w:val="20"/>
        </w:rPr>
      </w:pPr>
      <w:r w:rsidRPr="00450C1D">
        <w:rPr>
          <w:rFonts w:ascii="Arial" w:hAnsi="Arial" w:cs="Arial"/>
          <w:sz w:val="20"/>
        </w:rPr>
        <w:t xml:space="preserve">W budynkach mieszkalnych (w szczególności zaś na obszarach wiejskich gminy) dominują paleniska domowe na paliwa stałe (węgiel, koks, drewno). Występują również piece wykorzystujące olej opałowy i gaz płynny. Często w domowych paleniskach utylizowane są także odpady. Spalanie ich następuje w wyniku chęci pozbycia się zalegających śmieci, jednak niestety częstą główną motywacją jest spalenie ich w celu produkcji ciepła. Utylizacji poddawane są zwykle wszystkie produkty, które ulegną procesowi spalenia. Osoba wrzucająca do pieca odpadki rzadko ma świadomość zagrożeń płynących z tego procederu. Po pierwsze jest to nielegalne - niezgodne z prawem, po drugie – spalanie odpadów (kartonów po sokach, mleku, opakowań plastikowych, gumy itp.) w paleniskach do tego nieprzeznaczonych (piece wykorzystywane w domach nie posiadają odpowiednich filtrów, a spalanie zachodzi w zbyt niskiej temperaturze) powoduje przedostawanie się do powietrza substancji </w:t>
      </w:r>
      <w:r w:rsidRPr="00450C1D">
        <w:rPr>
          <w:rFonts w:ascii="Arial" w:hAnsi="Arial" w:cs="Arial"/>
          <w:sz w:val="20"/>
        </w:rPr>
        <w:lastRenderedPageBreak/>
        <w:t>szkodliwych dla zdrowia i życia ludzi. W procesie powstają m.in. dioksyny i furany, czyli substancje toksyczne i kancerogenne.</w:t>
      </w:r>
    </w:p>
    <w:p w14:paraId="42F74CCD" w14:textId="77777777" w:rsidR="00450C1D" w:rsidRPr="00450C1D" w:rsidRDefault="00450C1D" w:rsidP="00450C1D">
      <w:pPr>
        <w:spacing w:after="0" w:line="360" w:lineRule="auto"/>
        <w:jc w:val="both"/>
        <w:rPr>
          <w:rFonts w:ascii="Arial" w:hAnsi="Arial" w:cs="Arial"/>
          <w:sz w:val="20"/>
        </w:rPr>
      </w:pPr>
      <w:r w:rsidRPr="00450C1D">
        <w:rPr>
          <w:rFonts w:ascii="Arial" w:hAnsi="Arial" w:cs="Arial"/>
          <w:sz w:val="20"/>
        </w:rPr>
        <w:t>Problem niskiej emisji związany jest także z rodzajem wykorzystywanego w domostwach pieca oraz jakości opału. W starych budynkach piece te są zwykle już nieefektywne, instalacja może być nieszczelna, a zatem ich efektywność spada. Dodatkowo używany do uzyskania ciepła opał, często jest niskiej jakości. W zależności od budżetu danego gospodarstwa domowego mieszkańcy kupują węgiel dobrej, ale i gorszej jakości, czasami również miał węglowy. Niestety nie zawsze jest to dobra droga do uzyskania oszczędności. Słabej jakości opał powoduje, że należy go zużyć więcej, aby osiągnąć pożądaną temperaturę, co z kolei wpływa na zwiększenie emisji substancji szkodliwych.</w:t>
      </w:r>
    </w:p>
    <w:p w14:paraId="244A3E20" w14:textId="77777777" w:rsidR="00450C1D" w:rsidRPr="00450C1D" w:rsidRDefault="00450C1D" w:rsidP="00450C1D">
      <w:pPr>
        <w:spacing w:after="0" w:line="360" w:lineRule="auto"/>
        <w:jc w:val="both"/>
        <w:rPr>
          <w:rFonts w:ascii="Arial" w:hAnsi="Arial" w:cs="Arial"/>
          <w:sz w:val="20"/>
        </w:rPr>
      </w:pPr>
      <w:r w:rsidRPr="00450C1D">
        <w:rPr>
          <w:rFonts w:ascii="Arial" w:hAnsi="Arial" w:cs="Arial"/>
          <w:sz w:val="20"/>
        </w:rPr>
        <w:t>Kolejnym powodem zwiększonej niskiej emisji jest zły stan techniczny budynków i instalacji, który prowadzi do zmniejszenia efektywności energetycznej obiektów. Nieszczelne otwory okienne czy stropodach przyczyniają się do ponoszenia znacznych strat ciepła, co z kolei wymusza zużywanie większej ilości opału. Budynki są niewystarczająco izolowane termicznie. W przypadku obiektów starszych, przepisy budowlane stosowane w latach ich powstania stawiały niewielkie wymagania dotyczące ochrony cieplnej budynków, nie były one również zawsze przestrzegane.</w:t>
      </w:r>
    </w:p>
    <w:p w14:paraId="4F3E0972" w14:textId="77777777" w:rsidR="00450C1D" w:rsidRPr="00450C1D" w:rsidRDefault="00450C1D" w:rsidP="00450C1D">
      <w:pPr>
        <w:spacing w:after="0" w:line="360" w:lineRule="auto"/>
        <w:jc w:val="both"/>
        <w:rPr>
          <w:rFonts w:ascii="Arial" w:hAnsi="Arial" w:cs="Arial"/>
          <w:sz w:val="20"/>
        </w:rPr>
      </w:pPr>
      <w:r w:rsidRPr="00450C1D">
        <w:rPr>
          <w:rFonts w:ascii="Arial" w:hAnsi="Arial" w:cs="Arial"/>
          <w:sz w:val="20"/>
        </w:rPr>
        <w:t xml:space="preserve">Problem z jakością powietrza wstępuje w całej gminie, w miejscowościach o gęstej zabudowie. Stan jakości powietrza można ocenić jedynie poprzez obserwację. Mierniki jakości powietrza są usytuowane jedynie w mieście Żychlin (na ulicy Waleriana Łukasińskiego, ulicy Stefana Żeromskiego oraz ulicy Szkolnej). Oto odczyty mierników w dniu 05.12.2022 o godzinie 12.00. </w:t>
      </w:r>
    </w:p>
    <w:p w14:paraId="19FD409E" w14:textId="237BE36F" w:rsidR="00450C1D" w:rsidRPr="00450C1D" w:rsidRDefault="00450C1D" w:rsidP="00450C1D">
      <w:pPr>
        <w:spacing w:before="240" w:after="0" w:line="240" w:lineRule="auto"/>
        <w:rPr>
          <w:rFonts w:ascii="Arial" w:hAnsi="Arial" w:cs="Arial"/>
          <w:i/>
          <w:iCs/>
          <w:sz w:val="20"/>
          <w:szCs w:val="20"/>
        </w:rPr>
      </w:pPr>
      <w:bookmarkStart w:id="94" w:name="_Toc146492609"/>
      <w:bookmarkStart w:id="95" w:name="_Toc148339768"/>
      <w:r w:rsidRPr="00450C1D">
        <w:rPr>
          <w:rFonts w:ascii="Arial" w:hAnsi="Arial" w:cs="Arial"/>
          <w:i/>
          <w:iCs/>
          <w:sz w:val="20"/>
          <w:szCs w:val="20"/>
        </w:rPr>
        <w:t xml:space="preserve">Rysunek </w:t>
      </w:r>
      <w:r w:rsidRPr="00450C1D">
        <w:rPr>
          <w:rFonts w:ascii="Arial" w:hAnsi="Arial" w:cs="Arial"/>
          <w:i/>
          <w:iCs/>
          <w:sz w:val="20"/>
          <w:szCs w:val="20"/>
        </w:rPr>
        <w:fldChar w:fldCharType="begin"/>
      </w:r>
      <w:r w:rsidRPr="00450C1D">
        <w:rPr>
          <w:rFonts w:ascii="Arial" w:hAnsi="Arial" w:cs="Arial"/>
          <w:i/>
          <w:iCs/>
          <w:sz w:val="20"/>
          <w:szCs w:val="20"/>
        </w:rPr>
        <w:instrText xml:space="preserve"> SEQ Rysunek \* ARABIC </w:instrText>
      </w:r>
      <w:r w:rsidRPr="00450C1D">
        <w:rPr>
          <w:rFonts w:ascii="Arial" w:hAnsi="Arial" w:cs="Arial"/>
          <w:i/>
          <w:iCs/>
          <w:sz w:val="20"/>
          <w:szCs w:val="20"/>
        </w:rPr>
        <w:fldChar w:fldCharType="separate"/>
      </w:r>
      <w:r w:rsidR="00F45404">
        <w:rPr>
          <w:rFonts w:ascii="Arial" w:hAnsi="Arial" w:cs="Arial"/>
          <w:i/>
          <w:iCs/>
          <w:noProof/>
          <w:sz w:val="20"/>
          <w:szCs w:val="20"/>
        </w:rPr>
        <w:t>1</w:t>
      </w:r>
      <w:r w:rsidRPr="00450C1D">
        <w:rPr>
          <w:rFonts w:ascii="Arial" w:hAnsi="Arial" w:cs="Arial"/>
          <w:i/>
          <w:iCs/>
          <w:sz w:val="20"/>
          <w:szCs w:val="20"/>
        </w:rPr>
        <w:fldChar w:fldCharType="end"/>
      </w:r>
      <w:r w:rsidRPr="00450C1D">
        <w:rPr>
          <w:rFonts w:ascii="Arial" w:hAnsi="Arial" w:cs="Arial"/>
          <w:i/>
          <w:iCs/>
          <w:sz w:val="20"/>
          <w:szCs w:val="20"/>
        </w:rPr>
        <w:t xml:space="preserve"> Odczyty mierników jakości powietrza w dniu 05.12.2022 o godzinie 12.00</w:t>
      </w:r>
      <w:bookmarkEnd w:id="94"/>
      <w:bookmarkEnd w:id="95"/>
    </w:p>
    <w:tbl>
      <w:tblPr>
        <w:tblStyle w:val="Tabela-Siatka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450C1D" w:rsidRPr="00450C1D" w14:paraId="3E5CEEA7" w14:textId="77777777" w:rsidTr="00C35482">
        <w:tc>
          <w:tcPr>
            <w:tcW w:w="3020" w:type="dxa"/>
          </w:tcPr>
          <w:p w14:paraId="23A4BDF3" w14:textId="77777777" w:rsidR="00450C1D" w:rsidRPr="00450C1D" w:rsidRDefault="00450C1D" w:rsidP="00450C1D">
            <w:pPr>
              <w:spacing w:line="360" w:lineRule="auto"/>
              <w:jc w:val="both"/>
            </w:pPr>
            <w:r w:rsidRPr="00450C1D">
              <w:rPr>
                <w:noProof/>
              </w:rPr>
              <w:drawing>
                <wp:inline distT="0" distB="0" distL="0" distR="0" wp14:anchorId="33BBE6E4" wp14:editId="4A957CCA">
                  <wp:extent cx="1584545" cy="2343150"/>
                  <wp:effectExtent l="0" t="0" r="0" b="0"/>
                  <wp:docPr id="331881315" name="Obraz 331881315" descr="Obraz zawierający tekst, zrzut ekranu, System operacyj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881315" name="Obraz 331881315" descr="Obraz zawierający tekst, zrzut ekranu, System operacyjny&#10;&#10;Opis wygenerowany automatycznie"/>
                          <pic:cNvPicPr/>
                        </pic:nvPicPr>
                        <pic:blipFill>
                          <a:blip r:embed="rId38"/>
                          <a:stretch>
                            <a:fillRect/>
                          </a:stretch>
                        </pic:blipFill>
                        <pic:spPr>
                          <a:xfrm>
                            <a:off x="0" y="0"/>
                            <a:ext cx="1602452" cy="2369631"/>
                          </a:xfrm>
                          <a:prstGeom prst="rect">
                            <a:avLst/>
                          </a:prstGeom>
                        </pic:spPr>
                      </pic:pic>
                    </a:graphicData>
                  </a:graphic>
                </wp:inline>
              </w:drawing>
            </w:r>
          </w:p>
        </w:tc>
        <w:tc>
          <w:tcPr>
            <w:tcW w:w="3021" w:type="dxa"/>
          </w:tcPr>
          <w:p w14:paraId="0217D0DF" w14:textId="77777777" w:rsidR="00450C1D" w:rsidRPr="00450C1D" w:rsidRDefault="00450C1D" w:rsidP="00450C1D">
            <w:pPr>
              <w:spacing w:line="360" w:lineRule="auto"/>
              <w:jc w:val="both"/>
            </w:pPr>
            <w:r w:rsidRPr="00450C1D">
              <w:rPr>
                <w:noProof/>
              </w:rPr>
              <w:drawing>
                <wp:inline distT="0" distB="0" distL="0" distR="0" wp14:anchorId="63E1218E" wp14:editId="4ED12C10">
                  <wp:extent cx="1600416" cy="2343150"/>
                  <wp:effectExtent l="0" t="0" r="0" b="0"/>
                  <wp:docPr id="998885272" name="Obraz 998885272" descr="Obraz zawierający tekst, zrzut ekranu, Czcionka, System operacyj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885272" name="Obraz 998885272" descr="Obraz zawierający tekst, zrzut ekranu, Czcionka, System operacyjny&#10;&#10;Opis wygenerowany automatycznie"/>
                          <pic:cNvPicPr/>
                        </pic:nvPicPr>
                        <pic:blipFill>
                          <a:blip r:embed="rId39"/>
                          <a:stretch>
                            <a:fillRect/>
                          </a:stretch>
                        </pic:blipFill>
                        <pic:spPr>
                          <a:xfrm>
                            <a:off x="0" y="0"/>
                            <a:ext cx="1619964" cy="2371769"/>
                          </a:xfrm>
                          <a:prstGeom prst="rect">
                            <a:avLst/>
                          </a:prstGeom>
                        </pic:spPr>
                      </pic:pic>
                    </a:graphicData>
                  </a:graphic>
                </wp:inline>
              </w:drawing>
            </w:r>
          </w:p>
        </w:tc>
        <w:tc>
          <w:tcPr>
            <w:tcW w:w="3021" w:type="dxa"/>
          </w:tcPr>
          <w:p w14:paraId="66B4BA53" w14:textId="77777777" w:rsidR="00450C1D" w:rsidRPr="00450C1D" w:rsidRDefault="00450C1D" w:rsidP="00450C1D">
            <w:pPr>
              <w:spacing w:line="360" w:lineRule="auto"/>
              <w:jc w:val="both"/>
            </w:pPr>
            <w:r w:rsidRPr="00450C1D">
              <w:rPr>
                <w:noProof/>
              </w:rPr>
              <w:drawing>
                <wp:inline distT="0" distB="0" distL="0" distR="0" wp14:anchorId="499435BB" wp14:editId="55DE318E">
                  <wp:extent cx="1542678" cy="2292350"/>
                  <wp:effectExtent l="0" t="0" r="635" b="0"/>
                  <wp:docPr id="483342946" name="Obraz 483342946" descr="Obraz zawierający tekst, zrzut ekranu, Czcionka, System operacyj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342946" name="Obraz 483342946" descr="Obraz zawierający tekst, zrzut ekranu, Czcionka, System operacyjny&#10;&#10;Opis wygenerowany automatycznie"/>
                          <pic:cNvPicPr/>
                        </pic:nvPicPr>
                        <pic:blipFill>
                          <a:blip r:embed="rId40"/>
                          <a:stretch>
                            <a:fillRect/>
                          </a:stretch>
                        </pic:blipFill>
                        <pic:spPr>
                          <a:xfrm>
                            <a:off x="0" y="0"/>
                            <a:ext cx="1555753" cy="2311779"/>
                          </a:xfrm>
                          <a:prstGeom prst="rect">
                            <a:avLst/>
                          </a:prstGeom>
                        </pic:spPr>
                      </pic:pic>
                    </a:graphicData>
                  </a:graphic>
                </wp:inline>
              </w:drawing>
            </w:r>
          </w:p>
        </w:tc>
      </w:tr>
    </w:tbl>
    <w:p w14:paraId="0E3C47C0" w14:textId="77777777" w:rsidR="00450C1D" w:rsidRPr="00450C1D" w:rsidRDefault="00450C1D" w:rsidP="00450C1D">
      <w:pPr>
        <w:spacing w:line="360" w:lineRule="auto"/>
        <w:jc w:val="both"/>
        <w:rPr>
          <w:rFonts w:ascii="Arial" w:hAnsi="Arial" w:cs="Arial"/>
        </w:rPr>
      </w:pPr>
      <w:r w:rsidRPr="00450C1D">
        <w:rPr>
          <w:rFonts w:ascii="Arial" w:hAnsi="Arial" w:cs="Arial"/>
          <w:sz w:val="20"/>
        </w:rPr>
        <w:t>Źródło: Airly.pl</w:t>
      </w:r>
    </w:p>
    <w:p w14:paraId="39994460" w14:textId="77777777" w:rsidR="00450C1D" w:rsidRPr="00450C1D" w:rsidRDefault="00450C1D" w:rsidP="00450C1D">
      <w:pPr>
        <w:spacing w:after="0" w:line="360" w:lineRule="auto"/>
        <w:jc w:val="both"/>
        <w:rPr>
          <w:rFonts w:ascii="Arial" w:hAnsi="Arial" w:cs="Arial"/>
          <w:sz w:val="20"/>
          <w:szCs w:val="20"/>
        </w:rPr>
      </w:pPr>
      <w:r w:rsidRPr="00450C1D">
        <w:rPr>
          <w:rFonts w:ascii="Arial" w:hAnsi="Arial" w:cs="Arial"/>
          <w:sz w:val="20"/>
          <w:szCs w:val="20"/>
        </w:rPr>
        <w:t xml:space="preserve">We wszystkich badanych punktach nastąpiło przekroczenie norm występowania pyłów PM10 i pyłów PM2,5. Najgorsza sytuacja wystąpiła przy ulicy Łukasińskiego. W badaniach przeprowadzonych w innych godzinach, w każdym przypadku najgorsze powietrze zdiagnozowano właśnie przy ulicy Łukasińskiego. </w:t>
      </w:r>
    </w:p>
    <w:p w14:paraId="47E0F67C" w14:textId="5EB1A848" w:rsidR="00450C1D" w:rsidRPr="00450C1D" w:rsidRDefault="00450C1D" w:rsidP="00450C1D">
      <w:pPr>
        <w:keepNext/>
        <w:spacing w:before="240" w:after="0" w:line="240" w:lineRule="auto"/>
        <w:jc w:val="both"/>
        <w:rPr>
          <w:rFonts w:ascii="Arial" w:hAnsi="Arial" w:cs="Arial"/>
          <w:i/>
          <w:iCs/>
          <w:sz w:val="20"/>
          <w:szCs w:val="20"/>
        </w:rPr>
      </w:pPr>
      <w:bookmarkStart w:id="96" w:name="_Toc146492581"/>
      <w:bookmarkStart w:id="97" w:name="_Toc146572419"/>
      <w:r w:rsidRPr="00450C1D">
        <w:rPr>
          <w:rFonts w:ascii="Arial" w:hAnsi="Arial" w:cs="Arial"/>
          <w:i/>
          <w:iCs/>
          <w:sz w:val="20"/>
          <w:szCs w:val="20"/>
        </w:rPr>
        <w:lastRenderedPageBreak/>
        <w:t xml:space="preserve">Fotografia </w:t>
      </w:r>
      <w:r w:rsidRPr="00450C1D">
        <w:rPr>
          <w:rFonts w:ascii="Arial" w:hAnsi="Arial" w:cs="Arial"/>
          <w:i/>
          <w:iCs/>
          <w:sz w:val="20"/>
          <w:szCs w:val="20"/>
        </w:rPr>
        <w:fldChar w:fldCharType="begin"/>
      </w:r>
      <w:r w:rsidRPr="00450C1D">
        <w:rPr>
          <w:rFonts w:ascii="Arial" w:hAnsi="Arial" w:cs="Arial"/>
          <w:i/>
          <w:iCs/>
          <w:sz w:val="20"/>
          <w:szCs w:val="20"/>
        </w:rPr>
        <w:instrText xml:space="preserve"> SEQ Fotografia \* ARABIC </w:instrText>
      </w:r>
      <w:r w:rsidRPr="00450C1D">
        <w:rPr>
          <w:rFonts w:ascii="Arial" w:hAnsi="Arial" w:cs="Arial"/>
          <w:i/>
          <w:iCs/>
          <w:sz w:val="20"/>
          <w:szCs w:val="20"/>
        </w:rPr>
        <w:fldChar w:fldCharType="separate"/>
      </w:r>
      <w:r w:rsidR="00F45404">
        <w:rPr>
          <w:rFonts w:ascii="Arial" w:hAnsi="Arial" w:cs="Arial"/>
          <w:i/>
          <w:iCs/>
          <w:noProof/>
          <w:sz w:val="20"/>
          <w:szCs w:val="20"/>
        </w:rPr>
        <w:t>8</w:t>
      </w:r>
      <w:r w:rsidRPr="00450C1D">
        <w:rPr>
          <w:rFonts w:ascii="Arial" w:hAnsi="Arial" w:cs="Arial"/>
          <w:i/>
          <w:iCs/>
          <w:sz w:val="20"/>
          <w:szCs w:val="20"/>
        </w:rPr>
        <w:fldChar w:fldCharType="end"/>
      </w:r>
      <w:r w:rsidRPr="00450C1D">
        <w:rPr>
          <w:rFonts w:ascii="Arial" w:hAnsi="Arial" w:cs="Arial"/>
          <w:i/>
          <w:iCs/>
          <w:sz w:val="20"/>
          <w:szCs w:val="20"/>
        </w:rPr>
        <w:t>. Żychlin - widok na część południową miasta</w:t>
      </w:r>
      <w:bookmarkEnd w:id="96"/>
      <w:bookmarkEnd w:id="97"/>
    </w:p>
    <w:p w14:paraId="1C5CC432" w14:textId="77777777" w:rsidR="00450C1D" w:rsidRPr="00450C1D" w:rsidRDefault="00450C1D" w:rsidP="00450C1D">
      <w:pPr>
        <w:spacing w:after="0" w:line="240" w:lineRule="auto"/>
        <w:jc w:val="both"/>
        <w:rPr>
          <w:rFonts w:ascii="Arial" w:hAnsi="Arial" w:cs="Arial"/>
        </w:rPr>
      </w:pPr>
      <w:r w:rsidRPr="00450C1D">
        <w:rPr>
          <w:noProof/>
        </w:rPr>
        <w:drawing>
          <wp:inline distT="0" distB="0" distL="0" distR="0" wp14:anchorId="482000A2" wp14:editId="0EC51DD9">
            <wp:extent cx="5759450" cy="3238500"/>
            <wp:effectExtent l="0" t="0" r="0" b="0"/>
            <wp:docPr id="292713887" name="Obraz 292713887" descr="Obraz zawierający trawa, zewnętrzne, przyro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descr="Obraz zawierający trawa, zewnętrzne, przyroda&#10;&#10;Opis wygenerowany automatyczni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9450" cy="3238500"/>
                    </a:xfrm>
                    <a:prstGeom prst="rect">
                      <a:avLst/>
                    </a:prstGeom>
                    <a:noFill/>
                    <a:ln>
                      <a:noFill/>
                    </a:ln>
                  </pic:spPr>
                </pic:pic>
              </a:graphicData>
            </a:graphic>
          </wp:inline>
        </w:drawing>
      </w:r>
    </w:p>
    <w:p w14:paraId="2DDF8124" w14:textId="77777777" w:rsidR="00450C1D" w:rsidRPr="00450C1D" w:rsidRDefault="00450C1D" w:rsidP="00450C1D">
      <w:pPr>
        <w:spacing w:after="240" w:line="240" w:lineRule="auto"/>
        <w:jc w:val="both"/>
        <w:rPr>
          <w:rFonts w:ascii="Arial" w:hAnsi="Arial" w:cs="Arial"/>
          <w:sz w:val="20"/>
          <w:szCs w:val="20"/>
        </w:rPr>
      </w:pPr>
      <w:r w:rsidRPr="00450C1D">
        <w:rPr>
          <w:rFonts w:ascii="Arial" w:hAnsi="Arial" w:cs="Arial"/>
          <w:sz w:val="20"/>
          <w:szCs w:val="20"/>
        </w:rPr>
        <w:t>Źródło: Fotografia własna</w:t>
      </w:r>
    </w:p>
    <w:p w14:paraId="726A06C9" w14:textId="77777777" w:rsidR="00450C1D" w:rsidRPr="00450C1D" w:rsidRDefault="00450C1D" w:rsidP="00450C1D">
      <w:pPr>
        <w:spacing w:after="0" w:line="360" w:lineRule="auto"/>
        <w:jc w:val="both"/>
        <w:rPr>
          <w:rFonts w:ascii="Arial" w:hAnsi="Arial" w:cs="Arial"/>
          <w:sz w:val="20"/>
          <w:szCs w:val="20"/>
        </w:rPr>
      </w:pPr>
      <w:r w:rsidRPr="00450C1D">
        <w:rPr>
          <w:rFonts w:ascii="Arial" w:hAnsi="Arial" w:cs="Arial"/>
          <w:sz w:val="20"/>
          <w:szCs w:val="20"/>
        </w:rPr>
        <w:t xml:space="preserve">Jak widać na zdjęciu lotniczym powyżej, na większości terenu miasta nie brakuje terenów zielonych. Na osiedlach mieszkaniowych są one w różnym stanie, ale widoczna jest dbałość o zakrzewienia i tereny pokryte trawą. Na osiedlach problemem są dzikie parkingi, jednak sytuacji nie można określić jako zła. Najważniejsze, że mieszkańcy próbują dbać o stan podwórek i otoczenia. </w:t>
      </w:r>
    </w:p>
    <w:p w14:paraId="68933C83" w14:textId="5797DC29" w:rsidR="00450C1D" w:rsidRPr="00450C1D" w:rsidRDefault="00450C1D" w:rsidP="00450C1D">
      <w:pPr>
        <w:keepNext/>
        <w:spacing w:before="240" w:after="0" w:line="240" w:lineRule="auto"/>
        <w:jc w:val="both"/>
        <w:rPr>
          <w:rFonts w:ascii="Arial" w:hAnsi="Arial" w:cs="Arial"/>
          <w:i/>
          <w:iCs/>
          <w:sz w:val="20"/>
          <w:szCs w:val="20"/>
        </w:rPr>
      </w:pPr>
      <w:bookmarkStart w:id="98" w:name="_Toc146492582"/>
      <w:bookmarkStart w:id="99" w:name="_Toc146572420"/>
      <w:r w:rsidRPr="00450C1D">
        <w:rPr>
          <w:rFonts w:ascii="Arial" w:hAnsi="Arial" w:cs="Arial"/>
          <w:i/>
          <w:iCs/>
          <w:sz w:val="20"/>
          <w:szCs w:val="20"/>
        </w:rPr>
        <w:t xml:space="preserve">Fotografia </w:t>
      </w:r>
      <w:r w:rsidRPr="00450C1D">
        <w:rPr>
          <w:rFonts w:ascii="Arial" w:hAnsi="Arial" w:cs="Arial"/>
          <w:i/>
          <w:iCs/>
          <w:sz w:val="20"/>
          <w:szCs w:val="20"/>
        </w:rPr>
        <w:fldChar w:fldCharType="begin"/>
      </w:r>
      <w:r w:rsidRPr="00450C1D">
        <w:rPr>
          <w:rFonts w:ascii="Arial" w:hAnsi="Arial" w:cs="Arial"/>
          <w:i/>
          <w:iCs/>
          <w:sz w:val="20"/>
          <w:szCs w:val="20"/>
        </w:rPr>
        <w:instrText xml:space="preserve"> SEQ Fotografia \* ARABIC </w:instrText>
      </w:r>
      <w:r w:rsidRPr="00450C1D">
        <w:rPr>
          <w:rFonts w:ascii="Arial" w:hAnsi="Arial" w:cs="Arial"/>
          <w:i/>
          <w:iCs/>
          <w:sz w:val="20"/>
          <w:szCs w:val="20"/>
        </w:rPr>
        <w:fldChar w:fldCharType="separate"/>
      </w:r>
      <w:r w:rsidR="00F45404">
        <w:rPr>
          <w:rFonts w:ascii="Arial" w:hAnsi="Arial" w:cs="Arial"/>
          <w:i/>
          <w:iCs/>
          <w:noProof/>
          <w:sz w:val="20"/>
          <w:szCs w:val="20"/>
        </w:rPr>
        <w:t>9</w:t>
      </w:r>
      <w:r w:rsidRPr="00450C1D">
        <w:rPr>
          <w:rFonts w:ascii="Arial" w:hAnsi="Arial" w:cs="Arial"/>
          <w:i/>
          <w:iCs/>
          <w:sz w:val="20"/>
          <w:szCs w:val="20"/>
        </w:rPr>
        <w:fldChar w:fldCharType="end"/>
      </w:r>
      <w:r w:rsidRPr="00450C1D">
        <w:rPr>
          <w:rFonts w:ascii="Arial" w:hAnsi="Arial" w:cs="Arial"/>
          <w:i/>
          <w:iCs/>
          <w:sz w:val="20"/>
          <w:szCs w:val="20"/>
        </w:rPr>
        <w:t>. Widok historycznego centrum miasta</w:t>
      </w:r>
      <w:bookmarkEnd w:id="98"/>
      <w:bookmarkEnd w:id="99"/>
    </w:p>
    <w:p w14:paraId="73855237" w14:textId="77777777" w:rsidR="00450C1D" w:rsidRPr="00450C1D" w:rsidRDefault="00450C1D" w:rsidP="00450C1D">
      <w:pPr>
        <w:spacing w:after="0" w:line="240" w:lineRule="auto"/>
        <w:jc w:val="both"/>
        <w:rPr>
          <w:rFonts w:ascii="Arial" w:hAnsi="Arial" w:cs="Arial"/>
        </w:rPr>
      </w:pPr>
      <w:r w:rsidRPr="00450C1D">
        <w:rPr>
          <w:rFonts w:ascii="Arial" w:hAnsi="Arial" w:cs="Arial"/>
          <w:noProof/>
        </w:rPr>
        <w:drawing>
          <wp:inline distT="0" distB="0" distL="0" distR="0" wp14:anchorId="3B16BCE3" wp14:editId="72592D00">
            <wp:extent cx="5759450" cy="3238500"/>
            <wp:effectExtent l="0" t="0" r="0" b="0"/>
            <wp:docPr id="1591525882" name="Obraz 1591525882" descr="Obraz zawierający na wolnym powietrzu, drzewo, Obszar mieszkalny, przedmieśc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525882" name="Obraz 1591525882" descr="Obraz zawierający na wolnym powietrzu, drzewo, Obszar mieszkalny, przedmieście&#10;&#10;Opis wygenerowany automatyczni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9450" cy="3238500"/>
                    </a:xfrm>
                    <a:prstGeom prst="rect">
                      <a:avLst/>
                    </a:prstGeom>
                    <a:noFill/>
                    <a:ln>
                      <a:noFill/>
                    </a:ln>
                  </pic:spPr>
                </pic:pic>
              </a:graphicData>
            </a:graphic>
          </wp:inline>
        </w:drawing>
      </w:r>
    </w:p>
    <w:p w14:paraId="5CB00602" w14:textId="77777777" w:rsidR="00450C1D" w:rsidRPr="00450C1D" w:rsidRDefault="00450C1D" w:rsidP="00450C1D">
      <w:pPr>
        <w:spacing w:after="240" w:line="240" w:lineRule="auto"/>
        <w:jc w:val="both"/>
        <w:rPr>
          <w:rFonts w:ascii="Arial" w:hAnsi="Arial" w:cs="Arial"/>
          <w:sz w:val="20"/>
          <w:szCs w:val="20"/>
        </w:rPr>
      </w:pPr>
      <w:r w:rsidRPr="00450C1D">
        <w:rPr>
          <w:rFonts w:ascii="Arial" w:hAnsi="Arial" w:cs="Arial"/>
          <w:sz w:val="20"/>
          <w:szCs w:val="20"/>
        </w:rPr>
        <w:t>Źródło: Fotografia własna</w:t>
      </w:r>
    </w:p>
    <w:p w14:paraId="67E368A5" w14:textId="77777777" w:rsidR="00450C1D" w:rsidRPr="00450C1D" w:rsidRDefault="00450C1D" w:rsidP="00450C1D">
      <w:pPr>
        <w:spacing w:after="0" w:line="360" w:lineRule="auto"/>
        <w:jc w:val="both"/>
        <w:rPr>
          <w:rFonts w:ascii="Arial" w:hAnsi="Arial" w:cs="Arial"/>
          <w:sz w:val="20"/>
          <w:szCs w:val="20"/>
        </w:rPr>
      </w:pPr>
      <w:r w:rsidRPr="00450C1D">
        <w:rPr>
          <w:rFonts w:ascii="Arial" w:hAnsi="Arial" w:cs="Arial"/>
          <w:sz w:val="20"/>
          <w:szCs w:val="20"/>
        </w:rPr>
        <w:t xml:space="preserve">Również w ścisłym – historycznym centrum miasta widoczne są tereny zielone, liczne drzewa. Ich stan jest jednak zły lub bardzo zły. Mniej jest tutaj również powierzchni przepuszczalnych, co w okresach </w:t>
      </w:r>
      <w:r w:rsidRPr="00450C1D">
        <w:rPr>
          <w:rFonts w:ascii="Arial" w:hAnsi="Arial" w:cs="Arial"/>
          <w:sz w:val="20"/>
          <w:szCs w:val="20"/>
        </w:rPr>
        <w:lastRenderedPageBreak/>
        <w:t xml:space="preserve">silnych opadów powoduje kałuże i lekkie podtopienia. </w:t>
      </w:r>
      <w:r w:rsidRPr="00450C1D">
        <w:rPr>
          <w:rFonts w:ascii="Arial" w:hAnsi="Arial" w:cs="Arial"/>
          <w:b/>
          <w:bCs/>
          <w:sz w:val="20"/>
          <w:szCs w:val="20"/>
        </w:rPr>
        <w:t>Centrum miasta jest obszarem o największych problemach, jeśli chodzi o sferę środowiskową.</w:t>
      </w:r>
      <w:r w:rsidRPr="00450C1D">
        <w:rPr>
          <w:rFonts w:ascii="Arial" w:hAnsi="Arial" w:cs="Arial"/>
          <w:sz w:val="20"/>
          <w:szCs w:val="20"/>
        </w:rPr>
        <w:t xml:space="preserve"> </w:t>
      </w:r>
    </w:p>
    <w:tbl>
      <w:tblPr>
        <w:tblStyle w:val="Tabela-Siatka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6"/>
        <w:gridCol w:w="3186"/>
      </w:tblGrid>
      <w:tr w:rsidR="00450C1D" w:rsidRPr="00450C1D" w14:paraId="1387C63F" w14:textId="77777777" w:rsidTr="00C35482">
        <w:tc>
          <w:tcPr>
            <w:tcW w:w="4531" w:type="dxa"/>
          </w:tcPr>
          <w:p w14:paraId="1A326DB1" w14:textId="225BEFE1" w:rsidR="00450C1D" w:rsidRPr="00450C1D" w:rsidRDefault="00450C1D" w:rsidP="00450C1D">
            <w:pPr>
              <w:keepNext/>
              <w:spacing w:before="240"/>
              <w:jc w:val="both"/>
              <w:rPr>
                <w:i/>
                <w:iCs/>
                <w:sz w:val="20"/>
                <w:szCs w:val="20"/>
              </w:rPr>
            </w:pPr>
            <w:bookmarkStart w:id="100" w:name="_Toc146492583"/>
            <w:bookmarkStart w:id="101" w:name="_Toc146572421"/>
            <w:r w:rsidRPr="00450C1D">
              <w:rPr>
                <w:i/>
                <w:iCs/>
                <w:sz w:val="20"/>
                <w:szCs w:val="20"/>
              </w:rPr>
              <w:t xml:space="preserve">Fotografia </w:t>
            </w:r>
            <w:r w:rsidRPr="00450C1D">
              <w:rPr>
                <w:i/>
                <w:iCs/>
                <w:sz w:val="20"/>
                <w:szCs w:val="20"/>
              </w:rPr>
              <w:fldChar w:fldCharType="begin"/>
            </w:r>
            <w:r w:rsidRPr="00450C1D">
              <w:rPr>
                <w:i/>
                <w:iCs/>
                <w:sz w:val="20"/>
                <w:szCs w:val="20"/>
              </w:rPr>
              <w:instrText xml:space="preserve"> SEQ Fotografia \* ARABIC </w:instrText>
            </w:r>
            <w:r w:rsidRPr="00450C1D">
              <w:rPr>
                <w:i/>
                <w:iCs/>
                <w:sz w:val="20"/>
                <w:szCs w:val="20"/>
              </w:rPr>
              <w:fldChar w:fldCharType="separate"/>
            </w:r>
            <w:r w:rsidR="00F45404">
              <w:rPr>
                <w:i/>
                <w:iCs/>
                <w:noProof/>
                <w:sz w:val="20"/>
                <w:szCs w:val="20"/>
              </w:rPr>
              <w:t>10</w:t>
            </w:r>
            <w:r w:rsidRPr="00450C1D">
              <w:rPr>
                <w:i/>
                <w:iCs/>
                <w:sz w:val="20"/>
                <w:szCs w:val="20"/>
              </w:rPr>
              <w:fldChar w:fldCharType="end"/>
            </w:r>
            <w:r w:rsidRPr="00450C1D">
              <w:rPr>
                <w:i/>
                <w:iCs/>
                <w:sz w:val="20"/>
                <w:szCs w:val="20"/>
              </w:rPr>
              <w:t>. Podwórko w centrum miasta Żychlin</w:t>
            </w:r>
            <w:bookmarkEnd w:id="100"/>
            <w:bookmarkEnd w:id="101"/>
          </w:p>
          <w:p w14:paraId="1BA6DA6C" w14:textId="77777777" w:rsidR="00450C1D" w:rsidRPr="00450C1D" w:rsidRDefault="00450C1D" w:rsidP="00450C1D">
            <w:pPr>
              <w:jc w:val="both"/>
            </w:pPr>
            <w:r w:rsidRPr="00450C1D">
              <w:rPr>
                <w:noProof/>
              </w:rPr>
              <w:drawing>
                <wp:inline distT="0" distB="0" distL="0" distR="0" wp14:anchorId="62203F5A" wp14:editId="2AA394F6">
                  <wp:extent cx="3597008" cy="2698750"/>
                  <wp:effectExtent l="0" t="0" r="3810" b="6350"/>
                  <wp:docPr id="1452797547" name="Obraz 1452797547" descr="Obraz zawierający na wolnym powietrzu, ogród, roślina,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797547" name="Obraz 1452797547" descr="Obraz zawierający na wolnym powietrzu, ogród, roślina, drzewo&#10;&#10;Opis wygenerowany automatyczni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02726" cy="2703040"/>
                          </a:xfrm>
                          <a:prstGeom prst="rect">
                            <a:avLst/>
                          </a:prstGeom>
                          <a:noFill/>
                          <a:ln>
                            <a:noFill/>
                          </a:ln>
                        </pic:spPr>
                      </pic:pic>
                    </a:graphicData>
                  </a:graphic>
                </wp:inline>
              </w:drawing>
            </w:r>
          </w:p>
          <w:p w14:paraId="6B1620C5" w14:textId="77777777" w:rsidR="00450C1D" w:rsidRPr="00450C1D" w:rsidRDefault="00450C1D" w:rsidP="00450C1D">
            <w:pPr>
              <w:spacing w:after="240"/>
              <w:jc w:val="both"/>
              <w:rPr>
                <w:sz w:val="20"/>
                <w:szCs w:val="20"/>
              </w:rPr>
            </w:pPr>
            <w:r w:rsidRPr="00450C1D">
              <w:rPr>
                <w:sz w:val="20"/>
                <w:szCs w:val="20"/>
              </w:rPr>
              <w:t>Źródło: Fotografia własna</w:t>
            </w:r>
          </w:p>
        </w:tc>
        <w:tc>
          <w:tcPr>
            <w:tcW w:w="4531" w:type="dxa"/>
            <w:vAlign w:val="center"/>
          </w:tcPr>
          <w:p w14:paraId="4AF426F8" w14:textId="77777777" w:rsidR="00450C1D" w:rsidRPr="00450C1D" w:rsidRDefault="00450C1D" w:rsidP="00450C1D">
            <w:pPr>
              <w:spacing w:line="360" w:lineRule="auto"/>
              <w:jc w:val="both"/>
              <w:rPr>
                <w:sz w:val="20"/>
                <w:szCs w:val="20"/>
              </w:rPr>
            </w:pPr>
            <w:r w:rsidRPr="00450C1D">
              <w:rPr>
                <w:sz w:val="20"/>
                <w:szCs w:val="20"/>
              </w:rPr>
              <w:t>Mimo wielu problemów środowiskowych, mieszkańcy starają się otaczać zielenią, kwiatami. O ile na terenach wiejskich jest to dość łatwe, problem występuje w mieście. Mieszkańcy w sposób twórczy stwarzają sobie warunki do życia zgodnie z naturą. W wielu miejscach jest to trudne, ale możliwe. Dlatego wiele podwórek mimo problemów, na wiosnę mieni się pięknymi kolorami.</w:t>
            </w:r>
          </w:p>
        </w:tc>
      </w:tr>
    </w:tbl>
    <w:p w14:paraId="5ACD23AB" w14:textId="77777777" w:rsidR="00450C1D" w:rsidRPr="00450C1D" w:rsidRDefault="00450C1D" w:rsidP="00450C1D">
      <w:pPr>
        <w:spacing w:after="0" w:line="360" w:lineRule="auto"/>
        <w:rPr>
          <w:rFonts w:ascii="Arial" w:hAnsi="Arial" w:cs="Arial"/>
          <w:sz w:val="20"/>
          <w:szCs w:val="20"/>
        </w:rPr>
      </w:pPr>
    </w:p>
    <w:tbl>
      <w:tblPr>
        <w:tblStyle w:val="Tabela-Siatka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0"/>
        <w:gridCol w:w="3272"/>
      </w:tblGrid>
      <w:tr w:rsidR="00450C1D" w:rsidRPr="00450C1D" w14:paraId="732EA07D" w14:textId="77777777" w:rsidTr="00C35482">
        <w:tc>
          <w:tcPr>
            <w:tcW w:w="4531" w:type="dxa"/>
          </w:tcPr>
          <w:p w14:paraId="0ADE4D96" w14:textId="48011B4A" w:rsidR="00450C1D" w:rsidRPr="00450C1D" w:rsidRDefault="00450C1D" w:rsidP="00450C1D">
            <w:pPr>
              <w:keepNext/>
              <w:spacing w:before="240"/>
              <w:rPr>
                <w:i/>
                <w:iCs/>
                <w:sz w:val="20"/>
                <w:szCs w:val="20"/>
              </w:rPr>
            </w:pPr>
            <w:bookmarkStart w:id="102" w:name="_Toc146492584"/>
            <w:bookmarkStart w:id="103" w:name="_Toc146572422"/>
            <w:r w:rsidRPr="00450C1D">
              <w:rPr>
                <w:i/>
                <w:iCs/>
                <w:sz w:val="20"/>
                <w:szCs w:val="20"/>
              </w:rPr>
              <w:t xml:space="preserve">Fotografia </w:t>
            </w:r>
            <w:r w:rsidRPr="00450C1D">
              <w:rPr>
                <w:i/>
                <w:iCs/>
                <w:sz w:val="20"/>
                <w:szCs w:val="20"/>
              </w:rPr>
              <w:fldChar w:fldCharType="begin"/>
            </w:r>
            <w:r w:rsidRPr="00450C1D">
              <w:rPr>
                <w:i/>
                <w:iCs/>
                <w:sz w:val="20"/>
                <w:szCs w:val="20"/>
              </w:rPr>
              <w:instrText xml:space="preserve"> SEQ Fotografia \* ARABIC </w:instrText>
            </w:r>
            <w:r w:rsidRPr="00450C1D">
              <w:rPr>
                <w:i/>
                <w:iCs/>
                <w:sz w:val="20"/>
                <w:szCs w:val="20"/>
              </w:rPr>
              <w:fldChar w:fldCharType="separate"/>
            </w:r>
            <w:r w:rsidR="00F45404">
              <w:rPr>
                <w:i/>
                <w:iCs/>
                <w:noProof/>
                <w:sz w:val="20"/>
                <w:szCs w:val="20"/>
              </w:rPr>
              <w:t>11</w:t>
            </w:r>
            <w:r w:rsidRPr="00450C1D">
              <w:rPr>
                <w:i/>
                <w:iCs/>
                <w:sz w:val="20"/>
                <w:szCs w:val="20"/>
              </w:rPr>
              <w:fldChar w:fldCharType="end"/>
            </w:r>
            <w:r w:rsidRPr="00450C1D">
              <w:rPr>
                <w:i/>
                <w:iCs/>
                <w:sz w:val="20"/>
                <w:szCs w:val="20"/>
              </w:rPr>
              <w:t>. Hodowla gołębi w centrum Żychlina</w:t>
            </w:r>
            <w:bookmarkEnd w:id="102"/>
            <w:bookmarkEnd w:id="103"/>
          </w:p>
          <w:p w14:paraId="0D532DA4" w14:textId="77777777" w:rsidR="00450C1D" w:rsidRPr="00450C1D" w:rsidRDefault="00450C1D" w:rsidP="00450C1D">
            <w:r w:rsidRPr="00450C1D">
              <w:rPr>
                <w:noProof/>
              </w:rPr>
              <w:drawing>
                <wp:inline distT="0" distB="0" distL="0" distR="0" wp14:anchorId="3803062A" wp14:editId="5E4F7E0D">
                  <wp:extent cx="3546227" cy="2660650"/>
                  <wp:effectExtent l="0" t="0" r="0" b="6350"/>
                  <wp:docPr id="838565246" name="Obraz 838565246" descr="Obraz zawierający budynek, na wolnym powietrzu, niebo, żelazk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565246" name="Obraz 838565246" descr="Obraz zawierający budynek, na wolnym powietrzu, niebo, żelazko&#10;&#10;Opis wygenerowany automatyczni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55712" cy="2667766"/>
                          </a:xfrm>
                          <a:prstGeom prst="rect">
                            <a:avLst/>
                          </a:prstGeom>
                          <a:noFill/>
                          <a:ln>
                            <a:noFill/>
                          </a:ln>
                        </pic:spPr>
                      </pic:pic>
                    </a:graphicData>
                  </a:graphic>
                </wp:inline>
              </w:drawing>
            </w:r>
          </w:p>
          <w:p w14:paraId="4B0A9E41" w14:textId="77777777" w:rsidR="00450C1D" w:rsidRPr="00450C1D" w:rsidRDefault="00450C1D" w:rsidP="00450C1D">
            <w:pPr>
              <w:spacing w:after="240"/>
              <w:jc w:val="both"/>
              <w:rPr>
                <w:sz w:val="20"/>
                <w:szCs w:val="20"/>
              </w:rPr>
            </w:pPr>
            <w:r w:rsidRPr="00450C1D">
              <w:rPr>
                <w:sz w:val="20"/>
                <w:szCs w:val="20"/>
              </w:rPr>
              <w:t>Źródło: Fotografia własna</w:t>
            </w:r>
          </w:p>
        </w:tc>
        <w:tc>
          <w:tcPr>
            <w:tcW w:w="4531" w:type="dxa"/>
            <w:vAlign w:val="center"/>
          </w:tcPr>
          <w:p w14:paraId="71660DDC" w14:textId="77777777" w:rsidR="00450C1D" w:rsidRPr="00450C1D" w:rsidRDefault="00450C1D" w:rsidP="00450C1D">
            <w:pPr>
              <w:spacing w:line="360" w:lineRule="auto"/>
              <w:jc w:val="both"/>
              <w:rPr>
                <w:sz w:val="20"/>
                <w:szCs w:val="20"/>
              </w:rPr>
            </w:pPr>
            <w:r w:rsidRPr="00450C1D">
              <w:rPr>
                <w:sz w:val="20"/>
                <w:szCs w:val="20"/>
              </w:rPr>
              <w:t xml:space="preserve">Mieszkańcy miasta hodują w swoich domach nie tylko psy, koty lub inne typowe zwierzęta domowe. Na podwórkach hodowane są szlachetne gołębie, które biorą udział w konkursach. To niezwykłe, jak w tak trudnych warunkach można wprowadzać w przestrzeń miejską ciekawe odmiany ptaków. Miejsca takie urozmaicają szare i smutne podwórka w centrum Żychlina. </w:t>
            </w:r>
          </w:p>
        </w:tc>
      </w:tr>
    </w:tbl>
    <w:p w14:paraId="5ECFC715" w14:textId="77777777" w:rsidR="00450C1D" w:rsidRPr="00450C1D" w:rsidRDefault="00450C1D" w:rsidP="00450C1D">
      <w:pPr>
        <w:spacing w:after="0" w:line="360" w:lineRule="auto"/>
        <w:rPr>
          <w:rFonts w:ascii="Arial" w:hAnsi="Arial" w:cs="Arial"/>
          <w:sz w:val="20"/>
          <w:szCs w:val="20"/>
        </w:rPr>
      </w:pPr>
    </w:p>
    <w:p w14:paraId="64154B37" w14:textId="77777777" w:rsidR="00450C1D" w:rsidRPr="00450C1D" w:rsidRDefault="00450C1D" w:rsidP="00450C1D">
      <w:pPr>
        <w:spacing w:after="0" w:line="360" w:lineRule="auto"/>
        <w:rPr>
          <w:rFonts w:ascii="Arial" w:hAnsi="Arial" w:cs="Arial"/>
          <w:sz w:val="20"/>
          <w:szCs w:val="20"/>
        </w:rPr>
      </w:pPr>
    </w:p>
    <w:tbl>
      <w:tblPr>
        <w:tblStyle w:val="Tabela-Siatka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6"/>
        <w:gridCol w:w="3486"/>
      </w:tblGrid>
      <w:tr w:rsidR="00450C1D" w:rsidRPr="00450C1D" w14:paraId="1150A32A" w14:textId="77777777" w:rsidTr="00C35482">
        <w:tc>
          <w:tcPr>
            <w:tcW w:w="4531" w:type="dxa"/>
          </w:tcPr>
          <w:p w14:paraId="1FF36DFA" w14:textId="15930F49" w:rsidR="00450C1D" w:rsidRPr="00450C1D" w:rsidRDefault="00450C1D" w:rsidP="00450C1D">
            <w:pPr>
              <w:keepNext/>
              <w:spacing w:before="240"/>
              <w:rPr>
                <w:i/>
                <w:iCs/>
                <w:sz w:val="20"/>
                <w:szCs w:val="20"/>
              </w:rPr>
            </w:pPr>
            <w:bookmarkStart w:id="104" w:name="_Toc146492585"/>
            <w:bookmarkStart w:id="105" w:name="_Toc146572423"/>
            <w:r w:rsidRPr="00450C1D">
              <w:rPr>
                <w:i/>
                <w:iCs/>
                <w:sz w:val="20"/>
                <w:szCs w:val="20"/>
              </w:rPr>
              <w:lastRenderedPageBreak/>
              <w:t xml:space="preserve">Fotografia </w:t>
            </w:r>
            <w:r w:rsidRPr="00450C1D">
              <w:rPr>
                <w:i/>
                <w:iCs/>
                <w:sz w:val="20"/>
                <w:szCs w:val="20"/>
              </w:rPr>
              <w:fldChar w:fldCharType="begin"/>
            </w:r>
            <w:r w:rsidRPr="00450C1D">
              <w:rPr>
                <w:i/>
                <w:iCs/>
                <w:sz w:val="20"/>
                <w:szCs w:val="20"/>
              </w:rPr>
              <w:instrText xml:space="preserve"> SEQ Fotografia \* ARABIC </w:instrText>
            </w:r>
            <w:r w:rsidRPr="00450C1D">
              <w:rPr>
                <w:i/>
                <w:iCs/>
                <w:sz w:val="20"/>
                <w:szCs w:val="20"/>
              </w:rPr>
              <w:fldChar w:fldCharType="separate"/>
            </w:r>
            <w:r w:rsidR="00F45404">
              <w:rPr>
                <w:i/>
                <w:iCs/>
                <w:noProof/>
                <w:sz w:val="20"/>
                <w:szCs w:val="20"/>
              </w:rPr>
              <w:t>12</w:t>
            </w:r>
            <w:r w:rsidRPr="00450C1D">
              <w:rPr>
                <w:i/>
                <w:iCs/>
                <w:sz w:val="20"/>
                <w:szCs w:val="20"/>
              </w:rPr>
              <w:fldChar w:fldCharType="end"/>
            </w:r>
            <w:r w:rsidRPr="00450C1D">
              <w:rPr>
                <w:i/>
                <w:iCs/>
                <w:sz w:val="20"/>
                <w:szCs w:val="20"/>
              </w:rPr>
              <w:t>. Podwórko w centrum Żychlina</w:t>
            </w:r>
            <w:bookmarkEnd w:id="104"/>
            <w:bookmarkEnd w:id="105"/>
          </w:p>
          <w:p w14:paraId="58CEBFFF" w14:textId="77777777" w:rsidR="00450C1D" w:rsidRPr="00450C1D" w:rsidRDefault="00450C1D" w:rsidP="00450C1D">
            <w:r w:rsidRPr="00450C1D">
              <w:rPr>
                <w:noProof/>
              </w:rPr>
              <w:drawing>
                <wp:inline distT="0" distB="0" distL="0" distR="0" wp14:anchorId="78F77040" wp14:editId="76EF885E">
                  <wp:extent cx="3406140" cy="2555547"/>
                  <wp:effectExtent l="0" t="0" r="3810" b="0"/>
                  <wp:docPr id="307208466" name="Obraz 307208466" descr="Obraz zawierający na wolnym powietrzu, niebo, Pojazd lądowy, pojazd&#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08466" name="Obraz 307208466" descr="Obraz zawierający na wolnym powietrzu, niebo, Pojazd lądowy, pojazd&#10;&#10;Opis wygenerowany automatyczni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33440" cy="2576029"/>
                          </a:xfrm>
                          <a:prstGeom prst="rect">
                            <a:avLst/>
                          </a:prstGeom>
                          <a:noFill/>
                          <a:ln>
                            <a:noFill/>
                          </a:ln>
                        </pic:spPr>
                      </pic:pic>
                    </a:graphicData>
                  </a:graphic>
                </wp:inline>
              </w:drawing>
            </w:r>
          </w:p>
          <w:p w14:paraId="0EA891FA" w14:textId="77777777" w:rsidR="00450C1D" w:rsidRPr="00450C1D" w:rsidRDefault="00450C1D" w:rsidP="00450C1D">
            <w:pPr>
              <w:spacing w:after="240"/>
              <w:jc w:val="both"/>
              <w:rPr>
                <w:sz w:val="20"/>
                <w:szCs w:val="20"/>
              </w:rPr>
            </w:pPr>
            <w:r w:rsidRPr="00450C1D">
              <w:rPr>
                <w:sz w:val="20"/>
                <w:szCs w:val="20"/>
              </w:rPr>
              <w:t>Źródło: Fotografia własna</w:t>
            </w:r>
          </w:p>
        </w:tc>
        <w:tc>
          <w:tcPr>
            <w:tcW w:w="4531" w:type="dxa"/>
            <w:vAlign w:val="center"/>
          </w:tcPr>
          <w:p w14:paraId="73F4CC5B" w14:textId="77777777" w:rsidR="00450C1D" w:rsidRPr="00450C1D" w:rsidRDefault="00450C1D" w:rsidP="00450C1D">
            <w:pPr>
              <w:spacing w:line="360" w:lineRule="auto"/>
              <w:jc w:val="both"/>
            </w:pPr>
            <w:r w:rsidRPr="00450C1D">
              <w:rPr>
                <w:sz w:val="20"/>
                <w:szCs w:val="20"/>
              </w:rPr>
              <w:t xml:space="preserve">Próby wprowadzenia roślinności są niestety elementami wyjątkowymi w mieście. W samym centrum zieleń jest całkowicie zdegradowana. Do tego dochodzi problem z wodami opadowymi, nieczystościami. Pojazdy parkowane są „na dziko”, brakuje utwardzeń i zabezpieczenia terenów zielonych. Mimo starań mieszkańców, środowisko centrum Żychlina umiera. </w:t>
            </w:r>
          </w:p>
        </w:tc>
      </w:tr>
    </w:tbl>
    <w:p w14:paraId="5D904F82" w14:textId="77777777" w:rsidR="00450C1D" w:rsidRPr="00450C1D" w:rsidRDefault="00450C1D" w:rsidP="00450C1D"/>
    <w:tbl>
      <w:tblPr>
        <w:tblStyle w:val="Tabela-Siatka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66"/>
        <w:gridCol w:w="3206"/>
      </w:tblGrid>
      <w:tr w:rsidR="00450C1D" w:rsidRPr="00450C1D" w14:paraId="6E85ABDD" w14:textId="77777777" w:rsidTr="00C35482">
        <w:tc>
          <w:tcPr>
            <w:tcW w:w="4531" w:type="dxa"/>
          </w:tcPr>
          <w:p w14:paraId="0447127C" w14:textId="4409EFE3" w:rsidR="00450C1D" w:rsidRPr="00450C1D" w:rsidRDefault="00450C1D" w:rsidP="00450C1D">
            <w:pPr>
              <w:spacing w:before="240"/>
              <w:rPr>
                <w:i/>
                <w:iCs/>
                <w:sz w:val="20"/>
                <w:szCs w:val="20"/>
              </w:rPr>
            </w:pPr>
            <w:bookmarkStart w:id="106" w:name="_Toc146492586"/>
            <w:bookmarkStart w:id="107" w:name="_Toc146572424"/>
            <w:r w:rsidRPr="00450C1D">
              <w:rPr>
                <w:i/>
                <w:iCs/>
                <w:sz w:val="20"/>
                <w:szCs w:val="20"/>
              </w:rPr>
              <w:t xml:space="preserve">Fotografia </w:t>
            </w:r>
            <w:r w:rsidRPr="00450C1D">
              <w:rPr>
                <w:i/>
                <w:iCs/>
                <w:sz w:val="20"/>
                <w:szCs w:val="20"/>
              </w:rPr>
              <w:fldChar w:fldCharType="begin"/>
            </w:r>
            <w:r w:rsidRPr="00450C1D">
              <w:rPr>
                <w:i/>
                <w:iCs/>
                <w:sz w:val="20"/>
                <w:szCs w:val="20"/>
              </w:rPr>
              <w:instrText xml:space="preserve"> SEQ Fotografia \* ARABIC </w:instrText>
            </w:r>
            <w:r w:rsidRPr="00450C1D">
              <w:rPr>
                <w:i/>
                <w:iCs/>
                <w:sz w:val="20"/>
                <w:szCs w:val="20"/>
              </w:rPr>
              <w:fldChar w:fldCharType="separate"/>
            </w:r>
            <w:r w:rsidR="00F45404">
              <w:rPr>
                <w:i/>
                <w:iCs/>
                <w:noProof/>
                <w:sz w:val="20"/>
                <w:szCs w:val="20"/>
              </w:rPr>
              <w:t>13</w:t>
            </w:r>
            <w:r w:rsidRPr="00450C1D">
              <w:rPr>
                <w:i/>
                <w:iCs/>
                <w:sz w:val="20"/>
                <w:szCs w:val="20"/>
              </w:rPr>
              <w:fldChar w:fldCharType="end"/>
            </w:r>
            <w:r w:rsidRPr="00450C1D">
              <w:rPr>
                <w:i/>
                <w:iCs/>
                <w:sz w:val="20"/>
                <w:szCs w:val="20"/>
              </w:rPr>
              <w:t>. Boisko piłkarskie w parku miejskim</w:t>
            </w:r>
            <w:bookmarkEnd w:id="106"/>
            <w:bookmarkEnd w:id="107"/>
          </w:p>
          <w:p w14:paraId="359CD3DF" w14:textId="77777777" w:rsidR="00450C1D" w:rsidRPr="00450C1D" w:rsidRDefault="00450C1D" w:rsidP="00450C1D">
            <w:r w:rsidRPr="00450C1D">
              <w:rPr>
                <w:noProof/>
              </w:rPr>
              <w:drawing>
                <wp:inline distT="0" distB="0" distL="0" distR="0" wp14:anchorId="034F8EEE" wp14:editId="0A58422E">
                  <wp:extent cx="3587750" cy="2642684"/>
                  <wp:effectExtent l="0" t="0" r="0" b="5715"/>
                  <wp:docPr id="708829545" name="Obraz 708829545" descr="Obraz zawierający na wolnym powietrzu, drzewo, chmura,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829545" name="Obraz 708829545" descr="Obraz zawierający na wolnym powietrzu, drzewo, chmura, niebo&#10;&#10;Opis wygenerowany automatyczni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05406" cy="2655689"/>
                          </a:xfrm>
                          <a:prstGeom prst="rect">
                            <a:avLst/>
                          </a:prstGeom>
                          <a:noFill/>
                          <a:ln>
                            <a:noFill/>
                          </a:ln>
                        </pic:spPr>
                      </pic:pic>
                    </a:graphicData>
                  </a:graphic>
                </wp:inline>
              </w:drawing>
            </w:r>
          </w:p>
          <w:p w14:paraId="5C78EE06" w14:textId="77777777" w:rsidR="00450C1D" w:rsidRPr="00450C1D" w:rsidRDefault="00450C1D" w:rsidP="00450C1D">
            <w:pPr>
              <w:spacing w:after="240"/>
              <w:jc w:val="both"/>
              <w:rPr>
                <w:sz w:val="20"/>
                <w:szCs w:val="20"/>
              </w:rPr>
            </w:pPr>
            <w:r w:rsidRPr="00450C1D">
              <w:rPr>
                <w:sz w:val="20"/>
                <w:szCs w:val="20"/>
              </w:rPr>
              <w:t>Źródło: Fotografia własna</w:t>
            </w:r>
          </w:p>
        </w:tc>
        <w:tc>
          <w:tcPr>
            <w:tcW w:w="4531" w:type="dxa"/>
            <w:vAlign w:val="center"/>
          </w:tcPr>
          <w:p w14:paraId="2650381E" w14:textId="77777777" w:rsidR="00450C1D" w:rsidRPr="00450C1D" w:rsidRDefault="00450C1D" w:rsidP="00450C1D">
            <w:pPr>
              <w:spacing w:line="360" w:lineRule="auto"/>
              <w:jc w:val="both"/>
              <w:rPr>
                <w:sz w:val="20"/>
                <w:szCs w:val="20"/>
              </w:rPr>
            </w:pPr>
            <w:r w:rsidRPr="00450C1D">
              <w:rPr>
                <w:sz w:val="20"/>
                <w:szCs w:val="20"/>
              </w:rPr>
              <w:t>Obszarem wymagającym pilnych działań ratunkowych jest Park Miejski w Żychlinie. Jego stan jest bardzo zły. W centralnej części Parku Miejskiego znajduje się boisko piłkarskie. Niestety w tym momencie rozgrywanie tutaj zawodów nie jest możliwe. Gra na boisku może doprowadzić do powstania urazów, ze względu na występowanie nierówności. Teren jest zaniedbany.</w:t>
            </w:r>
          </w:p>
        </w:tc>
      </w:tr>
    </w:tbl>
    <w:p w14:paraId="191F3CBE" w14:textId="77777777" w:rsidR="00450C1D" w:rsidRPr="00450C1D" w:rsidRDefault="00450C1D" w:rsidP="00450C1D"/>
    <w:tbl>
      <w:tblPr>
        <w:tblStyle w:val="Tabela-Siatka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296"/>
      </w:tblGrid>
      <w:tr w:rsidR="00450C1D" w:rsidRPr="00450C1D" w14:paraId="5D71CA95" w14:textId="77777777" w:rsidTr="00C35482">
        <w:tc>
          <w:tcPr>
            <w:tcW w:w="4531" w:type="dxa"/>
          </w:tcPr>
          <w:p w14:paraId="5E69F773" w14:textId="1AE320CF" w:rsidR="00450C1D" w:rsidRPr="00450C1D" w:rsidRDefault="00450C1D" w:rsidP="00450C1D">
            <w:pPr>
              <w:keepNext/>
              <w:spacing w:before="240"/>
              <w:rPr>
                <w:i/>
                <w:iCs/>
                <w:sz w:val="20"/>
                <w:szCs w:val="20"/>
              </w:rPr>
            </w:pPr>
            <w:bookmarkStart w:id="108" w:name="_Toc146492587"/>
            <w:bookmarkStart w:id="109" w:name="_Toc146572425"/>
            <w:r w:rsidRPr="00450C1D">
              <w:rPr>
                <w:i/>
                <w:iCs/>
                <w:sz w:val="20"/>
                <w:szCs w:val="20"/>
              </w:rPr>
              <w:lastRenderedPageBreak/>
              <w:t xml:space="preserve">Fotografia </w:t>
            </w:r>
            <w:r w:rsidRPr="00450C1D">
              <w:rPr>
                <w:i/>
                <w:iCs/>
                <w:sz w:val="20"/>
                <w:szCs w:val="20"/>
              </w:rPr>
              <w:fldChar w:fldCharType="begin"/>
            </w:r>
            <w:r w:rsidRPr="00450C1D">
              <w:rPr>
                <w:i/>
                <w:iCs/>
                <w:sz w:val="20"/>
                <w:szCs w:val="20"/>
              </w:rPr>
              <w:instrText xml:space="preserve"> SEQ Fotografia \* ARABIC </w:instrText>
            </w:r>
            <w:r w:rsidRPr="00450C1D">
              <w:rPr>
                <w:i/>
                <w:iCs/>
                <w:sz w:val="20"/>
                <w:szCs w:val="20"/>
              </w:rPr>
              <w:fldChar w:fldCharType="separate"/>
            </w:r>
            <w:r w:rsidR="00F45404">
              <w:rPr>
                <w:i/>
                <w:iCs/>
                <w:noProof/>
                <w:sz w:val="20"/>
                <w:szCs w:val="20"/>
              </w:rPr>
              <w:t>14</w:t>
            </w:r>
            <w:r w:rsidRPr="00450C1D">
              <w:rPr>
                <w:i/>
                <w:iCs/>
                <w:sz w:val="20"/>
                <w:szCs w:val="20"/>
              </w:rPr>
              <w:fldChar w:fldCharType="end"/>
            </w:r>
            <w:r w:rsidRPr="00450C1D">
              <w:rPr>
                <w:i/>
                <w:iCs/>
                <w:sz w:val="20"/>
                <w:szCs w:val="20"/>
              </w:rPr>
              <w:t>. Aleja w parku miejskim</w:t>
            </w:r>
            <w:bookmarkEnd w:id="108"/>
            <w:bookmarkEnd w:id="109"/>
          </w:p>
          <w:p w14:paraId="2246D9FC" w14:textId="77777777" w:rsidR="00450C1D" w:rsidRPr="00450C1D" w:rsidRDefault="00450C1D" w:rsidP="00450C1D">
            <w:r w:rsidRPr="00450C1D">
              <w:rPr>
                <w:noProof/>
              </w:rPr>
              <w:drawing>
                <wp:inline distT="0" distB="0" distL="0" distR="0" wp14:anchorId="6DEED19D" wp14:editId="2C3863C5">
                  <wp:extent cx="2891636" cy="3854450"/>
                  <wp:effectExtent l="0" t="0" r="4445" b="0"/>
                  <wp:docPr id="682573864" name="Obraz 682573864" descr="Obraz zawierający na wolnym powietrzu, trawa, niebo, szla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573864" name="Obraz 682573864" descr="Obraz zawierający na wolnym powietrzu, trawa, niebo, szlak&#10;&#10;Opis wygenerowany automatyczni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02874" cy="3869430"/>
                          </a:xfrm>
                          <a:prstGeom prst="rect">
                            <a:avLst/>
                          </a:prstGeom>
                          <a:noFill/>
                          <a:ln>
                            <a:noFill/>
                          </a:ln>
                        </pic:spPr>
                      </pic:pic>
                    </a:graphicData>
                  </a:graphic>
                </wp:inline>
              </w:drawing>
            </w:r>
          </w:p>
          <w:p w14:paraId="13255EE8" w14:textId="77777777" w:rsidR="00450C1D" w:rsidRPr="00450C1D" w:rsidRDefault="00450C1D" w:rsidP="00450C1D">
            <w:pPr>
              <w:spacing w:after="240"/>
              <w:jc w:val="both"/>
              <w:rPr>
                <w:sz w:val="20"/>
                <w:szCs w:val="20"/>
              </w:rPr>
            </w:pPr>
            <w:r w:rsidRPr="00450C1D">
              <w:rPr>
                <w:sz w:val="20"/>
                <w:szCs w:val="20"/>
              </w:rPr>
              <w:t>Źródło: Fotografia własna</w:t>
            </w:r>
          </w:p>
        </w:tc>
        <w:tc>
          <w:tcPr>
            <w:tcW w:w="4531" w:type="dxa"/>
            <w:vAlign w:val="center"/>
          </w:tcPr>
          <w:p w14:paraId="1BB6B344" w14:textId="77777777" w:rsidR="00450C1D" w:rsidRPr="00450C1D" w:rsidRDefault="00450C1D" w:rsidP="00450C1D">
            <w:pPr>
              <w:spacing w:line="360" w:lineRule="auto"/>
              <w:jc w:val="both"/>
              <w:rPr>
                <w:sz w:val="20"/>
                <w:szCs w:val="20"/>
              </w:rPr>
            </w:pPr>
            <w:r w:rsidRPr="00450C1D">
              <w:rPr>
                <w:sz w:val="20"/>
                <w:szCs w:val="20"/>
              </w:rPr>
              <w:t>Park położony jest w pobliżu historycznego centrum miasta Żychlin. Posiada niezwykły potencjał, jeśli chodzi o zagospodarowanie przestrzenne. Usytuowane są tutaj niezwykle cenne okazy drzew i krzewów. Niestety park jest całkowicie zniszczony. Na zdjęciu obok widzimy aleję przebiegającą przez centrum parku.</w:t>
            </w:r>
          </w:p>
          <w:p w14:paraId="4B07E808" w14:textId="77777777" w:rsidR="00450C1D" w:rsidRPr="00450C1D" w:rsidRDefault="00450C1D" w:rsidP="00450C1D">
            <w:pPr>
              <w:spacing w:line="360" w:lineRule="auto"/>
              <w:jc w:val="both"/>
              <w:rPr>
                <w:sz w:val="20"/>
                <w:szCs w:val="20"/>
              </w:rPr>
            </w:pPr>
            <w:r w:rsidRPr="00450C1D">
              <w:rPr>
                <w:sz w:val="20"/>
                <w:szCs w:val="20"/>
              </w:rPr>
              <w:t xml:space="preserve">W parku znajduje się również mały plac zabaw, ławki, schody. Wszystkie elementy wymagają pilnych działań ratunkowych. </w:t>
            </w:r>
          </w:p>
          <w:p w14:paraId="095D5AD1" w14:textId="77777777" w:rsidR="00450C1D" w:rsidRPr="00450C1D" w:rsidRDefault="00450C1D" w:rsidP="00450C1D">
            <w:pPr>
              <w:spacing w:line="360" w:lineRule="auto"/>
              <w:jc w:val="both"/>
              <w:rPr>
                <w:sz w:val="20"/>
                <w:szCs w:val="20"/>
              </w:rPr>
            </w:pPr>
            <w:r w:rsidRPr="00450C1D">
              <w:rPr>
                <w:sz w:val="20"/>
                <w:szCs w:val="20"/>
              </w:rPr>
              <w:t xml:space="preserve">Park może stać się miejscem niezwykle cennym dla mieszkańców zabytkowej części Żychlina, miejscem, gdzie znajdą spokój oraz możliwość uprawiania sportu lub zwykłych spacerów w pięknym otoczeniu. Brak działań rewitalizacyjnych doprowadzić może do całkowitej utraty cennego drzewostanu. </w:t>
            </w:r>
          </w:p>
        </w:tc>
      </w:tr>
    </w:tbl>
    <w:p w14:paraId="71759AFB" w14:textId="77777777" w:rsidR="00450C1D" w:rsidRPr="00450C1D" w:rsidRDefault="00450C1D" w:rsidP="00450C1D"/>
    <w:tbl>
      <w:tblPr>
        <w:tblStyle w:val="Tabela-Siatka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3118"/>
      </w:tblGrid>
      <w:tr w:rsidR="00450C1D" w:rsidRPr="00450C1D" w14:paraId="2581190D" w14:textId="77777777" w:rsidTr="00C35482">
        <w:tc>
          <w:tcPr>
            <w:tcW w:w="5954" w:type="dxa"/>
          </w:tcPr>
          <w:p w14:paraId="47C77BC1" w14:textId="4334C44B" w:rsidR="00450C1D" w:rsidRPr="00450C1D" w:rsidRDefault="00450C1D" w:rsidP="00450C1D">
            <w:pPr>
              <w:keepNext/>
              <w:spacing w:before="240"/>
              <w:rPr>
                <w:i/>
                <w:iCs/>
                <w:sz w:val="20"/>
                <w:szCs w:val="20"/>
              </w:rPr>
            </w:pPr>
            <w:bookmarkStart w:id="110" w:name="_Toc146492588"/>
            <w:bookmarkStart w:id="111" w:name="_Toc146572426"/>
            <w:r w:rsidRPr="00450C1D">
              <w:rPr>
                <w:i/>
                <w:iCs/>
                <w:sz w:val="20"/>
                <w:szCs w:val="20"/>
              </w:rPr>
              <w:t xml:space="preserve">Fotografia </w:t>
            </w:r>
            <w:r w:rsidRPr="00450C1D">
              <w:rPr>
                <w:i/>
                <w:iCs/>
                <w:sz w:val="20"/>
                <w:szCs w:val="20"/>
              </w:rPr>
              <w:fldChar w:fldCharType="begin"/>
            </w:r>
            <w:r w:rsidRPr="00450C1D">
              <w:rPr>
                <w:i/>
                <w:iCs/>
                <w:sz w:val="20"/>
                <w:szCs w:val="20"/>
              </w:rPr>
              <w:instrText xml:space="preserve"> SEQ Fotografia \* ARABIC </w:instrText>
            </w:r>
            <w:r w:rsidRPr="00450C1D">
              <w:rPr>
                <w:i/>
                <w:iCs/>
                <w:sz w:val="20"/>
                <w:szCs w:val="20"/>
              </w:rPr>
              <w:fldChar w:fldCharType="separate"/>
            </w:r>
            <w:r w:rsidR="00F45404">
              <w:rPr>
                <w:i/>
                <w:iCs/>
                <w:noProof/>
                <w:sz w:val="20"/>
                <w:szCs w:val="20"/>
              </w:rPr>
              <w:t>15</w:t>
            </w:r>
            <w:r w:rsidRPr="00450C1D">
              <w:rPr>
                <w:i/>
                <w:iCs/>
                <w:sz w:val="20"/>
                <w:szCs w:val="20"/>
              </w:rPr>
              <w:fldChar w:fldCharType="end"/>
            </w:r>
            <w:r w:rsidRPr="00450C1D">
              <w:rPr>
                <w:i/>
                <w:iCs/>
                <w:sz w:val="20"/>
                <w:szCs w:val="20"/>
              </w:rPr>
              <w:t>. Osiedle mieszkaniowe w południowej części Żychlina</w:t>
            </w:r>
            <w:bookmarkEnd w:id="110"/>
            <w:bookmarkEnd w:id="111"/>
          </w:p>
          <w:p w14:paraId="4AE37C98" w14:textId="77777777" w:rsidR="00450C1D" w:rsidRPr="00450C1D" w:rsidRDefault="00450C1D" w:rsidP="00450C1D">
            <w:r w:rsidRPr="00450C1D">
              <w:rPr>
                <w:noProof/>
              </w:rPr>
              <w:drawing>
                <wp:inline distT="0" distB="0" distL="0" distR="0" wp14:anchorId="710C32BC" wp14:editId="4B8AF07A">
                  <wp:extent cx="3688080" cy="2767081"/>
                  <wp:effectExtent l="0" t="0" r="7620" b="0"/>
                  <wp:docPr id="1261522231" name="Obraz 1261522231" descr="Obraz zawierający na wolnym powietrzu, niebo, chmura,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522231" name="Obraz 1261522231" descr="Obraz zawierający na wolnym powietrzu, niebo, chmura, roślina&#10;&#10;Opis wygenerowany automatyczni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774119" cy="2831634"/>
                          </a:xfrm>
                          <a:prstGeom prst="rect">
                            <a:avLst/>
                          </a:prstGeom>
                          <a:noFill/>
                          <a:ln>
                            <a:noFill/>
                          </a:ln>
                        </pic:spPr>
                      </pic:pic>
                    </a:graphicData>
                  </a:graphic>
                </wp:inline>
              </w:drawing>
            </w:r>
          </w:p>
          <w:p w14:paraId="142FB920" w14:textId="77777777" w:rsidR="00450C1D" w:rsidRPr="00450C1D" w:rsidRDefault="00450C1D" w:rsidP="00450C1D">
            <w:pPr>
              <w:spacing w:after="240"/>
              <w:jc w:val="both"/>
              <w:rPr>
                <w:sz w:val="20"/>
                <w:szCs w:val="20"/>
              </w:rPr>
            </w:pPr>
            <w:r w:rsidRPr="00450C1D">
              <w:rPr>
                <w:sz w:val="20"/>
                <w:szCs w:val="20"/>
              </w:rPr>
              <w:t>Źródło: Fotografia własna</w:t>
            </w:r>
          </w:p>
        </w:tc>
        <w:tc>
          <w:tcPr>
            <w:tcW w:w="3118" w:type="dxa"/>
            <w:vAlign w:val="center"/>
          </w:tcPr>
          <w:p w14:paraId="05DDB54E" w14:textId="77777777" w:rsidR="00450C1D" w:rsidRPr="00450C1D" w:rsidRDefault="00450C1D" w:rsidP="00450C1D">
            <w:pPr>
              <w:spacing w:line="360" w:lineRule="auto"/>
              <w:jc w:val="both"/>
            </w:pPr>
            <w:r w:rsidRPr="00450C1D">
              <w:rPr>
                <w:sz w:val="20"/>
                <w:szCs w:val="20"/>
              </w:rPr>
              <w:t xml:space="preserve">Południowa część Żychlina zdominowana jest przez zabudowę wielorodzinną. Zieleń jest uporządkowana, drzewa prawidłowo pielęgnowane. Choć chodniki, parkingi oraz mała architektura wymagają prac remontowych, to wydaje się, że teren nie ma problemów środowiskowych. </w:t>
            </w:r>
          </w:p>
        </w:tc>
      </w:tr>
    </w:tbl>
    <w:p w14:paraId="64AAC589" w14:textId="77777777" w:rsidR="00450C1D" w:rsidRPr="00450C1D" w:rsidRDefault="00450C1D" w:rsidP="00450C1D"/>
    <w:tbl>
      <w:tblPr>
        <w:tblStyle w:val="Tabela-Siatka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33"/>
        <w:gridCol w:w="2939"/>
      </w:tblGrid>
      <w:tr w:rsidR="00450C1D" w:rsidRPr="00450C1D" w14:paraId="27AEC84F" w14:textId="77777777" w:rsidTr="00C35482">
        <w:tc>
          <w:tcPr>
            <w:tcW w:w="4531" w:type="dxa"/>
          </w:tcPr>
          <w:p w14:paraId="0669135B" w14:textId="7CF06656" w:rsidR="00450C1D" w:rsidRPr="00450C1D" w:rsidRDefault="00450C1D" w:rsidP="00450C1D">
            <w:pPr>
              <w:keepNext/>
              <w:spacing w:before="240"/>
              <w:rPr>
                <w:i/>
                <w:iCs/>
                <w:sz w:val="20"/>
                <w:szCs w:val="20"/>
              </w:rPr>
            </w:pPr>
            <w:bookmarkStart w:id="112" w:name="_Toc146492589"/>
            <w:bookmarkStart w:id="113" w:name="_Toc146572427"/>
            <w:r w:rsidRPr="00450C1D">
              <w:rPr>
                <w:i/>
                <w:iCs/>
                <w:sz w:val="20"/>
                <w:szCs w:val="20"/>
              </w:rPr>
              <w:lastRenderedPageBreak/>
              <w:t xml:space="preserve">Fotografia </w:t>
            </w:r>
            <w:r w:rsidRPr="00450C1D">
              <w:rPr>
                <w:i/>
                <w:iCs/>
                <w:sz w:val="20"/>
                <w:szCs w:val="20"/>
              </w:rPr>
              <w:fldChar w:fldCharType="begin"/>
            </w:r>
            <w:r w:rsidRPr="00450C1D">
              <w:rPr>
                <w:i/>
                <w:iCs/>
                <w:sz w:val="20"/>
                <w:szCs w:val="20"/>
              </w:rPr>
              <w:instrText xml:space="preserve"> SEQ Fotografia \* ARABIC </w:instrText>
            </w:r>
            <w:r w:rsidRPr="00450C1D">
              <w:rPr>
                <w:i/>
                <w:iCs/>
                <w:sz w:val="20"/>
                <w:szCs w:val="20"/>
              </w:rPr>
              <w:fldChar w:fldCharType="separate"/>
            </w:r>
            <w:r w:rsidR="00F45404">
              <w:rPr>
                <w:i/>
                <w:iCs/>
                <w:noProof/>
                <w:sz w:val="20"/>
                <w:szCs w:val="20"/>
              </w:rPr>
              <w:t>16</w:t>
            </w:r>
            <w:r w:rsidRPr="00450C1D">
              <w:rPr>
                <w:i/>
                <w:iCs/>
                <w:sz w:val="20"/>
                <w:szCs w:val="20"/>
              </w:rPr>
              <w:fldChar w:fldCharType="end"/>
            </w:r>
            <w:r w:rsidRPr="00450C1D">
              <w:rPr>
                <w:i/>
                <w:iCs/>
                <w:sz w:val="20"/>
                <w:szCs w:val="20"/>
              </w:rPr>
              <w:t>. Odpady w centrum Żychlina</w:t>
            </w:r>
            <w:bookmarkEnd w:id="112"/>
            <w:bookmarkEnd w:id="113"/>
          </w:p>
          <w:p w14:paraId="081843D5" w14:textId="77777777" w:rsidR="00450C1D" w:rsidRPr="00450C1D" w:rsidRDefault="00450C1D" w:rsidP="00450C1D">
            <w:r w:rsidRPr="00450C1D">
              <w:rPr>
                <w:noProof/>
              </w:rPr>
              <w:drawing>
                <wp:inline distT="0" distB="0" distL="0" distR="0" wp14:anchorId="25EF4BB3" wp14:editId="1589338A">
                  <wp:extent cx="3757816" cy="2819400"/>
                  <wp:effectExtent l="0" t="0" r="0" b="0"/>
                  <wp:docPr id="1663850132" name="Obraz 1663850132" descr="Obraz zawierający na wolnym powietrzu, roślina, drzewo, ziem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850132" name="Obraz 1663850132" descr="Obraz zawierający na wolnym powietrzu, roślina, drzewo, ziemia&#10;&#10;Opis wygenerowany automatyczni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71615" cy="2829753"/>
                          </a:xfrm>
                          <a:prstGeom prst="rect">
                            <a:avLst/>
                          </a:prstGeom>
                          <a:noFill/>
                          <a:ln>
                            <a:noFill/>
                          </a:ln>
                        </pic:spPr>
                      </pic:pic>
                    </a:graphicData>
                  </a:graphic>
                </wp:inline>
              </w:drawing>
            </w:r>
          </w:p>
          <w:p w14:paraId="25EEF794" w14:textId="77777777" w:rsidR="00450C1D" w:rsidRPr="00450C1D" w:rsidRDefault="00450C1D" w:rsidP="00450C1D">
            <w:pPr>
              <w:spacing w:after="240"/>
              <w:jc w:val="both"/>
              <w:rPr>
                <w:sz w:val="20"/>
                <w:szCs w:val="20"/>
              </w:rPr>
            </w:pPr>
            <w:r w:rsidRPr="00450C1D">
              <w:rPr>
                <w:sz w:val="20"/>
                <w:szCs w:val="20"/>
              </w:rPr>
              <w:t>Źródło: Fotografia własna</w:t>
            </w:r>
          </w:p>
        </w:tc>
        <w:tc>
          <w:tcPr>
            <w:tcW w:w="4531" w:type="dxa"/>
            <w:vAlign w:val="center"/>
          </w:tcPr>
          <w:p w14:paraId="5B9CC141" w14:textId="77777777" w:rsidR="00450C1D" w:rsidRPr="00450C1D" w:rsidRDefault="00450C1D" w:rsidP="00450C1D">
            <w:pPr>
              <w:spacing w:line="360" w:lineRule="auto"/>
              <w:jc w:val="both"/>
              <w:rPr>
                <w:sz w:val="20"/>
                <w:szCs w:val="20"/>
              </w:rPr>
            </w:pPr>
            <w:r w:rsidRPr="00450C1D">
              <w:rPr>
                <w:sz w:val="20"/>
                <w:szCs w:val="20"/>
              </w:rPr>
              <w:t>Na terenie całej gminy nie dostrzega się problemów z odpadami. Odpady są prawidłowo segregowane i wywożone na wysypisko. Widoczna jest dbałość o czystość zarówno na ulicach miasta jak i na prywatnych podwórkach. Na terenach poza miastem znajdują się miejsca drobnych dzikich wysypisk, ale nie można uznać tego za problem gminy.</w:t>
            </w:r>
          </w:p>
        </w:tc>
      </w:tr>
    </w:tbl>
    <w:p w14:paraId="7747558A" w14:textId="77777777" w:rsidR="00450C1D" w:rsidRPr="00450C1D" w:rsidRDefault="00450C1D" w:rsidP="00450C1D"/>
    <w:tbl>
      <w:tblPr>
        <w:tblStyle w:val="Tabela-Siatka14"/>
        <w:tblW w:w="0" w:type="auto"/>
        <w:tblLook w:val="04A0" w:firstRow="1" w:lastRow="0" w:firstColumn="1" w:lastColumn="0" w:noHBand="0" w:noVBand="1"/>
      </w:tblPr>
      <w:tblGrid>
        <w:gridCol w:w="9062"/>
      </w:tblGrid>
      <w:tr w:rsidR="00450C1D" w:rsidRPr="00450C1D" w14:paraId="1DD870EA" w14:textId="77777777" w:rsidTr="00C35482">
        <w:tc>
          <w:tcPr>
            <w:tcW w:w="9062" w:type="dxa"/>
            <w:shd w:val="clear" w:color="auto" w:fill="F2F2F2" w:themeFill="background1" w:themeFillShade="F2"/>
          </w:tcPr>
          <w:p w14:paraId="06A97CFB" w14:textId="77777777" w:rsidR="00450C1D" w:rsidRPr="00450C1D" w:rsidRDefault="00450C1D" w:rsidP="00450C1D">
            <w:pPr>
              <w:spacing w:line="360" w:lineRule="auto"/>
              <w:jc w:val="both"/>
              <w:rPr>
                <w:sz w:val="20"/>
                <w:szCs w:val="20"/>
              </w:rPr>
            </w:pPr>
            <w:r w:rsidRPr="00450C1D">
              <w:rPr>
                <w:sz w:val="20"/>
                <w:szCs w:val="20"/>
              </w:rPr>
              <w:t xml:space="preserve">Problemy środowiskowe dostrzeżono w mieście Żychlin, szczególnie w rejonach o starszej zabudowie. Jednym z głównych problemów jest degradacja terenów zielonych w Parku Miejskim oraz w zabudowie śródmiejskiej. Roślinność jest całkowicie nieuporządkowana, co prowadzi do jej degradacji. </w:t>
            </w:r>
          </w:p>
          <w:p w14:paraId="2F2C67C0" w14:textId="77777777" w:rsidR="00450C1D" w:rsidRPr="00450C1D" w:rsidRDefault="00450C1D" w:rsidP="00450C1D">
            <w:pPr>
              <w:spacing w:line="360" w:lineRule="auto"/>
              <w:jc w:val="both"/>
              <w:rPr>
                <w:sz w:val="20"/>
                <w:szCs w:val="20"/>
              </w:rPr>
            </w:pPr>
          </w:p>
          <w:p w14:paraId="5594FDED" w14:textId="77777777" w:rsidR="00450C1D" w:rsidRPr="00450C1D" w:rsidRDefault="00450C1D" w:rsidP="00450C1D">
            <w:pPr>
              <w:spacing w:line="360" w:lineRule="auto"/>
              <w:jc w:val="both"/>
              <w:rPr>
                <w:sz w:val="20"/>
                <w:szCs w:val="20"/>
              </w:rPr>
            </w:pPr>
            <w:r w:rsidRPr="00450C1D">
              <w:rPr>
                <w:sz w:val="20"/>
                <w:szCs w:val="20"/>
              </w:rPr>
              <w:t xml:space="preserve">Problemy związane z transportem i hałasem występują głównie wzdłuż dróg wojewódzkich nr 583 i 573. W godzinach szczytów komunikacyjnych największy ruch pojazdów występuje na ulicy Traugutta i Narutowicza. Istnieje również realny problem przewozu przez miasto towarów niebezpiecznych. </w:t>
            </w:r>
          </w:p>
          <w:p w14:paraId="4FDE4A62" w14:textId="77777777" w:rsidR="00450C1D" w:rsidRPr="00450C1D" w:rsidRDefault="00450C1D" w:rsidP="00450C1D">
            <w:pPr>
              <w:spacing w:line="360" w:lineRule="auto"/>
              <w:jc w:val="both"/>
            </w:pPr>
            <w:r w:rsidRPr="00450C1D">
              <w:rPr>
                <w:sz w:val="20"/>
                <w:szCs w:val="20"/>
              </w:rPr>
              <w:t xml:space="preserve">Największym problemem środowiskowym miasta jest zanieczyszczenie powietrza. Występuje głównie na osiedlach domów jednorodzinnych oraz wzdłuż ulicy 1 Maja i Łukasińskiego. </w:t>
            </w:r>
          </w:p>
        </w:tc>
      </w:tr>
    </w:tbl>
    <w:p w14:paraId="13707649" w14:textId="77777777" w:rsidR="00450C1D" w:rsidRPr="00450C1D" w:rsidRDefault="00450C1D" w:rsidP="00450C1D">
      <w:pPr>
        <w:spacing w:after="0" w:line="360" w:lineRule="auto"/>
        <w:rPr>
          <w:rFonts w:ascii="Arial" w:hAnsi="Arial" w:cs="Arial"/>
          <w:sz w:val="20"/>
          <w:szCs w:val="20"/>
        </w:rPr>
      </w:pPr>
    </w:p>
    <w:p w14:paraId="72DE3C01" w14:textId="77777777" w:rsidR="00A96D2D" w:rsidRDefault="00A96D2D" w:rsidP="00546A09">
      <w:pPr>
        <w:spacing w:after="0" w:line="360" w:lineRule="auto"/>
        <w:rPr>
          <w:rFonts w:ascii="Arial" w:hAnsi="Arial" w:cs="Arial"/>
          <w:sz w:val="20"/>
          <w:szCs w:val="20"/>
        </w:rPr>
      </w:pPr>
    </w:p>
    <w:p w14:paraId="138411DA" w14:textId="77777777" w:rsidR="00450C1D" w:rsidRDefault="00450C1D" w:rsidP="00546A09">
      <w:pPr>
        <w:spacing w:after="0" w:line="360" w:lineRule="auto"/>
        <w:rPr>
          <w:rFonts w:ascii="Arial" w:hAnsi="Arial" w:cs="Arial"/>
          <w:sz w:val="20"/>
          <w:szCs w:val="20"/>
        </w:rPr>
      </w:pPr>
    </w:p>
    <w:p w14:paraId="60608226" w14:textId="77777777" w:rsidR="00450C1D" w:rsidRPr="00546A09" w:rsidRDefault="00450C1D" w:rsidP="00546A09">
      <w:pPr>
        <w:spacing w:after="0" w:line="360" w:lineRule="auto"/>
        <w:rPr>
          <w:rFonts w:ascii="Arial" w:hAnsi="Arial" w:cs="Arial"/>
          <w:sz w:val="20"/>
          <w:szCs w:val="20"/>
        </w:rPr>
      </w:pPr>
    </w:p>
    <w:p w14:paraId="114B0ACD" w14:textId="70782E46" w:rsidR="009B4495" w:rsidRPr="00A96D2D" w:rsidRDefault="009B4495" w:rsidP="00123F3F">
      <w:pPr>
        <w:pStyle w:val="Akapitzlist"/>
        <w:numPr>
          <w:ilvl w:val="1"/>
          <w:numId w:val="1"/>
        </w:numPr>
        <w:outlineLvl w:val="1"/>
        <w:rPr>
          <w:rFonts w:ascii="Arial" w:hAnsi="Arial" w:cs="Arial"/>
          <w:sz w:val="28"/>
          <w:szCs w:val="28"/>
        </w:rPr>
      </w:pPr>
      <w:bookmarkStart w:id="114" w:name="_Toc148339948"/>
      <w:r w:rsidRPr="00A96D2D">
        <w:rPr>
          <w:rFonts w:ascii="Arial" w:hAnsi="Arial" w:cs="Arial"/>
          <w:sz w:val="28"/>
          <w:szCs w:val="28"/>
        </w:rPr>
        <w:t>Sfera przestrzenno</w:t>
      </w:r>
      <w:r w:rsidR="00FE5D42">
        <w:rPr>
          <w:rFonts w:ascii="Arial" w:hAnsi="Arial" w:cs="Arial"/>
          <w:sz w:val="28"/>
          <w:szCs w:val="28"/>
        </w:rPr>
        <w:t>-</w:t>
      </w:r>
      <w:r w:rsidRPr="00A96D2D">
        <w:rPr>
          <w:rFonts w:ascii="Arial" w:hAnsi="Arial" w:cs="Arial"/>
          <w:sz w:val="28"/>
          <w:szCs w:val="28"/>
        </w:rPr>
        <w:t>funkcjonalna</w:t>
      </w:r>
      <w:bookmarkEnd w:id="114"/>
    </w:p>
    <w:p w14:paraId="2A49E349" w14:textId="77777777" w:rsidR="00450C1D" w:rsidRPr="00450C1D" w:rsidRDefault="00450C1D" w:rsidP="00450C1D">
      <w:pPr>
        <w:spacing w:after="0" w:line="360" w:lineRule="auto"/>
        <w:rPr>
          <w:rFonts w:ascii="Arial" w:hAnsi="Arial" w:cs="Arial"/>
          <w:sz w:val="20"/>
          <w:szCs w:val="20"/>
        </w:rPr>
      </w:pPr>
    </w:p>
    <w:p w14:paraId="6FA12CD3" w14:textId="77777777" w:rsidR="00450C1D" w:rsidRPr="00450C1D" w:rsidRDefault="00450C1D" w:rsidP="00450C1D">
      <w:pPr>
        <w:spacing w:after="0" w:line="360" w:lineRule="auto"/>
        <w:ind w:firstLine="708"/>
        <w:jc w:val="both"/>
        <w:rPr>
          <w:rFonts w:ascii="Arial" w:hAnsi="Arial" w:cs="Arial"/>
          <w:sz w:val="20"/>
          <w:szCs w:val="20"/>
        </w:rPr>
      </w:pPr>
      <w:r w:rsidRPr="00450C1D">
        <w:rPr>
          <w:rFonts w:ascii="Arial" w:hAnsi="Arial" w:cs="Arial"/>
          <w:sz w:val="20"/>
          <w:szCs w:val="20"/>
        </w:rPr>
        <w:t xml:space="preserve">Zgodnie z ustawą o rewitalizacji ocenie podlega nasilenie problemów przestrzenno-funkcjonalnych – w szczególności niewystarczające wyposażenie w infrastrukturę techniczną i społeczną lub jej zły stan techniczny, brak dostępu do podstawowych usług lub ich niska jakość, niedostosowanie rozwiązań urbanistycznych do zmieniających się funkcji obszaru, niedostosowanie infrastruktury do potrzeb osób ze szczególnymi potrzebami, o których mowa w ustawie z dnia 19 lipca </w:t>
      </w:r>
      <w:r w:rsidRPr="00450C1D">
        <w:rPr>
          <w:rFonts w:ascii="Arial" w:hAnsi="Arial" w:cs="Arial"/>
          <w:sz w:val="20"/>
          <w:szCs w:val="20"/>
        </w:rPr>
        <w:lastRenderedPageBreak/>
        <w:t>2019 r. o zapewnianiu dostępności osobom ze szczególnymi potrzebami, niski poziom obsługi komunikacyjnej, niedobór lub niska jakość terenów publicznych.</w:t>
      </w:r>
    </w:p>
    <w:p w14:paraId="15419B88" w14:textId="77777777" w:rsidR="00450C1D" w:rsidRPr="00450C1D" w:rsidRDefault="00450C1D" w:rsidP="00450C1D">
      <w:pPr>
        <w:spacing w:after="0" w:line="360" w:lineRule="auto"/>
        <w:ind w:firstLine="709"/>
        <w:jc w:val="both"/>
        <w:rPr>
          <w:rFonts w:ascii="Arial" w:hAnsi="Arial" w:cs="Arial"/>
          <w:sz w:val="20"/>
          <w:szCs w:val="20"/>
          <w:lang w:bidi="en-US"/>
        </w:rPr>
      </w:pPr>
      <w:r w:rsidRPr="00450C1D">
        <w:rPr>
          <w:rFonts w:ascii="Arial" w:hAnsi="Arial" w:cs="Arial"/>
          <w:sz w:val="20"/>
          <w:szCs w:val="20"/>
          <w:lang w:bidi="en-US"/>
        </w:rPr>
        <w:t xml:space="preserve">Gmina Żychlin wchodzi w skład województwa łódzkiego, należy do powiatu kutnowskiego. Usytuowana jest pomiędzy kilkoma jednostkami podziału samorządowego - od zachodu graniczy z gminą Oporów, od północy z gminą Pacyna, od wschodu - z gminami Kiernozia i Zduny, a od południa Bedlno. Najbliżej położone miasta to: Kutno oddalone o około 26 km, Gąbin 27 km i Łowicz 31 km. </w:t>
      </w:r>
    </w:p>
    <w:p w14:paraId="10F87412" w14:textId="77777777" w:rsidR="00450C1D" w:rsidRPr="00450C1D" w:rsidRDefault="00450C1D" w:rsidP="00450C1D">
      <w:pPr>
        <w:spacing w:after="0" w:line="360" w:lineRule="auto"/>
        <w:ind w:firstLine="709"/>
        <w:jc w:val="both"/>
        <w:rPr>
          <w:rFonts w:ascii="Arial" w:hAnsi="Arial" w:cs="Arial"/>
          <w:sz w:val="20"/>
          <w:szCs w:val="20"/>
          <w:lang w:bidi="en-US"/>
        </w:rPr>
      </w:pPr>
      <w:r w:rsidRPr="00450C1D">
        <w:rPr>
          <w:rFonts w:ascii="Arial" w:hAnsi="Arial" w:cs="Arial"/>
          <w:sz w:val="20"/>
          <w:szCs w:val="20"/>
          <w:lang w:bidi="en-US"/>
        </w:rPr>
        <w:t xml:space="preserve">Pod względem przyrodniczym poprzez dolinę rzeki Słudwi istnieje powiązanie z Obszarem Chronionego Krajobrazu Doliny Przysowy, który to obszar jest wyodrębniony w korytarzu ekologicznym o znaczeniu krajowym. </w:t>
      </w:r>
    </w:p>
    <w:p w14:paraId="26898AD7" w14:textId="77777777" w:rsidR="00450C1D" w:rsidRPr="00450C1D" w:rsidRDefault="00450C1D" w:rsidP="00450C1D">
      <w:pPr>
        <w:spacing w:after="0" w:line="360" w:lineRule="auto"/>
        <w:ind w:firstLine="709"/>
        <w:contextualSpacing/>
        <w:jc w:val="both"/>
        <w:rPr>
          <w:rFonts w:ascii="Arial" w:hAnsi="Arial" w:cs="Arial"/>
          <w:color w:val="000000"/>
          <w:sz w:val="20"/>
          <w:szCs w:val="20"/>
          <w:lang w:bidi="en-US"/>
        </w:rPr>
      </w:pPr>
      <w:r w:rsidRPr="00450C1D">
        <w:rPr>
          <w:rFonts w:ascii="Arial" w:hAnsi="Arial" w:cs="Arial"/>
          <w:color w:val="000000"/>
          <w:sz w:val="20"/>
          <w:szCs w:val="20"/>
          <w:lang w:bidi="en-US"/>
        </w:rPr>
        <w:t xml:space="preserve">Gmina ma charakter rolniczy, z dość wyraźnymi cechami podmiejskimi w zagospodarowaniu i zabudowie wsi bezpośrednio przyległych do miasta Żychlina. </w:t>
      </w:r>
    </w:p>
    <w:p w14:paraId="05A02BB5" w14:textId="77777777" w:rsidR="00450C1D" w:rsidRPr="00450C1D" w:rsidRDefault="00450C1D" w:rsidP="00450C1D">
      <w:pPr>
        <w:spacing w:after="0" w:line="360" w:lineRule="auto"/>
        <w:ind w:firstLine="709"/>
        <w:contextualSpacing/>
        <w:jc w:val="both"/>
        <w:rPr>
          <w:rFonts w:ascii="Arial" w:hAnsi="Arial" w:cs="Arial"/>
          <w:color w:val="000000"/>
          <w:sz w:val="20"/>
          <w:szCs w:val="20"/>
          <w:lang w:bidi="en-US"/>
        </w:rPr>
      </w:pPr>
      <w:r w:rsidRPr="00450C1D">
        <w:rPr>
          <w:rFonts w:ascii="Arial" w:hAnsi="Arial" w:cs="Arial"/>
          <w:color w:val="000000"/>
          <w:sz w:val="20"/>
          <w:szCs w:val="20"/>
          <w:lang w:bidi="en-US"/>
        </w:rPr>
        <w:t xml:space="preserve">Powiązania komunikacyjne z otaczającym obszarem stanowią głównie drogi wojewódzkie: Nr 573 relacji Żychlin – Nowy Duninów w kierunku drogi krajowej Nr 92 i wojewódzkiej Nr 583 relacji Bedlno - Sanniki w kierunku drogi krajowej Nr 92. Droga krajowa Nr 92 łączy poprzez Poznań i Warszawę obszar gminy z całą Polską. Na południowym skraju, wzdłuż granicy administracyjnej przebiega magistralna linia kolejowa E20 Warszawa - Poznań ze stacją kolejową Żychlin, położoną poza granicami gminy. Najbliższe znaczące węzły kolejowe są zlokalizowane w Kutnie i Łowiczu. </w:t>
      </w:r>
    </w:p>
    <w:p w14:paraId="6CB96ACF" w14:textId="77777777" w:rsidR="00450C1D" w:rsidRPr="00450C1D" w:rsidRDefault="00450C1D" w:rsidP="00450C1D">
      <w:pPr>
        <w:spacing w:after="0" w:line="360" w:lineRule="auto"/>
        <w:ind w:firstLine="709"/>
        <w:contextualSpacing/>
        <w:jc w:val="both"/>
        <w:rPr>
          <w:rFonts w:ascii="Arial" w:hAnsi="Arial" w:cs="Arial"/>
          <w:b/>
          <w:bCs/>
          <w:color w:val="000000"/>
          <w:sz w:val="20"/>
          <w:szCs w:val="20"/>
          <w:lang w:bidi="en-US"/>
        </w:rPr>
      </w:pPr>
      <w:r w:rsidRPr="00450C1D">
        <w:rPr>
          <w:rFonts w:ascii="Arial" w:hAnsi="Arial" w:cs="Arial"/>
          <w:color w:val="000000"/>
          <w:sz w:val="20"/>
          <w:szCs w:val="20"/>
          <w:lang w:bidi="en-US"/>
        </w:rPr>
        <w:t>Powiązania infrastrukturalne stanowią istniejące linie elektroenergetyczne: 220 kV Pątnów - Sochaczew i 110 kV Kutno - Żychlin - Łowicz z GPZ w Żychlinie. Najbliższy gazociąg wysokiego ciśnienia relacji Kutno - Łowicz miał stanowić źródło gazu metanowego w Koncepcji gazyfikacji gminy Żychlin.</w:t>
      </w:r>
    </w:p>
    <w:p w14:paraId="20437FE9" w14:textId="77777777" w:rsidR="00450C1D" w:rsidRPr="00450C1D" w:rsidRDefault="00450C1D" w:rsidP="00450C1D">
      <w:pPr>
        <w:spacing w:after="0" w:line="360" w:lineRule="auto"/>
        <w:ind w:firstLine="709"/>
        <w:contextualSpacing/>
        <w:jc w:val="both"/>
        <w:rPr>
          <w:rFonts w:ascii="Arial" w:hAnsi="Arial" w:cs="Arial"/>
          <w:sz w:val="20"/>
          <w:szCs w:val="20"/>
          <w:lang w:bidi="en-US"/>
        </w:rPr>
      </w:pPr>
      <w:r w:rsidRPr="00450C1D">
        <w:rPr>
          <w:rFonts w:ascii="Arial" w:hAnsi="Arial" w:cs="Arial"/>
          <w:color w:val="000000"/>
          <w:sz w:val="20"/>
          <w:szCs w:val="20"/>
          <w:lang w:bidi="en-US"/>
        </w:rPr>
        <w:t xml:space="preserve">Związki funkcjonalne gminy z regionem realizowane są poprzez obiekty administracji publicznej, a związki takie istnieją także w sferze gospodarczej. Dla Cukrowni Dobrzelin otaczające gminy o charakterze rolniczym są terenem zaopatrzenia w buraki cukrowe, a funkcjonujące w mieście zakłady produkcyjne, a w szczególności: Zakład Maszyn Elektrycznych EMIT S.A. w Żychlinie, Fabryka Transformatorów w Żychlinie, </w:t>
      </w:r>
      <w:r w:rsidRPr="00450C1D">
        <w:rPr>
          <w:rFonts w:ascii="Arial" w:hAnsi="Arial" w:cs="Arial"/>
          <w:sz w:val="20"/>
          <w:szCs w:val="20"/>
          <w:lang w:bidi="en-US"/>
        </w:rPr>
        <w:t xml:space="preserve">Union Chocolate Sp. z o.o., Cargill Poland Sp. z o.o., DiMa Sp. z o.o. i Addev Materials Sp. z o.o., zaopatrują krajowy rynek zbytu i kooperują na rynku ponadlokalnym. </w:t>
      </w:r>
    </w:p>
    <w:p w14:paraId="588ED919" w14:textId="77777777" w:rsidR="00450C1D" w:rsidRPr="00450C1D" w:rsidRDefault="00450C1D" w:rsidP="00450C1D">
      <w:pPr>
        <w:spacing w:after="0" w:line="360" w:lineRule="auto"/>
        <w:ind w:firstLine="709"/>
        <w:contextualSpacing/>
        <w:jc w:val="both"/>
        <w:rPr>
          <w:rFonts w:ascii="Arial" w:hAnsi="Arial" w:cs="Arial"/>
          <w:b/>
          <w:bCs/>
          <w:sz w:val="20"/>
          <w:szCs w:val="20"/>
          <w:lang w:bidi="en-US"/>
        </w:rPr>
      </w:pPr>
      <w:r w:rsidRPr="00450C1D">
        <w:rPr>
          <w:rFonts w:ascii="Arial" w:hAnsi="Arial" w:cs="Arial"/>
          <w:sz w:val="20"/>
          <w:szCs w:val="20"/>
          <w:lang w:bidi="en-US"/>
        </w:rPr>
        <w:t>Płody rolne zbywane są przez rolników zarówno na obszarze własnej gminy jak i gmin ościennych, a także pobliskich miast.</w:t>
      </w:r>
    </w:p>
    <w:p w14:paraId="7B2B6A8C" w14:textId="77777777" w:rsidR="00450C1D" w:rsidRPr="00450C1D" w:rsidRDefault="00450C1D" w:rsidP="00450C1D">
      <w:pPr>
        <w:spacing w:after="0" w:line="360" w:lineRule="auto"/>
        <w:ind w:firstLine="357"/>
        <w:contextualSpacing/>
        <w:jc w:val="both"/>
        <w:rPr>
          <w:rFonts w:ascii="Arial" w:hAnsi="Arial" w:cs="Arial"/>
          <w:sz w:val="20"/>
          <w:szCs w:val="20"/>
          <w:lang w:bidi="en-US"/>
        </w:rPr>
      </w:pPr>
      <w:r w:rsidRPr="00450C1D">
        <w:rPr>
          <w:rFonts w:ascii="Arial" w:hAnsi="Arial" w:cs="Arial"/>
          <w:sz w:val="20"/>
          <w:szCs w:val="20"/>
          <w:lang w:bidi="en-US"/>
        </w:rPr>
        <w:t>Gminę Żychlin stanowi obszar miasta i tereny wiejskie gminy. Miasto w swych granicach administracyjnych usytuowane jest w północno - zachodniej części gminy, a jego północne tereny graniczą z gminą Pacyna. Po południowej stronie miasta położona jest intensywnie zurbanizowana wieś Dobrzelin z terenami cukrowni, zespołem parkowo - dworskim i osiedlem mieszkaniowo - usługowym.</w:t>
      </w:r>
    </w:p>
    <w:p w14:paraId="4BA36E3A" w14:textId="77777777" w:rsidR="00450C1D" w:rsidRPr="00450C1D" w:rsidRDefault="00450C1D" w:rsidP="00450C1D">
      <w:pPr>
        <w:spacing w:after="0" w:line="360" w:lineRule="auto"/>
        <w:ind w:firstLine="357"/>
        <w:contextualSpacing/>
        <w:jc w:val="both"/>
        <w:rPr>
          <w:rFonts w:ascii="Arial" w:hAnsi="Arial" w:cs="Arial"/>
          <w:sz w:val="20"/>
          <w:szCs w:val="20"/>
          <w:lang w:bidi="en-US"/>
        </w:rPr>
      </w:pPr>
    </w:p>
    <w:p w14:paraId="57C87A2A" w14:textId="77777777" w:rsidR="00450C1D" w:rsidRPr="00450C1D" w:rsidRDefault="00450C1D" w:rsidP="00450C1D">
      <w:pPr>
        <w:spacing w:after="0" w:line="360" w:lineRule="auto"/>
        <w:ind w:firstLine="357"/>
        <w:contextualSpacing/>
        <w:jc w:val="both"/>
        <w:rPr>
          <w:rFonts w:ascii="Arial" w:hAnsi="Arial" w:cs="Arial"/>
          <w:sz w:val="20"/>
          <w:szCs w:val="20"/>
          <w:lang w:bidi="en-US"/>
        </w:rPr>
      </w:pPr>
    </w:p>
    <w:p w14:paraId="410387F5" w14:textId="77777777" w:rsidR="00450C1D" w:rsidRPr="00450C1D" w:rsidRDefault="00450C1D" w:rsidP="00450C1D">
      <w:pPr>
        <w:spacing w:after="0" w:line="360" w:lineRule="auto"/>
        <w:ind w:firstLine="357"/>
        <w:contextualSpacing/>
        <w:jc w:val="both"/>
        <w:rPr>
          <w:rFonts w:ascii="Arial" w:hAnsi="Arial" w:cs="Arial"/>
          <w:sz w:val="20"/>
          <w:szCs w:val="20"/>
          <w:lang w:bidi="en-US"/>
        </w:rPr>
      </w:pPr>
    </w:p>
    <w:p w14:paraId="3F838EA8" w14:textId="77777777" w:rsidR="00450C1D" w:rsidRPr="00450C1D" w:rsidRDefault="00450C1D" w:rsidP="00450C1D">
      <w:pPr>
        <w:spacing w:after="0" w:line="360" w:lineRule="auto"/>
        <w:ind w:firstLine="357"/>
        <w:contextualSpacing/>
        <w:jc w:val="both"/>
        <w:rPr>
          <w:rFonts w:ascii="Arial" w:hAnsi="Arial" w:cs="Arial"/>
          <w:sz w:val="20"/>
          <w:szCs w:val="20"/>
          <w:lang w:bidi="en-US"/>
        </w:rPr>
      </w:pPr>
    </w:p>
    <w:p w14:paraId="350495E7" w14:textId="77777777" w:rsidR="00450C1D" w:rsidRPr="00450C1D" w:rsidRDefault="00450C1D" w:rsidP="00450C1D">
      <w:pPr>
        <w:spacing w:after="0" w:line="360" w:lineRule="auto"/>
        <w:ind w:firstLine="357"/>
        <w:contextualSpacing/>
        <w:jc w:val="both"/>
        <w:rPr>
          <w:rFonts w:ascii="Arial" w:hAnsi="Arial" w:cs="Arial"/>
          <w:sz w:val="20"/>
          <w:szCs w:val="20"/>
          <w:lang w:bidi="en-US"/>
        </w:rPr>
      </w:pPr>
    </w:p>
    <w:p w14:paraId="0BF794B7" w14:textId="77777777" w:rsidR="00450C1D" w:rsidRPr="00450C1D" w:rsidRDefault="00450C1D" w:rsidP="00450C1D">
      <w:pPr>
        <w:spacing w:after="0" w:line="360" w:lineRule="auto"/>
        <w:ind w:firstLine="357"/>
        <w:contextualSpacing/>
        <w:jc w:val="both"/>
        <w:rPr>
          <w:rFonts w:ascii="Arial" w:hAnsi="Arial" w:cs="Arial"/>
          <w:sz w:val="20"/>
          <w:szCs w:val="20"/>
          <w:lang w:bidi="en-US"/>
        </w:rPr>
      </w:pPr>
    </w:p>
    <w:p w14:paraId="3410E322" w14:textId="77777777" w:rsidR="00450C1D" w:rsidRPr="00450C1D" w:rsidRDefault="00450C1D" w:rsidP="00450C1D">
      <w:pPr>
        <w:spacing w:after="0" w:line="360" w:lineRule="auto"/>
        <w:ind w:firstLine="357"/>
        <w:contextualSpacing/>
        <w:jc w:val="both"/>
        <w:rPr>
          <w:rFonts w:ascii="Arial" w:hAnsi="Arial" w:cs="Arial"/>
          <w:sz w:val="20"/>
          <w:szCs w:val="20"/>
          <w:lang w:bidi="en-US"/>
        </w:rPr>
      </w:pPr>
    </w:p>
    <w:p w14:paraId="06E6611A" w14:textId="46DDA6C3" w:rsidR="00450C1D" w:rsidRPr="00450C1D" w:rsidRDefault="00450C1D" w:rsidP="00450C1D">
      <w:pPr>
        <w:spacing w:before="240" w:after="0" w:line="240" w:lineRule="auto"/>
        <w:rPr>
          <w:rFonts w:ascii="Arial" w:hAnsi="Arial" w:cs="Arial"/>
          <w:b/>
          <w:bCs/>
          <w:i/>
          <w:iCs/>
          <w:sz w:val="20"/>
          <w:szCs w:val="20"/>
        </w:rPr>
      </w:pPr>
      <w:bookmarkStart w:id="115" w:name="_Toc146492590"/>
      <w:bookmarkStart w:id="116" w:name="_Toc146572428"/>
      <w:r w:rsidRPr="00450C1D">
        <w:rPr>
          <w:rFonts w:ascii="Arial" w:hAnsi="Arial" w:cs="Arial"/>
          <w:i/>
          <w:iCs/>
          <w:sz w:val="20"/>
          <w:szCs w:val="20"/>
        </w:rPr>
        <w:lastRenderedPageBreak/>
        <w:t xml:space="preserve">Fotografia </w:t>
      </w:r>
      <w:r w:rsidRPr="00450C1D">
        <w:rPr>
          <w:rFonts w:ascii="Arial" w:hAnsi="Arial" w:cs="Arial"/>
          <w:b/>
          <w:bCs/>
          <w:i/>
          <w:iCs/>
          <w:sz w:val="20"/>
          <w:szCs w:val="20"/>
        </w:rPr>
        <w:fldChar w:fldCharType="begin"/>
      </w:r>
      <w:r w:rsidRPr="00450C1D">
        <w:rPr>
          <w:rFonts w:ascii="Arial" w:hAnsi="Arial" w:cs="Arial"/>
          <w:i/>
          <w:iCs/>
          <w:sz w:val="20"/>
          <w:szCs w:val="20"/>
        </w:rPr>
        <w:instrText xml:space="preserve"> SEQ Fotografia \* ARABIC </w:instrText>
      </w:r>
      <w:r w:rsidRPr="00450C1D">
        <w:rPr>
          <w:rFonts w:ascii="Arial" w:hAnsi="Arial" w:cs="Arial"/>
          <w:b/>
          <w:bCs/>
          <w:i/>
          <w:iCs/>
          <w:sz w:val="20"/>
          <w:szCs w:val="20"/>
        </w:rPr>
        <w:fldChar w:fldCharType="separate"/>
      </w:r>
      <w:r w:rsidR="00F45404">
        <w:rPr>
          <w:rFonts w:ascii="Arial" w:hAnsi="Arial" w:cs="Arial"/>
          <w:i/>
          <w:iCs/>
          <w:noProof/>
          <w:sz w:val="20"/>
          <w:szCs w:val="20"/>
        </w:rPr>
        <w:t>17</w:t>
      </w:r>
      <w:r w:rsidRPr="00450C1D">
        <w:rPr>
          <w:rFonts w:ascii="Arial" w:hAnsi="Arial" w:cs="Arial"/>
          <w:b/>
          <w:bCs/>
          <w:i/>
          <w:iCs/>
          <w:sz w:val="20"/>
          <w:szCs w:val="20"/>
        </w:rPr>
        <w:fldChar w:fldCharType="end"/>
      </w:r>
      <w:r w:rsidRPr="00450C1D">
        <w:rPr>
          <w:rFonts w:ascii="Arial" w:hAnsi="Arial" w:cs="Arial"/>
          <w:i/>
          <w:iCs/>
          <w:sz w:val="20"/>
          <w:szCs w:val="20"/>
        </w:rPr>
        <w:t xml:space="preserve"> Cukrownia w Dobrzelinie</w:t>
      </w:r>
      <w:bookmarkEnd w:id="115"/>
      <w:bookmarkEnd w:id="116"/>
    </w:p>
    <w:p w14:paraId="4F27DC70" w14:textId="77777777" w:rsidR="00450C1D" w:rsidRPr="00450C1D" w:rsidRDefault="00450C1D" w:rsidP="00450C1D">
      <w:pPr>
        <w:spacing w:after="0" w:line="240" w:lineRule="auto"/>
        <w:contextualSpacing/>
        <w:jc w:val="both"/>
        <w:rPr>
          <w:rFonts w:ascii="Arial" w:hAnsi="Arial" w:cs="Arial"/>
          <w:sz w:val="20"/>
          <w:szCs w:val="20"/>
          <w:lang w:bidi="en-US"/>
        </w:rPr>
      </w:pPr>
      <w:r w:rsidRPr="00450C1D">
        <w:rPr>
          <w:rFonts w:ascii="Open Sans" w:hAnsi="Open Sans" w:cs="Calibri"/>
          <w:noProof/>
          <w:color w:val="000000"/>
          <w:sz w:val="20"/>
          <w:szCs w:val="20"/>
          <w:lang w:bidi="en-US"/>
        </w:rPr>
        <w:drawing>
          <wp:inline distT="0" distB="0" distL="0" distR="0" wp14:anchorId="3DB702FB" wp14:editId="30FA1CA5">
            <wp:extent cx="5760720" cy="3241040"/>
            <wp:effectExtent l="0" t="0" r="0" b="0"/>
            <wp:docPr id="665989933" name="Obraz 665989933" descr="Obraz zawierający trawa, niebo, zewnętrzne, drog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Obraz zawierający trawa, niebo, zewnętrzne, droga&#10;&#10;Opis wygenerowany automatyczni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3241040"/>
                    </a:xfrm>
                    <a:prstGeom prst="rect">
                      <a:avLst/>
                    </a:prstGeom>
                    <a:noFill/>
                    <a:ln>
                      <a:noFill/>
                    </a:ln>
                  </pic:spPr>
                </pic:pic>
              </a:graphicData>
            </a:graphic>
          </wp:inline>
        </w:drawing>
      </w:r>
    </w:p>
    <w:p w14:paraId="4740A528" w14:textId="77777777" w:rsidR="00450C1D" w:rsidRPr="00450C1D" w:rsidRDefault="00450C1D" w:rsidP="00450C1D">
      <w:pPr>
        <w:spacing w:after="240" w:line="240" w:lineRule="auto"/>
        <w:jc w:val="both"/>
        <w:rPr>
          <w:rFonts w:ascii="Arial" w:hAnsi="Arial" w:cs="Arial"/>
          <w:sz w:val="20"/>
          <w:szCs w:val="20"/>
          <w:lang w:bidi="en-US"/>
        </w:rPr>
      </w:pPr>
      <w:r w:rsidRPr="00450C1D">
        <w:rPr>
          <w:rFonts w:ascii="Arial" w:hAnsi="Arial" w:cs="Arial"/>
          <w:sz w:val="20"/>
          <w:szCs w:val="20"/>
          <w:lang w:bidi="en-US"/>
        </w:rPr>
        <w:t>Źródło: Fotografia własna</w:t>
      </w:r>
    </w:p>
    <w:p w14:paraId="160CBBA9" w14:textId="77777777" w:rsidR="00450C1D" w:rsidRPr="00450C1D" w:rsidRDefault="00450C1D" w:rsidP="00450C1D">
      <w:pPr>
        <w:spacing w:after="0" w:line="360" w:lineRule="auto"/>
        <w:ind w:firstLine="357"/>
        <w:contextualSpacing/>
        <w:jc w:val="both"/>
        <w:rPr>
          <w:rFonts w:ascii="Arial" w:hAnsi="Arial" w:cs="Arial"/>
          <w:sz w:val="20"/>
          <w:szCs w:val="20"/>
          <w:lang w:bidi="en-US"/>
        </w:rPr>
      </w:pPr>
      <w:r w:rsidRPr="00450C1D">
        <w:rPr>
          <w:rFonts w:ascii="Arial" w:hAnsi="Arial" w:cs="Arial"/>
          <w:sz w:val="20"/>
          <w:szCs w:val="20"/>
          <w:lang w:bidi="en-US"/>
        </w:rPr>
        <w:t>Sieć osadniczą tworzą wsie o charakterze „ulicówek” z zabudową głównie rolniczą mniej lub bardziej rozproszoną, usytuowaną wzdłuż ciągów komunikacyjnych.</w:t>
      </w:r>
    </w:p>
    <w:p w14:paraId="01880ADB" w14:textId="5A96F9E1" w:rsidR="00450C1D" w:rsidRPr="00450C1D" w:rsidRDefault="00450C1D" w:rsidP="00450C1D">
      <w:pPr>
        <w:spacing w:before="240" w:after="0" w:line="240" w:lineRule="auto"/>
        <w:rPr>
          <w:rFonts w:ascii="Arial" w:hAnsi="Arial" w:cs="Arial"/>
          <w:b/>
          <w:bCs/>
          <w:i/>
          <w:iCs/>
          <w:sz w:val="20"/>
          <w:szCs w:val="20"/>
        </w:rPr>
      </w:pPr>
      <w:bookmarkStart w:id="117" w:name="_Toc146492591"/>
      <w:bookmarkStart w:id="118" w:name="_Toc146572429"/>
      <w:r w:rsidRPr="00450C1D">
        <w:rPr>
          <w:rFonts w:ascii="Arial" w:hAnsi="Arial" w:cs="Arial"/>
          <w:i/>
          <w:iCs/>
          <w:sz w:val="20"/>
          <w:szCs w:val="20"/>
        </w:rPr>
        <w:t xml:space="preserve">Fotografia </w:t>
      </w:r>
      <w:r w:rsidRPr="00450C1D">
        <w:rPr>
          <w:rFonts w:ascii="Arial" w:hAnsi="Arial" w:cs="Arial"/>
          <w:b/>
          <w:bCs/>
          <w:i/>
          <w:iCs/>
          <w:sz w:val="20"/>
          <w:szCs w:val="20"/>
        </w:rPr>
        <w:fldChar w:fldCharType="begin"/>
      </w:r>
      <w:r w:rsidRPr="00450C1D">
        <w:rPr>
          <w:rFonts w:ascii="Arial" w:hAnsi="Arial" w:cs="Arial"/>
          <w:i/>
          <w:iCs/>
          <w:sz w:val="20"/>
          <w:szCs w:val="20"/>
        </w:rPr>
        <w:instrText xml:space="preserve"> SEQ Fotografia \* ARABIC </w:instrText>
      </w:r>
      <w:r w:rsidRPr="00450C1D">
        <w:rPr>
          <w:rFonts w:ascii="Arial" w:hAnsi="Arial" w:cs="Arial"/>
          <w:b/>
          <w:bCs/>
          <w:i/>
          <w:iCs/>
          <w:sz w:val="20"/>
          <w:szCs w:val="20"/>
        </w:rPr>
        <w:fldChar w:fldCharType="separate"/>
      </w:r>
      <w:r w:rsidR="00F45404">
        <w:rPr>
          <w:rFonts w:ascii="Arial" w:hAnsi="Arial" w:cs="Arial"/>
          <w:i/>
          <w:iCs/>
          <w:noProof/>
          <w:sz w:val="20"/>
          <w:szCs w:val="20"/>
        </w:rPr>
        <w:t>18</w:t>
      </w:r>
      <w:r w:rsidRPr="00450C1D">
        <w:rPr>
          <w:rFonts w:ascii="Arial" w:hAnsi="Arial" w:cs="Arial"/>
          <w:b/>
          <w:bCs/>
          <w:i/>
          <w:iCs/>
          <w:sz w:val="20"/>
          <w:szCs w:val="20"/>
        </w:rPr>
        <w:fldChar w:fldCharType="end"/>
      </w:r>
      <w:r w:rsidRPr="00450C1D">
        <w:rPr>
          <w:rFonts w:ascii="Arial" w:hAnsi="Arial" w:cs="Arial"/>
          <w:i/>
          <w:iCs/>
          <w:sz w:val="20"/>
          <w:szCs w:val="20"/>
        </w:rPr>
        <w:t xml:space="preserve"> Dobrzelin – zabudowa wzdłuż ciągu komunikacyjnego</w:t>
      </w:r>
      <w:bookmarkEnd w:id="117"/>
      <w:bookmarkEnd w:id="118"/>
    </w:p>
    <w:p w14:paraId="5B151979" w14:textId="77777777" w:rsidR="00450C1D" w:rsidRPr="00450C1D" w:rsidRDefault="00450C1D" w:rsidP="00450C1D">
      <w:pPr>
        <w:spacing w:after="0" w:line="240" w:lineRule="auto"/>
        <w:jc w:val="both"/>
        <w:rPr>
          <w:rFonts w:ascii="Arial" w:hAnsi="Arial" w:cs="Arial"/>
          <w:sz w:val="20"/>
          <w:szCs w:val="20"/>
          <w:lang w:bidi="en-US"/>
        </w:rPr>
      </w:pPr>
      <w:r w:rsidRPr="00450C1D">
        <w:rPr>
          <w:rFonts w:ascii="Open Sans" w:hAnsi="Open Sans" w:cs="Calibri"/>
          <w:noProof/>
          <w:color w:val="000000"/>
          <w:sz w:val="20"/>
          <w:szCs w:val="20"/>
          <w:lang w:bidi="en-US"/>
        </w:rPr>
        <w:drawing>
          <wp:inline distT="0" distB="0" distL="0" distR="0" wp14:anchorId="0629BF09" wp14:editId="0A926EA0">
            <wp:extent cx="5760720" cy="3241040"/>
            <wp:effectExtent l="0" t="0" r="0" b="0"/>
            <wp:docPr id="1990020228" name="Obraz 1990020228" descr="Obraz zawierający trawa, przyroda, buj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descr="Obraz zawierający trawa, przyroda, bujny&#10;&#10;Opis wygenerowany automatyczni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3241040"/>
                    </a:xfrm>
                    <a:prstGeom prst="rect">
                      <a:avLst/>
                    </a:prstGeom>
                    <a:noFill/>
                    <a:ln>
                      <a:noFill/>
                    </a:ln>
                  </pic:spPr>
                </pic:pic>
              </a:graphicData>
            </a:graphic>
          </wp:inline>
        </w:drawing>
      </w:r>
    </w:p>
    <w:p w14:paraId="537F0D5A" w14:textId="77777777" w:rsidR="00450C1D" w:rsidRPr="00450C1D" w:rsidRDefault="00450C1D" w:rsidP="00450C1D">
      <w:pPr>
        <w:spacing w:after="240" w:line="240" w:lineRule="auto"/>
        <w:jc w:val="both"/>
        <w:rPr>
          <w:rFonts w:ascii="Arial" w:hAnsi="Arial" w:cs="Arial"/>
          <w:sz w:val="20"/>
          <w:szCs w:val="20"/>
          <w:lang w:bidi="en-US"/>
        </w:rPr>
      </w:pPr>
      <w:r w:rsidRPr="00450C1D">
        <w:rPr>
          <w:rFonts w:ascii="Arial" w:hAnsi="Arial" w:cs="Arial"/>
          <w:sz w:val="20"/>
          <w:szCs w:val="20"/>
          <w:lang w:bidi="en-US"/>
        </w:rPr>
        <w:t>Źródło: Fotografia własna</w:t>
      </w:r>
    </w:p>
    <w:p w14:paraId="4C300532" w14:textId="77777777" w:rsidR="00450C1D" w:rsidRPr="00450C1D" w:rsidRDefault="00450C1D" w:rsidP="00450C1D">
      <w:pPr>
        <w:spacing w:after="0" w:line="360" w:lineRule="auto"/>
        <w:contextualSpacing/>
        <w:jc w:val="both"/>
        <w:rPr>
          <w:rFonts w:ascii="Arial" w:hAnsi="Arial" w:cs="Arial"/>
          <w:sz w:val="20"/>
          <w:szCs w:val="20"/>
          <w:lang w:bidi="en-US"/>
        </w:rPr>
      </w:pPr>
      <w:r w:rsidRPr="00450C1D">
        <w:rPr>
          <w:rFonts w:ascii="Arial" w:hAnsi="Arial" w:cs="Arial"/>
          <w:sz w:val="20"/>
          <w:szCs w:val="20"/>
          <w:lang w:bidi="en-US"/>
        </w:rPr>
        <w:t xml:space="preserve">Charakterystyczny jest układ zabudowy tych wsi w kierunku wschód - zachód. Wyróżnia się wieś Śleszyn ze względu na liczniejsze obiekty i tereny związane z obsługą mieszkańców, a w szczególności z uwagi na lokalizację unikalnego zespołu pałacowo - folwarcznego wpisanego do rejestru zabytków. Obiekty te są usytuowane w centrum wsi. </w:t>
      </w:r>
    </w:p>
    <w:p w14:paraId="69441E49" w14:textId="77777777" w:rsidR="00450C1D" w:rsidRPr="00450C1D" w:rsidRDefault="00450C1D" w:rsidP="00450C1D">
      <w:pPr>
        <w:spacing w:after="0" w:line="360" w:lineRule="auto"/>
        <w:contextualSpacing/>
        <w:jc w:val="both"/>
        <w:rPr>
          <w:rFonts w:ascii="Arial" w:hAnsi="Arial" w:cs="Arial"/>
          <w:sz w:val="20"/>
          <w:szCs w:val="20"/>
          <w:lang w:bidi="en-US"/>
        </w:rPr>
      </w:pPr>
      <w:r w:rsidRPr="00450C1D">
        <w:rPr>
          <w:rFonts w:ascii="Arial" w:hAnsi="Arial" w:cs="Arial"/>
          <w:sz w:val="20"/>
          <w:szCs w:val="20"/>
          <w:lang w:bidi="en-US"/>
        </w:rPr>
        <w:lastRenderedPageBreak/>
        <w:t xml:space="preserve">Pozostałe wiejskie jednostki osadnicze cechuje dominacja zabudowy związanej z prowadzonym gospodarstwem rolnym. Wsie wyposażone są w pojedyncze obiekty infrastruktury społecznej codziennego zapotrzebowania. Strukturę przestrzenną terenów rolniczych gminy przecina w kierunku wschód - zachód dolina rzeki Słudwi, wzdłuż której występuje stosunkowo wąskie pasmo użytków zielonych. Północno - zachodni skraj gminy stanowi drugi obszar użytków zielonych rozłożony wzdłuż cieku Przysowy. Tereny leśne i zadrzewione są tutaj bardzo nieliczne i rozlokowane w znacznym rozproszeniu. </w:t>
      </w:r>
    </w:p>
    <w:p w14:paraId="754ACF87" w14:textId="77777777" w:rsidR="00450C1D" w:rsidRPr="00450C1D" w:rsidRDefault="00450C1D" w:rsidP="00450C1D">
      <w:pPr>
        <w:spacing w:after="0" w:line="360" w:lineRule="auto"/>
        <w:ind w:firstLine="709"/>
        <w:contextualSpacing/>
        <w:jc w:val="both"/>
        <w:rPr>
          <w:rFonts w:ascii="Arial" w:hAnsi="Arial" w:cs="Arial"/>
          <w:sz w:val="20"/>
          <w:szCs w:val="20"/>
          <w:lang w:bidi="en-US"/>
        </w:rPr>
      </w:pPr>
      <w:r w:rsidRPr="00450C1D">
        <w:rPr>
          <w:rFonts w:ascii="Arial" w:hAnsi="Arial" w:cs="Arial"/>
          <w:sz w:val="20"/>
          <w:szCs w:val="20"/>
          <w:lang w:bidi="en-US"/>
        </w:rPr>
        <w:t xml:space="preserve">Miasto Żychlin stanowi ponadlokalny ośrodek rozwoju skupiający obiekty obsługi mieszkańców gminy i miasta Żychlina oraz dla części otaczających gmin. Są to głównie usługi z zakresu szkolnictwa ponadpodstawowego, kultury, służby zdrowia oraz handlu i rzemiosła. </w:t>
      </w:r>
    </w:p>
    <w:p w14:paraId="5208554B" w14:textId="77777777" w:rsidR="00450C1D" w:rsidRPr="00450C1D" w:rsidRDefault="00450C1D" w:rsidP="00450C1D">
      <w:pPr>
        <w:spacing w:after="0" w:line="360" w:lineRule="auto"/>
        <w:contextualSpacing/>
        <w:jc w:val="both"/>
        <w:rPr>
          <w:rFonts w:ascii="Arial" w:hAnsi="Arial" w:cs="Arial"/>
          <w:sz w:val="20"/>
          <w:szCs w:val="20"/>
          <w:lang w:bidi="en-US"/>
        </w:rPr>
      </w:pPr>
      <w:r w:rsidRPr="00450C1D">
        <w:rPr>
          <w:rFonts w:ascii="Arial" w:hAnsi="Arial" w:cs="Arial"/>
          <w:sz w:val="20"/>
          <w:szCs w:val="20"/>
          <w:lang w:bidi="en-US"/>
        </w:rPr>
        <w:t xml:space="preserve">Centrum miasta stanowi historycznie ukształtowany w XV - XIX wieku układ urbanistyczny podlegający ochronie konserwatorskiej. Jest on wpisany w system ulic i rynku z zachowaną zabudową pierzejową i zespołem kościoła parafialnego. Plac centralny został poddany rewaloryzacji i estetyzacji w celu stworzenia miejsca tożsamości miasta o współczesnym standardzie. </w:t>
      </w:r>
    </w:p>
    <w:p w14:paraId="24BD03C7" w14:textId="152CDDC0" w:rsidR="00450C1D" w:rsidRPr="00450C1D" w:rsidRDefault="00450C1D" w:rsidP="00450C1D">
      <w:pPr>
        <w:spacing w:before="240" w:after="0" w:line="240" w:lineRule="auto"/>
        <w:rPr>
          <w:rFonts w:ascii="Arial" w:hAnsi="Arial" w:cs="Arial"/>
          <w:b/>
          <w:bCs/>
          <w:i/>
          <w:iCs/>
          <w:sz w:val="20"/>
          <w:szCs w:val="20"/>
        </w:rPr>
      </w:pPr>
      <w:bookmarkStart w:id="119" w:name="_Toc146492592"/>
      <w:bookmarkStart w:id="120" w:name="_Toc146572430"/>
      <w:r w:rsidRPr="00450C1D">
        <w:rPr>
          <w:rFonts w:ascii="Arial" w:hAnsi="Arial" w:cs="Arial"/>
          <w:i/>
          <w:iCs/>
          <w:sz w:val="20"/>
          <w:szCs w:val="20"/>
        </w:rPr>
        <w:t xml:space="preserve">Fotografia </w:t>
      </w:r>
      <w:r w:rsidRPr="00450C1D">
        <w:rPr>
          <w:rFonts w:ascii="Arial" w:hAnsi="Arial" w:cs="Arial"/>
          <w:b/>
          <w:bCs/>
          <w:i/>
          <w:iCs/>
          <w:sz w:val="20"/>
          <w:szCs w:val="20"/>
        </w:rPr>
        <w:fldChar w:fldCharType="begin"/>
      </w:r>
      <w:r w:rsidRPr="00450C1D">
        <w:rPr>
          <w:rFonts w:ascii="Arial" w:hAnsi="Arial" w:cs="Arial"/>
          <w:i/>
          <w:iCs/>
          <w:sz w:val="20"/>
          <w:szCs w:val="20"/>
        </w:rPr>
        <w:instrText xml:space="preserve"> SEQ Fotografia \* ARABIC </w:instrText>
      </w:r>
      <w:r w:rsidRPr="00450C1D">
        <w:rPr>
          <w:rFonts w:ascii="Arial" w:hAnsi="Arial" w:cs="Arial"/>
          <w:b/>
          <w:bCs/>
          <w:i/>
          <w:iCs/>
          <w:sz w:val="20"/>
          <w:szCs w:val="20"/>
        </w:rPr>
        <w:fldChar w:fldCharType="separate"/>
      </w:r>
      <w:r w:rsidR="00F45404">
        <w:rPr>
          <w:rFonts w:ascii="Arial" w:hAnsi="Arial" w:cs="Arial"/>
          <w:i/>
          <w:iCs/>
          <w:noProof/>
          <w:sz w:val="20"/>
          <w:szCs w:val="20"/>
        </w:rPr>
        <w:t>19</w:t>
      </w:r>
      <w:r w:rsidRPr="00450C1D">
        <w:rPr>
          <w:rFonts w:ascii="Arial" w:hAnsi="Arial" w:cs="Arial"/>
          <w:b/>
          <w:bCs/>
          <w:i/>
          <w:iCs/>
          <w:sz w:val="20"/>
          <w:szCs w:val="20"/>
        </w:rPr>
        <w:fldChar w:fldCharType="end"/>
      </w:r>
      <w:r w:rsidRPr="00450C1D">
        <w:rPr>
          <w:rFonts w:ascii="Arial" w:hAnsi="Arial" w:cs="Arial"/>
          <w:i/>
          <w:iCs/>
          <w:sz w:val="20"/>
          <w:szCs w:val="20"/>
        </w:rPr>
        <w:t xml:space="preserve"> Skrzyżowanie typu rondo przy głównym placu starówki w Żychlinie</w:t>
      </w:r>
      <w:bookmarkEnd w:id="119"/>
      <w:bookmarkEnd w:id="120"/>
    </w:p>
    <w:p w14:paraId="0246A17E" w14:textId="77777777" w:rsidR="00450C1D" w:rsidRPr="00450C1D" w:rsidRDefault="00450C1D" w:rsidP="00450C1D">
      <w:pPr>
        <w:spacing w:after="0" w:line="240" w:lineRule="auto"/>
        <w:jc w:val="center"/>
        <w:rPr>
          <w:rFonts w:ascii="Arial" w:hAnsi="Arial" w:cs="Arial"/>
          <w:sz w:val="20"/>
          <w:szCs w:val="20"/>
          <w:lang w:bidi="en-US"/>
        </w:rPr>
      </w:pPr>
      <w:r w:rsidRPr="00450C1D">
        <w:rPr>
          <w:rFonts w:ascii="Open Sans" w:hAnsi="Open Sans" w:cs="Calibri"/>
          <w:noProof/>
          <w:color w:val="000000"/>
          <w:sz w:val="20"/>
          <w:szCs w:val="20"/>
          <w:lang w:bidi="en-US"/>
        </w:rPr>
        <w:drawing>
          <wp:inline distT="0" distB="0" distL="0" distR="0" wp14:anchorId="2EAAA600" wp14:editId="63AF187A">
            <wp:extent cx="4445000" cy="3333259"/>
            <wp:effectExtent l="0" t="0" r="0" b="635"/>
            <wp:docPr id="2123564106" name="Obraz 2123564106" descr="Obraz zawierający tekst, niebo, droga, zewnętrz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descr="Obraz zawierający tekst, niebo, droga, zewnętrzne&#10;&#10;Opis wygenerowany automatyczni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49402" cy="3336560"/>
                    </a:xfrm>
                    <a:prstGeom prst="rect">
                      <a:avLst/>
                    </a:prstGeom>
                    <a:noFill/>
                    <a:ln>
                      <a:noFill/>
                    </a:ln>
                  </pic:spPr>
                </pic:pic>
              </a:graphicData>
            </a:graphic>
          </wp:inline>
        </w:drawing>
      </w:r>
    </w:p>
    <w:p w14:paraId="6AAE1B17" w14:textId="77777777" w:rsidR="00450C1D" w:rsidRPr="00450C1D" w:rsidRDefault="00450C1D" w:rsidP="00450C1D">
      <w:pPr>
        <w:spacing w:after="240" w:line="240" w:lineRule="auto"/>
        <w:jc w:val="both"/>
        <w:rPr>
          <w:rFonts w:ascii="Arial" w:hAnsi="Arial" w:cs="Arial"/>
          <w:sz w:val="20"/>
          <w:szCs w:val="20"/>
          <w:lang w:bidi="en-US"/>
        </w:rPr>
      </w:pPr>
      <w:r w:rsidRPr="00450C1D">
        <w:rPr>
          <w:rFonts w:ascii="Arial" w:hAnsi="Arial" w:cs="Arial"/>
          <w:sz w:val="20"/>
          <w:szCs w:val="20"/>
          <w:lang w:bidi="en-US"/>
        </w:rPr>
        <w:t>Źródło: Fotografia własna</w:t>
      </w:r>
    </w:p>
    <w:p w14:paraId="345223AA" w14:textId="77777777" w:rsidR="00450C1D" w:rsidRPr="00450C1D" w:rsidRDefault="00450C1D" w:rsidP="00450C1D">
      <w:pPr>
        <w:spacing w:after="0" w:line="360" w:lineRule="auto"/>
        <w:ind w:firstLine="709"/>
        <w:contextualSpacing/>
        <w:jc w:val="both"/>
        <w:rPr>
          <w:rFonts w:ascii="Arial" w:hAnsi="Arial" w:cs="Arial"/>
          <w:b/>
          <w:sz w:val="20"/>
          <w:szCs w:val="20"/>
          <w:lang w:bidi="en-US"/>
        </w:rPr>
      </w:pPr>
      <w:r w:rsidRPr="00450C1D">
        <w:rPr>
          <w:rFonts w:ascii="Arial" w:hAnsi="Arial" w:cs="Arial"/>
          <w:sz w:val="20"/>
          <w:szCs w:val="20"/>
          <w:lang w:bidi="en-US"/>
        </w:rPr>
        <w:t xml:space="preserve">Nowa, współczesna zabudowa osiedlowa rozlokowała się głównie po wschodniej stronie miasta jako wielomieszkaniowe budownictwo oraz po południowowschodniej w formie osiedla jednorodzinnej zabudowy. W południowej części miasta dominują Zakłady Maszyn Elektrycznych „Emit” S.A., specjalizujące się w branży elektromechanicznej. Układ uliczny miasta stanowi konsekwencję rozbudowy historycznego miasta - stąd uciążliwości dla mieszkańców i użytkowników dróg w centralnej części miasta. Zostały one zmniejszone poprzez modernizację głównego systemu po wybudowaniu ulicy Orłowskiego. Dalszą poprawę stanowić będzie wdrożenie koncepcji przebudowy Al. Racławickich </w:t>
      </w:r>
      <w:r w:rsidRPr="00450C1D">
        <w:rPr>
          <w:rFonts w:ascii="Arial" w:hAnsi="Arial" w:cs="Arial"/>
          <w:sz w:val="20"/>
          <w:szCs w:val="20"/>
          <w:lang w:bidi="en-US"/>
        </w:rPr>
        <w:lastRenderedPageBreak/>
        <w:t>na odcinku ulic Barlickiego - 3 Maja. Strukturę zurbanizowaną przecina dolina rzeki</w:t>
      </w:r>
      <w:r w:rsidRPr="00450C1D">
        <w:rPr>
          <w:rFonts w:ascii="Arial" w:hAnsi="Arial" w:cs="Arial"/>
          <w:color w:val="000000"/>
          <w:sz w:val="20"/>
          <w:szCs w:val="20"/>
          <w:lang w:bidi="en-US"/>
        </w:rPr>
        <w:t xml:space="preserve"> </w:t>
      </w:r>
      <w:r w:rsidRPr="00450C1D">
        <w:rPr>
          <w:rFonts w:ascii="Arial" w:hAnsi="Arial" w:cs="Arial"/>
          <w:sz w:val="20"/>
          <w:szCs w:val="20"/>
          <w:lang w:bidi="en-US"/>
        </w:rPr>
        <w:t>Słudwi, która wraz z pasmem użytków zielonych rozdziela miasto na kierunku wschód</w:t>
      </w:r>
      <w:r w:rsidRPr="00450C1D">
        <w:rPr>
          <w:rFonts w:ascii="Arial" w:hAnsi="Arial" w:cs="Arial"/>
          <w:bCs/>
          <w:sz w:val="20"/>
          <w:szCs w:val="20"/>
          <w:lang w:bidi="en-US"/>
        </w:rPr>
        <w:t xml:space="preserve"> –</w:t>
      </w:r>
      <w:r w:rsidRPr="00450C1D">
        <w:rPr>
          <w:rFonts w:ascii="Arial" w:hAnsi="Arial" w:cs="Arial"/>
          <w:sz w:val="20"/>
          <w:szCs w:val="20"/>
          <w:lang w:bidi="en-US"/>
        </w:rPr>
        <w:t xml:space="preserve"> zachód</w:t>
      </w:r>
      <w:r w:rsidRPr="00450C1D">
        <w:rPr>
          <w:rFonts w:ascii="Arial" w:hAnsi="Arial" w:cs="Arial"/>
          <w:sz w:val="20"/>
          <w:szCs w:val="20"/>
          <w:vertAlign w:val="superscript"/>
          <w:lang w:bidi="en-US"/>
        </w:rPr>
        <w:footnoteReference w:id="14"/>
      </w:r>
      <w:r w:rsidRPr="00450C1D">
        <w:rPr>
          <w:rFonts w:ascii="Arial" w:hAnsi="Arial" w:cs="Arial"/>
          <w:sz w:val="20"/>
          <w:szCs w:val="20"/>
          <w:lang w:bidi="en-US"/>
        </w:rPr>
        <w:t>.</w:t>
      </w:r>
    </w:p>
    <w:p w14:paraId="4E2F0739" w14:textId="77777777" w:rsidR="00450C1D" w:rsidRPr="00450C1D" w:rsidRDefault="00450C1D" w:rsidP="00450C1D">
      <w:pPr>
        <w:tabs>
          <w:tab w:val="left" w:pos="-2982"/>
        </w:tabs>
        <w:autoSpaceDE w:val="0"/>
        <w:autoSpaceDN w:val="0"/>
        <w:adjustRightInd w:val="0"/>
        <w:spacing w:after="0" w:line="360" w:lineRule="auto"/>
        <w:jc w:val="both"/>
        <w:rPr>
          <w:rFonts w:ascii="Arial" w:hAnsi="Arial" w:cs="Arial"/>
          <w:sz w:val="20"/>
          <w:szCs w:val="20"/>
        </w:rPr>
      </w:pPr>
    </w:p>
    <w:p w14:paraId="7D350712" w14:textId="77777777" w:rsidR="00450C1D" w:rsidRPr="00450C1D" w:rsidRDefault="00450C1D" w:rsidP="00450C1D">
      <w:pPr>
        <w:tabs>
          <w:tab w:val="left" w:pos="-2982"/>
        </w:tabs>
        <w:autoSpaceDE w:val="0"/>
        <w:autoSpaceDN w:val="0"/>
        <w:adjustRightInd w:val="0"/>
        <w:spacing w:after="0" w:line="360" w:lineRule="auto"/>
        <w:jc w:val="both"/>
        <w:rPr>
          <w:rFonts w:ascii="Arial" w:hAnsi="Arial" w:cs="Arial"/>
          <w:sz w:val="20"/>
          <w:szCs w:val="20"/>
        </w:rPr>
      </w:pPr>
      <w:r w:rsidRPr="00450C1D">
        <w:rPr>
          <w:rFonts w:ascii="Arial" w:hAnsi="Arial" w:cs="Arial"/>
          <w:sz w:val="20"/>
          <w:szCs w:val="20"/>
        </w:rPr>
        <w:tab/>
        <w:t xml:space="preserve">Jedną z inwestycji celu publicznego o znaczeniu ponadlokalnym jest dostosowanie systemów kanalizacji i oczyszczalni ścieków komunalnych do wymogów dyrektywy Rady 91/271/EWG, dotyczącej oczyszczania ścieków komunalnych w aglomeracji Żychlin. Inne, planowane działania niebędące jednak inwestycjami celu publicznego o znaczeniu ponadlokalnym (wskazanymi w planie wojewódzkim) zakładają budowę systemu ciepłowniczego oraz rozbudowę dystrybucyjnej sieci elektroenergetycznej (linia wysokiego napięcia 110 kV Żychlin – Piątek). Nie przewiduje się realizacji na terenie gminy Żychlin żadnego przedsięwzięcia w zakresie rozbudowy systemu komunikacyjnego, stanowiącego inwestycję celu publicznego o znaczeniu ponadlokalnym. Oznacza to m.in., że zrezygnowano z planów budowy obwodnicy Żychlina w ciągu drogi wojewódzkiej Nr 583. Zgodnie z informacją udzieloną przez Zarząd Dróg Wojewódzkich w Łodzi, w kolejnych latach planowane jest przeprowadzenie rozbudowy dróg wojewódzkich Nr 583 i 573 na odcinku przebiegającym przez gminę i miasto Żychlin (w podziale na etapy). Termin realizacji ww. inwestycji uzależniony będzie od decyzji Sejmiku Województwa Łódzkiego w sprawie ujęcia w Wieloletniej Prognozie Finansowej Województwa Łódzkiego na lata </w:t>
      </w:r>
      <w:r w:rsidRPr="00450C1D">
        <w:rPr>
          <w:rFonts w:ascii="Arial" w:hAnsi="Arial" w:cs="Arial"/>
          <w:sz w:val="20"/>
          <w:szCs w:val="20"/>
        </w:rPr>
        <w:br/>
        <w:t>2018-2036 nowego zadania inwestycyjnego obejmującego drogę wojewódzką Nr 583 i 573.</w:t>
      </w:r>
    </w:p>
    <w:p w14:paraId="765D36EB" w14:textId="77777777" w:rsidR="00450C1D" w:rsidRPr="00450C1D" w:rsidRDefault="00450C1D" w:rsidP="00450C1D">
      <w:pPr>
        <w:spacing w:after="0" w:line="360" w:lineRule="auto"/>
        <w:ind w:firstLine="709"/>
        <w:contextualSpacing/>
        <w:jc w:val="both"/>
        <w:rPr>
          <w:rFonts w:ascii="Arial" w:hAnsi="Arial" w:cs="Arial"/>
          <w:sz w:val="20"/>
          <w:szCs w:val="20"/>
          <w:lang w:bidi="en-US"/>
        </w:rPr>
      </w:pPr>
      <w:r w:rsidRPr="00450C1D">
        <w:rPr>
          <w:rFonts w:ascii="Arial" w:hAnsi="Arial" w:cs="Arial"/>
          <w:sz w:val="20"/>
          <w:szCs w:val="20"/>
          <w:lang w:bidi="en-US"/>
        </w:rPr>
        <w:t xml:space="preserve">Istotnym elementem poprawiającym standard obsługi komunikacyjnej są parkingi wyznaczone w miejscach natężonego ruchu i dostępnych usług. W mieście usytuowane są główne zespoły postojowe przy ul. Orłowskiego, wzdłuż wsch. skraju Pl. Wolności. Parking zlokalizowany jest również przy ul. 3-go Maja, inż. Z. Okoniewskiego – po lewej stronie zgodnie z kierunkiem jazdy, na ul. Waryńskiego po prawej stronie oraz na ul. Dąbrowskiego po lewej stronie. </w:t>
      </w:r>
    </w:p>
    <w:p w14:paraId="7110DF76" w14:textId="77777777" w:rsidR="00450C1D" w:rsidRPr="00450C1D" w:rsidRDefault="00450C1D" w:rsidP="00450C1D">
      <w:pPr>
        <w:spacing w:after="0" w:line="360" w:lineRule="auto"/>
        <w:ind w:firstLine="709"/>
        <w:contextualSpacing/>
        <w:jc w:val="both"/>
        <w:rPr>
          <w:rFonts w:ascii="Arial" w:hAnsi="Arial" w:cs="Arial"/>
          <w:sz w:val="20"/>
          <w:szCs w:val="20"/>
          <w:lang w:bidi="en-US"/>
        </w:rPr>
      </w:pPr>
      <w:r w:rsidRPr="00450C1D">
        <w:rPr>
          <w:rFonts w:ascii="Arial" w:hAnsi="Arial" w:cs="Arial"/>
          <w:sz w:val="20"/>
          <w:szCs w:val="20"/>
          <w:lang w:bidi="en-US"/>
        </w:rPr>
        <w:t xml:space="preserve">Podstawowym źródłem energii elektrycznej dla obszaru gminy jest stacja 110/15 kV zlokalizowana w mieście Żychlinie w rejonie ul. Granicznej. Stacja jest dwustronnie zasilana liniami napowietrznymi 110 kV relacji Kutno - Żychlin - Łowicz. Wyposażona jest w dwa transformatory o mocy 2 x 16 MVA. Ze stacji 110/15 kV wyprowadzane są linie główne 15 kV zasilające sieć rozdzielczą 15 kV, z której poprzez stacje 15/0,4 kV dostarczana jest energia elektryczna do odbiorców. Cały układ elektroenergetyczny ma możliwość rozbudowy i dostosowania do wzrostu zapotrzebowania mocy. </w:t>
      </w:r>
    </w:p>
    <w:p w14:paraId="2F59A914" w14:textId="77777777" w:rsidR="00450C1D" w:rsidRPr="00450C1D" w:rsidRDefault="00450C1D" w:rsidP="00450C1D">
      <w:pPr>
        <w:spacing w:after="0" w:line="360" w:lineRule="auto"/>
        <w:contextualSpacing/>
        <w:jc w:val="both"/>
        <w:rPr>
          <w:rFonts w:ascii="Arial" w:hAnsi="Arial" w:cs="Arial"/>
          <w:sz w:val="20"/>
          <w:szCs w:val="20"/>
          <w:lang w:bidi="en-US"/>
        </w:rPr>
      </w:pPr>
      <w:r w:rsidRPr="00450C1D">
        <w:rPr>
          <w:rFonts w:ascii="Arial" w:hAnsi="Arial" w:cs="Arial"/>
          <w:sz w:val="20"/>
          <w:szCs w:val="20"/>
          <w:lang w:bidi="en-US"/>
        </w:rPr>
        <w:t>Stacje transformatorowe 15/0,4 kV budowane do początku lat osiemdziesiątych, projektowane były na podstawie wówczas obowiązujących wskaźników ustalania obciążeń, które były mniejsze od obecnych. Powoduje to niejednokrotnie brak możliwości przyłączenia nowych odbiorców bez konieczności rozbudowy i budowy nowych węzłów elektroenergetycznych 15/0,4 kV.</w:t>
      </w:r>
    </w:p>
    <w:p w14:paraId="1DB83DCF" w14:textId="77777777" w:rsidR="00450C1D" w:rsidRPr="00450C1D" w:rsidRDefault="00450C1D" w:rsidP="00450C1D">
      <w:pPr>
        <w:spacing w:after="0" w:line="360" w:lineRule="auto"/>
        <w:ind w:firstLine="709"/>
        <w:contextualSpacing/>
        <w:jc w:val="both"/>
        <w:rPr>
          <w:rFonts w:ascii="Arial" w:hAnsi="Arial" w:cs="Arial"/>
          <w:sz w:val="20"/>
          <w:szCs w:val="20"/>
          <w:lang w:bidi="en-US"/>
        </w:rPr>
      </w:pPr>
      <w:r w:rsidRPr="00450C1D">
        <w:rPr>
          <w:rFonts w:ascii="Arial" w:hAnsi="Arial" w:cs="Arial"/>
          <w:color w:val="000000"/>
          <w:sz w:val="20"/>
          <w:szCs w:val="20"/>
          <w:lang w:bidi="en-US"/>
        </w:rPr>
        <w:t xml:space="preserve">Na terenie gminy planowany do realizacji jest odcinek linii elektroenergetycznej wysokiego </w:t>
      </w:r>
      <w:r w:rsidRPr="00450C1D">
        <w:rPr>
          <w:rFonts w:ascii="Arial" w:hAnsi="Arial" w:cs="Arial"/>
          <w:sz w:val="20"/>
          <w:szCs w:val="20"/>
          <w:lang w:bidi="en-US"/>
        </w:rPr>
        <w:t xml:space="preserve">napięcia 110 kV relacji Żychlin – Piątek. </w:t>
      </w:r>
    </w:p>
    <w:p w14:paraId="4027E400" w14:textId="77777777" w:rsidR="00450C1D" w:rsidRPr="00450C1D" w:rsidRDefault="00450C1D" w:rsidP="00450C1D">
      <w:pPr>
        <w:autoSpaceDE w:val="0"/>
        <w:autoSpaceDN w:val="0"/>
        <w:adjustRightInd w:val="0"/>
        <w:spacing w:after="0" w:line="360" w:lineRule="auto"/>
        <w:ind w:firstLine="709"/>
        <w:jc w:val="both"/>
        <w:rPr>
          <w:rFonts w:ascii="Arial" w:hAnsi="Arial" w:cs="Arial"/>
          <w:sz w:val="20"/>
          <w:szCs w:val="20"/>
        </w:rPr>
      </w:pPr>
      <w:r w:rsidRPr="00450C1D">
        <w:rPr>
          <w:rFonts w:ascii="Arial" w:eastAsia="Arial" w:hAnsi="Arial" w:cs="Arial"/>
          <w:sz w:val="20"/>
          <w:szCs w:val="20"/>
        </w:rPr>
        <w:t xml:space="preserve">W gminie Żychlin brak jest systemów sieci gazu przewodowego; spowodowane to jest zbyt dużą odległością od gazociągów tranzytowych oraz względami ekonomicznymi. Źródłem zaopatrzenia mieszkańców w gaz jest obecnie dystrybucja gazu w butlach. Poziom zaopatrzenia jest zadawalający. Dla gminy została opracowana koncepcja programowa gazyfikacji miasta i gminy siecią gazową </w:t>
      </w:r>
      <w:r w:rsidRPr="00450C1D">
        <w:rPr>
          <w:rFonts w:ascii="Arial" w:eastAsia="Arial" w:hAnsi="Arial" w:cs="Arial"/>
          <w:sz w:val="20"/>
          <w:szCs w:val="20"/>
        </w:rPr>
        <w:lastRenderedPageBreak/>
        <w:t xml:space="preserve">średniego ciśnienia, w której głównym źródłem zasilania w gaz ziemny metanowy miał być gazociąg </w:t>
      </w:r>
      <w:r w:rsidRPr="00450C1D">
        <w:rPr>
          <w:rFonts w:ascii="Arial" w:hAnsi="Arial" w:cs="Arial"/>
          <w:sz w:val="20"/>
          <w:szCs w:val="20"/>
        </w:rPr>
        <w:t xml:space="preserve">wysokiego ciśnienia relacji Kutno – Łowicz DN 200 mm oraz 2 stacje redukcyjno-pomiarowe I stopnia: dla potrzeb miasta i gminy Żychlin oraz dla potrzeb technologicznych Cukrowni Dobrzelin zlokalizowanej przy wschodniej i południowej granicy miasta. </w:t>
      </w:r>
    </w:p>
    <w:p w14:paraId="55629782" w14:textId="77777777" w:rsidR="00450C1D" w:rsidRPr="00450C1D" w:rsidRDefault="00450C1D" w:rsidP="00450C1D">
      <w:pPr>
        <w:autoSpaceDE w:val="0"/>
        <w:autoSpaceDN w:val="0"/>
        <w:adjustRightInd w:val="0"/>
        <w:spacing w:after="0" w:line="360" w:lineRule="auto"/>
        <w:jc w:val="both"/>
        <w:rPr>
          <w:rFonts w:ascii="Arial" w:hAnsi="Arial" w:cs="Arial"/>
          <w:sz w:val="20"/>
          <w:szCs w:val="20"/>
        </w:rPr>
      </w:pPr>
      <w:r w:rsidRPr="00450C1D">
        <w:rPr>
          <w:rFonts w:ascii="Arial" w:hAnsi="Arial" w:cs="Arial"/>
          <w:sz w:val="20"/>
          <w:szCs w:val="20"/>
        </w:rPr>
        <w:t xml:space="preserve">Plany gazyfikacji terenów gminy uległy jednak zmianie. Nowe plany zakładały budowę systemu opartego na regazyfikacji gazu ziemnego LNG. Paliwo w postaci skroplonej miałoby być dostarczane do stacji zlokalizowanej na terenie działki nr ewid. 55/24 w miejscowości Dobrzelin, gdzie podlegałoby przekształceniu do postaci gazowej. W bezpośrednim sąsiedztwie wybudowana miała zostać stacja redukcyjno-pomiarowa. Przystąpiono do inwestycji i wybudowano gazociągi rozprowadzające gaz po terenie miasta i w Dobrzelinie. Całkowita długość instalacji do przesyłu gazu wynosi 8,2 km. Główna linia gazociągu przebiega w odcinkach następujących ulic: </w:t>
      </w:r>
    </w:p>
    <w:p w14:paraId="425B4951" w14:textId="77777777" w:rsidR="00450C1D" w:rsidRPr="00450C1D" w:rsidRDefault="00450C1D" w:rsidP="00450C1D">
      <w:pPr>
        <w:numPr>
          <w:ilvl w:val="0"/>
          <w:numId w:val="26"/>
        </w:numPr>
        <w:autoSpaceDE w:val="0"/>
        <w:autoSpaceDN w:val="0"/>
        <w:adjustRightInd w:val="0"/>
        <w:spacing w:after="0" w:line="360" w:lineRule="auto"/>
        <w:jc w:val="both"/>
        <w:rPr>
          <w:rFonts w:ascii="Arial" w:hAnsi="Arial" w:cs="Arial"/>
          <w:sz w:val="20"/>
          <w:szCs w:val="20"/>
        </w:rPr>
      </w:pPr>
      <w:r w:rsidRPr="00450C1D">
        <w:rPr>
          <w:rFonts w:ascii="Arial" w:hAnsi="Arial" w:cs="Arial"/>
          <w:sz w:val="20"/>
          <w:szCs w:val="20"/>
        </w:rPr>
        <w:t>ul. Kasztanowa w miejscowości Dobrzelin – od planowanej stacji LNG (ul. Kasztanowa, Podstrefa Żychlin ŁSSE);</w:t>
      </w:r>
    </w:p>
    <w:p w14:paraId="43188244" w14:textId="77777777" w:rsidR="00450C1D" w:rsidRPr="00450C1D" w:rsidRDefault="00450C1D" w:rsidP="00450C1D">
      <w:pPr>
        <w:numPr>
          <w:ilvl w:val="0"/>
          <w:numId w:val="26"/>
        </w:numPr>
        <w:autoSpaceDE w:val="0"/>
        <w:autoSpaceDN w:val="0"/>
        <w:adjustRightInd w:val="0"/>
        <w:spacing w:after="0" w:line="360" w:lineRule="auto"/>
        <w:jc w:val="both"/>
        <w:rPr>
          <w:rFonts w:ascii="Arial" w:hAnsi="Arial" w:cs="Arial"/>
          <w:sz w:val="20"/>
          <w:szCs w:val="20"/>
        </w:rPr>
      </w:pPr>
      <w:r w:rsidRPr="00450C1D">
        <w:rPr>
          <w:rFonts w:ascii="Arial" w:hAnsi="Arial" w:cs="Arial"/>
          <w:sz w:val="20"/>
          <w:szCs w:val="20"/>
        </w:rPr>
        <w:t>ul. Jagiełły w miejscowości Dobrzelin – od ul. Wagowej do „Trzech Krzyży”;</w:t>
      </w:r>
    </w:p>
    <w:p w14:paraId="1E4A3C61" w14:textId="77777777" w:rsidR="00450C1D" w:rsidRPr="00450C1D" w:rsidRDefault="00450C1D" w:rsidP="00450C1D">
      <w:pPr>
        <w:numPr>
          <w:ilvl w:val="0"/>
          <w:numId w:val="26"/>
        </w:numPr>
        <w:autoSpaceDE w:val="0"/>
        <w:autoSpaceDN w:val="0"/>
        <w:adjustRightInd w:val="0"/>
        <w:spacing w:after="0" w:line="360" w:lineRule="auto"/>
        <w:jc w:val="both"/>
        <w:rPr>
          <w:rFonts w:ascii="Arial" w:hAnsi="Arial" w:cs="Arial"/>
          <w:sz w:val="20"/>
          <w:szCs w:val="20"/>
        </w:rPr>
      </w:pPr>
      <w:r w:rsidRPr="00450C1D">
        <w:rPr>
          <w:rFonts w:ascii="Arial" w:hAnsi="Arial" w:cs="Arial"/>
          <w:sz w:val="20"/>
          <w:szCs w:val="20"/>
        </w:rPr>
        <w:t>ul. Szkolna w miejscowości Grabów – do szkoły podstawowej;</w:t>
      </w:r>
    </w:p>
    <w:p w14:paraId="20FB0844" w14:textId="77777777" w:rsidR="00450C1D" w:rsidRPr="00450C1D" w:rsidRDefault="00450C1D" w:rsidP="00450C1D">
      <w:pPr>
        <w:numPr>
          <w:ilvl w:val="0"/>
          <w:numId w:val="26"/>
        </w:numPr>
        <w:autoSpaceDE w:val="0"/>
        <w:autoSpaceDN w:val="0"/>
        <w:adjustRightInd w:val="0"/>
        <w:spacing w:after="0" w:line="360" w:lineRule="auto"/>
        <w:jc w:val="both"/>
        <w:rPr>
          <w:rFonts w:ascii="Arial" w:hAnsi="Arial" w:cs="Arial"/>
          <w:sz w:val="20"/>
          <w:szCs w:val="20"/>
        </w:rPr>
      </w:pPr>
      <w:r w:rsidRPr="00450C1D">
        <w:rPr>
          <w:rFonts w:ascii="Arial" w:hAnsi="Arial" w:cs="Arial"/>
          <w:sz w:val="20"/>
          <w:szCs w:val="20"/>
        </w:rPr>
        <w:t>ul. Narutowicza w Żychlinie;</w:t>
      </w:r>
    </w:p>
    <w:p w14:paraId="5978E6ED" w14:textId="77777777" w:rsidR="00450C1D" w:rsidRPr="00450C1D" w:rsidRDefault="00450C1D" w:rsidP="00450C1D">
      <w:pPr>
        <w:numPr>
          <w:ilvl w:val="0"/>
          <w:numId w:val="26"/>
        </w:numPr>
        <w:autoSpaceDE w:val="0"/>
        <w:autoSpaceDN w:val="0"/>
        <w:adjustRightInd w:val="0"/>
        <w:spacing w:after="0" w:line="360" w:lineRule="auto"/>
        <w:jc w:val="both"/>
        <w:rPr>
          <w:rFonts w:ascii="Arial" w:hAnsi="Arial" w:cs="Arial"/>
          <w:sz w:val="20"/>
          <w:szCs w:val="20"/>
        </w:rPr>
      </w:pPr>
      <w:r w:rsidRPr="00450C1D">
        <w:rPr>
          <w:rFonts w:ascii="Arial" w:hAnsi="Arial" w:cs="Arial"/>
          <w:sz w:val="20"/>
          <w:szCs w:val="20"/>
        </w:rPr>
        <w:t>ul. Żeromskiego w Żychlinie;</w:t>
      </w:r>
    </w:p>
    <w:p w14:paraId="0E400438" w14:textId="77777777" w:rsidR="00450C1D" w:rsidRPr="00450C1D" w:rsidRDefault="00450C1D" w:rsidP="00450C1D">
      <w:pPr>
        <w:numPr>
          <w:ilvl w:val="0"/>
          <w:numId w:val="26"/>
        </w:numPr>
        <w:autoSpaceDE w:val="0"/>
        <w:autoSpaceDN w:val="0"/>
        <w:adjustRightInd w:val="0"/>
        <w:spacing w:after="0" w:line="360" w:lineRule="auto"/>
        <w:jc w:val="both"/>
        <w:rPr>
          <w:rFonts w:ascii="Arial" w:hAnsi="Arial" w:cs="Arial"/>
          <w:sz w:val="20"/>
          <w:szCs w:val="20"/>
        </w:rPr>
      </w:pPr>
      <w:r w:rsidRPr="00450C1D">
        <w:rPr>
          <w:rFonts w:ascii="Arial" w:hAnsi="Arial" w:cs="Arial"/>
          <w:sz w:val="20"/>
          <w:szCs w:val="20"/>
        </w:rPr>
        <w:t>ul. Sienkiewicza w Żychlinie;</w:t>
      </w:r>
    </w:p>
    <w:p w14:paraId="48EE7DF5" w14:textId="77777777" w:rsidR="00450C1D" w:rsidRPr="00450C1D" w:rsidRDefault="00450C1D" w:rsidP="00450C1D">
      <w:pPr>
        <w:numPr>
          <w:ilvl w:val="0"/>
          <w:numId w:val="26"/>
        </w:numPr>
        <w:autoSpaceDE w:val="0"/>
        <w:autoSpaceDN w:val="0"/>
        <w:adjustRightInd w:val="0"/>
        <w:spacing w:after="0" w:line="360" w:lineRule="auto"/>
        <w:jc w:val="both"/>
        <w:rPr>
          <w:rFonts w:ascii="Arial" w:hAnsi="Arial" w:cs="Arial"/>
          <w:sz w:val="20"/>
          <w:szCs w:val="20"/>
        </w:rPr>
      </w:pPr>
      <w:r w:rsidRPr="00450C1D">
        <w:rPr>
          <w:rFonts w:ascii="Arial" w:hAnsi="Arial" w:cs="Arial"/>
          <w:sz w:val="20"/>
          <w:szCs w:val="20"/>
        </w:rPr>
        <w:t>ul. Tuwima w Żychlinie;</w:t>
      </w:r>
    </w:p>
    <w:p w14:paraId="006300E4" w14:textId="77777777" w:rsidR="00450C1D" w:rsidRPr="00450C1D" w:rsidRDefault="00450C1D" w:rsidP="00450C1D">
      <w:pPr>
        <w:numPr>
          <w:ilvl w:val="0"/>
          <w:numId w:val="26"/>
        </w:numPr>
        <w:autoSpaceDE w:val="0"/>
        <w:autoSpaceDN w:val="0"/>
        <w:adjustRightInd w:val="0"/>
        <w:spacing w:after="0" w:line="360" w:lineRule="auto"/>
        <w:jc w:val="both"/>
        <w:rPr>
          <w:rFonts w:ascii="Arial" w:hAnsi="Arial" w:cs="Arial"/>
          <w:sz w:val="20"/>
          <w:szCs w:val="20"/>
        </w:rPr>
      </w:pPr>
      <w:r w:rsidRPr="00450C1D">
        <w:rPr>
          <w:rFonts w:ascii="Arial" w:hAnsi="Arial" w:cs="Arial"/>
          <w:sz w:val="20"/>
          <w:szCs w:val="20"/>
        </w:rPr>
        <w:t>ul. Krasickiego w Żychlinie;</w:t>
      </w:r>
    </w:p>
    <w:p w14:paraId="7125D8FB" w14:textId="77777777" w:rsidR="00450C1D" w:rsidRPr="00450C1D" w:rsidRDefault="00450C1D" w:rsidP="00450C1D">
      <w:pPr>
        <w:numPr>
          <w:ilvl w:val="0"/>
          <w:numId w:val="26"/>
        </w:numPr>
        <w:autoSpaceDE w:val="0"/>
        <w:autoSpaceDN w:val="0"/>
        <w:adjustRightInd w:val="0"/>
        <w:spacing w:after="0" w:line="360" w:lineRule="auto"/>
        <w:jc w:val="both"/>
        <w:rPr>
          <w:rFonts w:ascii="Arial" w:hAnsi="Arial" w:cs="Arial"/>
          <w:sz w:val="20"/>
          <w:szCs w:val="20"/>
        </w:rPr>
      </w:pPr>
      <w:r w:rsidRPr="00450C1D">
        <w:rPr>
          <w:rFonts w:ascii="Arial" w:hAnsi="Arial" w:cs="Arial"/>
          <w:sz w:val="20"/>
          <w:szCs w:val="20"/>
        </w:rPr>
        <w:t>ul. Traugutta w Żychlinie;</w:t>
      </w:r>
    </w:p>
    <w:p w14:paraId="54021131" w14:textId="77777777" w:rsidR="00450C1D" w:rsidRPr="00450C1D" w:rsidRDefault="00450C1D" w:rsidP="00450C1D">
      <w:pPr>
        <w:numPr>
          <w:ilvl w:val="0"/>
          <w:numId w:val="26"/>
        </w:numPr>
        <w:autoSpaceDE w:val="0"/>
        <w:autoSpaceDN w:val="0"/>
        <w:adjustRightInd w:val="0"/>
        <w:spacing w:after="0" w:line="360" w:lineRule="auto"/>
        <w:jc w:val="both"/>
        <w:rPr>
          <w:rFonts w:ascii="Arial" w:hAnsi="Arial" w:cs="Arial"/>
          <w:sz w:val="20"/>
          <w:szCs w:val="20"/>
        </w:rPr>
      </w:pPr>
      <w:r w:rsidRPr="00450C1D">
        <w:rPr>
          <w:rFonts w:ascii="Arial" w:hAnsi="Arial" w:cs="Arial"/>
          <w:sz w:val="20"/>
          <w:szCs w:val="20"/>
        </w:rPr>
        <w:t>ul. Orłowskiego w Żychlinie;</w:t>
      </w:r>
    </w:p>
    <w:p w14:paraId="6E5A5E56" w14:textId="77777777" w:rsidR="00450C1D" w:rsidRPr="00450C1D" w:rsidRDefault="00450C1D" w:rsidP="00450C1D">
      <w:pPr>
        <w:numPr>
          <w:ilvl w:val="0"/>
          <w:numId w:val="26"/>
        </w:numPr>
        <w:autoSpaceDE w:val="0"/>
        <w:autoSpaceDN w:val="0"/>
        <w:adjustRightInd w:val="0"/>
        <w:spacing w:after="0" w:line="360" w:lineRule="auto"/>
        <w:jc w:val="both"/>
        <w:rPr>
          <w:rFonts w:ascii="Arial" w:hAnsi="Arial" w:cs="Arial"/>
          <w:sz w:val="20"/>
          <w:szCs w:val="20"/>
        </w:rPr>
      </w:pPr>
      <w:r w:rsidRPr="00450C1D">
        <w:rPr>
          <w:rFonts w:ascii="Arial" w:hAnsi="Arial" w:cs="Arial"/>
          <w:sz w:val="20"/>
          <w:szCs w:val="20"/>
        </w:rPr>
        <w:t>ul. Różana w Żychlinie;</w:t>
      </w:r>
    </w:p>
    <w:p w14:paraId="1BE20BC5" w14:textId="77777777" w:rsidR="00450C1D" w:rsidRPr="00450C1D" w:rsidRDefault="00450C1D" w:rsidP="00450C1D">
      <w:pPr>
        <w:numPr>
          <w:ilvl w:val="0"/>
          <w:numId w:val="26"/>
        </w:numPr>
        <w:autoSpaceDE w:val="0"/>
        <w:autoSpaceDN w:val="0"/>
        <w:adjustRightInd w:val="0"/>
        <w:spacing w:after="0" w:line="360" w:lineRule="auto"/>
        <w:jc w:val="both"/>
        <w:rPr>
          <w:rFonts w:ascii="Arial" w:hAnsi="Arial" w:cs="Arial"/>
          <w:sz w:val="20"/>
          <w:szCs w:val="20"/>
        </w:rPr>
      </w:pPr>
      <w:r w:rsidRPr="00450C1D">
        <w:rPr>
          <w:rFonts w:ascii="Arial" w:hAnsi="Arial" w:cs="Arial"/>
          <w:sz w:val="20"/>
          <w:szCs w:val="20"/>
        </w:rPr>
        <w:t>ul. Jaśminowa w Żychlinie;</w:t>
      </w:r>
    </w:p>
    <w:p w14:paraId="49EA483A" w14:textId="77777777" w:rsidR="00450C1D" w:rsidRPr="00450C1D" w:rsidRDefault="00450C1D" w:rsidP="00450C1D">
      <w:pPr>
        <w:numPr>
          <w:ilvl w:val="0"/>
          <w:numId w:val="26"/>
        </w:numPr>
        <w:autoSpaceDE w:val="0"/>
        <w:autoSpaceDN w:val="0"/>
        <w:adjustRightInd w:val="0"/>
        <w:spacing w:after="0" w:line="360" w:lineRule="auto"/>
        <w:jc w:val="both"/>
        <w:rPr>
          <w:rFonts w:ascii="Arial" w:hAnsi="Arial" w:cs="Arial"/>
          <w:sz w:val="20"/>
          <w:szCs w:val="20"/>
        </w:rPr>
      </w:pPr>
      <w:r w:rsidRPr="00450C1D">
        <w:rPr>
          <w:rFonts w:ascii="Arial" w:hAnsi="Arial" w:cs="Arial"/>
          <w:sz w:val="20"/>
          <w:szCs w:val="20"/>
        </w:rPr>
        <w:t>ul. Wrzosowa w Żychlinie;</w:t>
      </w:r>
    </w:p>
    <w:p w14:paraId="3BE1B3BC" w14:textId="77777777" w:rsidR="00450C1D" w:rsidRPr="00450C1D" w:rsidRDefault="00450C1D" w:rsidP="00450C1D">
      <w:pPr>
        <w:numPr>
          <w:ilvl w:val="0"/>
          <w:numId w:val="26"/>
        </w:numPr>
        <w:autoSpaceDE w:val="0"/>
        <w:autoSpaceDN w:val="0"/>
        <w:adjustRightInd w:val="0"/>
        <w:spacing w:after="0" w:line="360" w:lineRule="auto"/>
        <w:jc w:val="both"/>
        <w:rPr>
          <w:rFonts w:ascii="Arial" w:hAnsi="Arial" w:cs="Arial"/>
          <w:sz w:val="20"/>
          <w:szCs w:val="20"/>
        </w:rPr>
      </w:pPr>
      <w:r w:rsidRPr="00450C1D">
        <w:rPr>
          <w:rFonts w:ascii="Arial" w:hAnsi="Arial" w:cs="Arial"/>
          <w:sz w:val="20"/>
          <w:szCs w:val="20"/>
        </w:rPr>
        <w:t>ul. Plac Wolności w Żychlinie;</w:t>
      </w:r>
    </w:p>
    <w:p w14:paraId="5CB904E4" w14:textId="77777777" w:rsidR="00450C1D" w:rsidRPr="00450C1D" w:rsidRDefault="00450C1D" w:rsidP="00450C1D">
      <w:pPr>
        <w:numPr>
          <w:ilvl w:val="0"/>
          <w:numId w:val="26"/>
        </w:numPr>
        <w:autoSpaceDE w:val="0"/>
        <w:autoSpaceDN w:val="0"/>
        <w:adjustRightInd w:val="0"/>
        <w:spacing w:after="0" w:line="360" w:lineRule="auto"/>
        <w:jc w:val="both"/>
        <w:rPr>
          <w:rFonts w:ascii="Arial" w:hAnsi="Arial" w:cs="Arial"/>
          <w:sz w:val="20"/>
          <w:szCs w:val="20"/>
        </w:rPr>
      </w:pPr>
      <w:r w:rsidRPr="00450C1D">
        <w:rPr>
          <w:rFonts w:ascii="Arial" w:hAnsi="Arial" w:cs="Arial"/>
          <w:sz w:val="20"/>
          <w:szCs w:val="20"/>
        </w:rPr>
        <w:t>ul. Polowa w Żychlinie;</w:t>
      </w:r>
    </w:p>
    <w:p w14:paraId="40FD979D" w14:textId="77777777" w:rsidR="00450C1D" w:rsidRPr="00450C1D" w:rsidRDefault="00450C1D" w:rsidP="00450C1D">
      <w:pPr>
        <w:numPr>
          <w:ilvl w:val="0"/>
          <w:numId w:val="26"/>
        </w:numPr>
        <w:autoSpaceDE w:val="0"/>
        <w:autoSpaceDN w:val="0"/>
        <w:adjustRightInd w:val="0"/>
        <w:spacing w:after="0" w:line="360" w:lineRule="auto"/>
        <w:jc w:val="both"/>
        <w:rPr>
          <w:rFonts w:ascii="Arial" w:hAnsi="Arial" w:cs="Arial"/>
          <w:sz w:val="20"/>
          <w:szCs w:val="20"/>
        </w:rPr>
      </w:pPr>
      <w:r w:rsidRPr="00450C1D">
        <w:rPr>
          <w:rFonts w:ascii="Arial" w:hAnsi="Arial" w:cs="Arial"/>
          <w:sz w:val="20"/>
          <w:szCs w:val="20"/>
        </w:rPr>
        <w:t>ul. Ściegiennego w Żychlinie;</w:t>
      </w:r>
    </w:p>
    <w:p w14:paraId="5BAE3461" w14:textId="77777777" w:rsidR="00450C1D" w:rsidRPr="00450C1D" w:rsidRDefault="00450C1D" w:rsidP="00450C1D">
      <w:pPr>
        <w:numPr>
          <w:ilvl w:val="0"/>
          <w:numId w:val="26"/>
        </w:numPr>
        <w:autoSpaceDE w:val="0"/>
        <w:autoSpaceDN w:val="0"/>
        <w:adjustRightInd w:val="0"/>
        <w:spacing w:after="0" w:line="360" w:lineRule="auto"/>
        <w:jc w:val="both"/>
        <w:rPr>
          <w:rFonts w:ascii="Arial" w:hAnsi="Arial" w:cs="Arial"/>
          <w:sz w:val="20"/>
          <w:szCs w:val="20"/>
        </w:rPr>
      </w:pPr>
      <w:r w:rsidRPr="00450C1D">
        <w:rPr>
          <w:rFonts w:ascii="Arial" w:hAnsi="Arial" w:cs="Arial"/>
          <w:sz w:val="20"/>
          <w:szCs w:val="20"/>
        </w:rPr>
        <w:t>ul. Aleje Racławickie w Żychlinie;</w:t>
      </w:r>
    </w:p>
    <w:p w14:paraId="451C5EFB" w14:textId="77777777" w:rsidR="00450C1D" w:rsidRPr="00450C1D" w:rsidRDefault="00450C1D" w:rsidP="00450C1D">
      <w:pPr>
        <w:numPr>
          <w:ilvl w:val="0"/>
          <w:numId w:val="27"/>
        </w:numPr>
        <w:autoSpaceDE w:val="0"/>
        <w:autoSpaceDN w:val="0"/>
        <w:adjustRightInd w:val="0"/>
        <w:spacing w:after="0" w:line="360" w:lineRule="auto"/>
        <w:jc w:val="both"/>
        <w:rPr>
          <w:rFonts w:ascii="Arial" w:hAnsi="Arial" w:cs="Arial"/>
          <w:sz w:val="20"/>
          <w:szCs w:val="20"/>
        </w:rPr>
      </w:pPr>
      <w:r w:rsidRPr="00450C1D">
        <w:rPr>
          <w:rFonts w:ascii="Arial" w:hAnsi="Arial" w:cs="Arial"/>
          <w:sz w:val="20"/>
          <w:szCs w:val="20"/>
        </w:rPr>
        <w:t>ul. Barlickiego w Żychlinie.</w:t>
      </w:r>
    </w:p>
    <w:p w14:paraId="6C7492AE" w14:textId="77777777" w:rsidR="00450C1D" w:rsidRPr="00450C1D" w:rsidRDefault="00450C1D" w:rsidP="00450C1D">
      <w:pPr>
        <w:autoSpaceDE w:val="0"/>
        <w:autoSpaceDN w:val="0"/>
        <w:adjustRightInd w:val="0"/>
        <w:spacing w:after="0" w:line="360" w:lineRule="auto"/>
        <w:jc w:val="both"/>
        <w:rPr>
          <w:rFonts w:ascii="Arial" w:hAnsi="Arial" w:cs="Arial"/>
          <w:sz w:val="20"/>
          <w:szCs w:val="20"/>
        </w:rPr>
      </w:pPr>
    </w:p>
    <w:p w14:paraId="4F2C12B3" w14:textId="77777777" w:rsidR="00450C1D" w:rsidRPr="00450C1D" w:rsidRDefault="00450C1D" w:rsidP="00450C1D">
      <w:pPr>
        <w:spacing w:after="0" w:line="360" w:lineRule="auto"/>
        <w:ind w:firstLine="709"/>
        <w:jc w:val="both"/>
        <w:rPr>
          <w:rFonts w:ascii="Arial" w:hAnsi="Arial" w:cs="Arial"/>
          <w:sz w:val="20"/>
          <w:szCs w:val="20"/>
        </w:rPr>
      </w:pPr>
      <w:r w:rsidRPr="00450C1D">
        <w:rPr>
          <w:rFonts w:ascii="Arial" w:hAnsi="Arial" w:cs="Arial"/>
          <w:sz w:val="20"/>
          <w:szCs w:val="20"/>
        </w:rPr>
        <w:t>Z uwagi na sytuację gospodarczą związaną z wojną w Ukrainie i embargiem na gaz z Rosji, zmieniono plany inwestycyjne względem zamierzeń związanych z gazyfikacją Gminy Żychlin. Obecnie projektowana jest magistrala gazownicza łącząca Żychlin z punktem w Podstrefie Kutno ŁSSE. Gazyfikacja Gminy Żychlin oparta będzie o gaz sieciowy.</w:t>
      </w:r>
    </w:p>
    <w:p w14:paraId="68D62FAC" w14:textId="77777777" w:rsidR="00450C1D" w:rsidRPr="00450C1D" w:rsidRDefault="00450C1D" w:rsidP="00450C1D">
      <w:pPr>
        <w:spacing w:after="0" w:line="360" w:lineRule="auto"/>
        <w:ind w:firstLine="709"/>
        <w:jc w:val="both"/>
        <w:rPr>
          <w:rFonts w:ascii="Arial" w:hAnsi="Arial" w:cs="Arial"/>
          <w:sz w:val="20"/>
          <w:szCs w:val="20"/>
          <w:u w:val="single"/>
        </w:rPr>
      </w:pPr>
      <w:r w:rsidRPr="00450C1D">
        <w:rPr>
          <w:rFonts w:ascii="Arial" w:hAnsi="Arial" w:cs="Arial"/>
          <w:sz w:val="20"/>
          <w:szCs w:val="20"/>
        </w:rPr>
        <w:t>Obecnie prowadzone są prace budowlane przy realizacji zadania pn. „Budowa gazociągu średniego ciśnienia Ø315/180/110/90/63/40”.</w:t>
      </w:r>
    </w:p>
    <w:p w14:paraId="7BEFC0BB" w14:textId="77777777" w:rsidR="00450C1D" w:rsidRPr="00450C1D" w:rsidRDefault="00450C1D" w:rsidP="00450C1D">
      <w:pPr>
        <w:autoSpaceDE w:val="0"/>
        <w:autoSpaceDN w:val="0"/>
        <w:adjustRightInd w:val="0"/>
        <w:spacing w:after="0" w:line="360" w:lineRule="auto"/>
        <w:jc w:val="both"/>
        <w:rPr>
          <w:rFonts w:ascii="Arial" w:hAnsi="Arial" w:cs="Arial"/>
          <w:sz w:val="20"/>
          <w:szCs w:val="20"/>
        </w:rPr>
      </w:pPr>
    </w:p>
    <w:p w14:paraId="37C1D1AD" w14:textId="77777777" w:rsidR="00450C1D" w:rsidRPr="00450C1D" w:rsidRDefault="00450C1D" w:rsidP="00450C1D">
      <w:pPr>
        <w:spacing w:after="0" w:line="360" w:lineRule="auto"/>
        <w:ind w:firstLine="709"/>
        <w:jc w:val="both"/>
        <w:rPr>
          <w:rFonts w:ascii="Arial" w:hAnsi="Arial" w:cs="Arial"/>
          <w:sz w:val="20"/>
          <w:szCs w:val="20"/>
          <w:lang w:bidi="en-US"/>
        </w:rPr>
      </w:pPr>
      <w:r w:rsidRPr="00450C1D">
        <w:rPr>
          <w:rFonts w:ascii="Arial" w:hAnsi="Arial" w:cs="Arial"/>
          <w:sz w:val="20"/>
          <w:szCs w:val="20"/>
          <w:lang w:bidi="en-US"/>
        </w:rPr>
        <w:t xml:space="preserve">Podstawowym źródłem ciepła dla miasta Żychlina jest kotłownia firmy Energa Kogeneracja Sp. z o.o. o łącznej mocy cieplnej 27 MW zlokalizowana przy ul. Spacerowej (teren dawnych Zakładów </w:t>
      </w:r>
      <w:r w:rsidRPr="00450C1D">
        <w:rPr>
          <w:rFonts w:ascii="Arial" w:hAnsi="Arial" w:cs="Arial"/>
          <w:sz w:val="20"/>
          <w:szCs w:val="20"/>
          <w:lang w:bidi="en-US"/>
        </w:rPr>
        <w:lastRenderedPageBreak/>
        <w:t xml:space="preserve">EMIT S.A.). Miejską sieć cieplną stanowią trzy magistrale cieplne i sieć rozbiorcza. Ponadto w mieście funkcjonuje kilka kotłowni lokalnych o łącznej mocy 116 J/h. W latach 2010-2011 gmina Żychlin przeprowadziła restrukturyzację Zakładu Gospodarki Komunalnej, w skład którego wchodził Zakład Energetyki Cieplnej zajmujący się obsługą systemu ciepłowniczego. Wydzielona część ciepłownicza została przekształcona w spółkę z o.o. i następnie gmina dokonała zbycia 100% udziałów na rzecz inwestora. Nowym podmiotem zajmującym się kompleksowo produkcją i dostarczaniem ciepła została spółka córka koncernu Energa. Nowy właściciel na przestrzeni kolejnych lat dokonał znaczących inwestycji w zasobach ciepłowniczych, wymieniając większość starych i wyeksploatowanych sieci na nowe preizolowane instalacje oraz zasilił w ciepło 12 budynków wielorodzinnych, wpływając na poprawę jakości powietrza w tej części miasta. Eksploatowane przez spółkę sieci są sprawne, zapotrzebowanie na ciepło jest pokrywane w sposób wystarczający – zużycie ciepła wynosi 23,09 MW. System sieci cieplnych podlega sukcesywnej rozbudowie. Planowane są nowe podłączenia w obszarze miejskiej starówki. </w:t>
      </w:r>
    </w:p>
    <w:p w14:paraId="2195AA8C" w14:textId="77777777" w:rsidR="00450C1D" w:rsidRPr="00450C1D" w:rsidRDefault="00450C1D" w:rsidP="00450C1D">
      <w:pPr>
        <w:spacing w:after="0" w:line="360" w:lineRule="auto"/>
        <w:contextualSpacing/>
        <w:jc w:val="both"/>
        <w:rPr>
          <w:rFonts w:ascii="Arial" w:hAnsi="Arial" w:cs="Arial"/>
          <w:sz w:val="20"/>
          <w:szCs w:val="20"/>
          <w:lang w:bidi="en-US"/>
        </w:rPr>
      </w:pPr>
      <w:r w:rsidRPr="00450C1D">
        <w:rPr>
          <w:rFonts w:ascii="Arial" w:hAnsi="Arial" w:cs="Arial"/>
          <w:sz w:val="20"/>
          <w:szCs w:val="20"/>
          <w:lang w:bidi="en-US"/>
        </w:rPr>
        <w:t xml:space="preserve">Na terenie Gminy Żychlin mieszkańcy zaopatrywani są w ciepło do celów bytowo - gospodarczych i grzewczych w systemie indywidualnych źródeł ciepła wykorzystujących w większości małowartościowy opał i wyposażone w niskosprawne urządzenia. Odrębne źródła ciepła posiadają zakłady: </w:t>
      </w:r>
    </w:p>
    <w:p w14:paraId="05BC8864" w14:textId="77777777" w:rsidR="00450C1D" w:rsidRPr="00450C1D" w:rsidRDefault="00450C1D" w:rsidP="00450C1D">
      <w:pPr>
        <w:numPr>
          <w:ilvl w:val="0"/>
          <w:numId w:val="28"/>
        </w:numPr>
        <w:spacing w:after="0" w:line="360" w:lineRule="auto"/>
        <w:contextualSpacing/>
        <w:jc w:val="both"/>
        <w:rPr>
          <w:rFonts w:ascii="Arial" w:hAnsi="Arial" w:cs="Arial"/>
          <w:sz w:val="20"/>
          <w:szCs w:val="20"/>
          <w:lang w:bidi="en-US"/>
        </w:rPr>
      </w:pPr>
      <w:r w:rsidRPr="00450C1D">
        <w:rPr>
          <w:rFonts w:ascii="Arial" w:hAnsi="Arial" w:cs="Arial"/>
          <w:sz w:val="20"/>
          <w:szCs w:val="20"/>
          <w:lang w:bidi="en-US"/>
        </w:rPr>
        <w:t>Szkoła Podstawowa w Orątkach - na paliwo olejowe;</w:t>
      </w:r>
    </w:p>
    <w:p w14:paraId="2CC91B67" w14:textId="77777777" w:rsidR="00450C1D" w:rsidRPr="00450C1D" w:rsidRDefault="00450C1D" w:rsidP="00450C1D">
      <w:pPr>
        <w:numPr>
          <w:ilvl w:val="0"/>
          <w:numId w:val="28"/>
        </w:numPr>
        <w:spacing w:after="0" w:line="360" w:lineRule="auto"/>
        <w:contextualSpacing/>
        <w:jc w:val="both"/>
        <w:rPr>
          <w:rFonts w:ascii="Arial" w:hAnsi="Arial" w:cs="Arial"/>
          <w:sz w:val="20"/>
          <w:szCs w:val="20"/>
          <w:lang w:bidi="en-US"/>
        </w:rPr>
      </w:pPr>
      <w:r w:rsidRPr="00450C1D">
        <w:rPr>
          <w:rFonts w:ascii="Arial" w:hAnsi="Arial" w:cs="Arial"/>
          <w:sz w:val="20"/>
          <w:szCs w:val="20"/>
          <w:lang w:bidi="en-US"/>
        </w:rPr>
        <w:t>Union Chocolate Sp z o.o. w Żychlinie - na paliwo gazowe;</w:t>
      </w:r>
    </w:p>
    <w:p w14:paraId="3A2D054D" w14:textId="77777777" w:rsidR="00450C1D" w:rsidRPr="00450C1D" w:rsidRDefault="00450C1D" w:rsidP="00450C1D">
      <w:pPr>
        <w:numPr>
          <w:ilvl w:val="0"/>
          <w:numId w:val="28"/>
        </w:numPr>
        <w:spacing w:after="0" w:line="360" w:lineRule="auto"/>
        <w:contextualSpacing/>
        <w:jc w:val="both"/>
        <w:rPr>
          <w:rFonts w:ascii="Arial" w:hAnsi="Arial" w:cs="Arial"/>
          <w:sz w:val="20"/>
          <w:szCs w:val="20"/>
          <w:lang w:bidi="en-US"/>
        </w:rPr>
      </w:pPr>
      <w:r w:rsidRPr="00450C1D">
        <w:rPr>
          <w:rFonts w:ascii="Arial" w:hAnsi="Arial" w:cs="Arial"/>
          <w:sz w:val="20"/>
          <w:szCs w:val="20"/>
          <w:lang w:bidi="en-US"/>
        </w:rPr>
        <w:t>Krajowa Grupa Spożywcza S.A. o/Cukrownia Dobrzelin - na paliwo węglowe;</w:t>
      </w:r>
    </w:p>
    <w:p w14:paraId="6C312E5E" w14:textId="77777777" w:rsidR="00450C1D" w:rsidRPr="00450C1D" w:rsidRDefault="00450C1D" w:rsidP="00450C1D">
      <w:pPr>
        <w:numPr>
          <w:ilvl w:val="0"/>
          <w:numId w:val="28"/>
        </w:numPr>
        <w:spacing w:after="0" w:line="360" w:lineRule="auto"/>
        <w:contextualSpacing/>
        <w:jc w:val="both"/>
        <w:rPr>
          <w:rFonts w:ascii="Arial" w:hAnsi="Arial" w:cs="Arial"/>
          <w:sz w:val="20"/>
          <w:szCs w:val="20"/>
          <w:lang w:bidi="en-US"/>
        </w:rPr>
      </w:pPr>
      <w:r w:rsidRPr="00450C1D">
        <w:rPr>
          <w:rFonts w:ascii="Arial" w:hAnsi="Arial" w:cs="Arial"/>
          <w:sz w:val="20"/>
          <w:szCs w:val="20"/>
          <w:lang w:bidi="en-US"/>
        </w:rPr>
        <w:t>Cargill Polska Spółka z o.o. - na paliwo gazowe;</w:t>
      </w:r>
    </w:p>
    <w:p w14:paraId="35CCAC5B" w14:textId="77777777" w:rsidR="00450C1D" w:rsidRPr="00450C1D" w:rsidRDefault="00450C1D" w:rsidP="00450C1D">
      <w:pPr>
        <w:numPr>
          <w:ilvl w:val="0"/>
          <w:numId w:val="28"/>
        </w:numPr>
        <w:spacing w:after="0" w:line="360" w:lineRule="auto"/>
        <w:contextualSpacing/>
        <w:jc w:val="both"/>
        <w:rPr>
          <w:rFonts w:ascii="Arial" w:hAnsi="Arial" w:cs="Arial"/>
          <w:sz w:val="20"/>
          <w:szCs w:val="20"/>
          <w:lang w:bidi="en-US"/>
        </w:rPr>
      </w:pPr>
      <w:r w:rsidRPr="00450C1D">
        <w:rPr>
          <w:rFonts w:ascii="Arial" w:hAnsi="Arial" w:cs="Arial"/>
          <w:sz w:val="20"/>
          <w:szCs w:val="20"/>
          <w:lang w:bidi="en-US"/>
        </w:rPr>
        <w:t>Addev Materials Sp. z o.o. - na paliwo gazowe,</w:t>
      </w:r>
    </w:p>
    <w:p w14:paraId="07FD0198" w14:textId="77777777" w:rsidR="00450C1D" w:rsidRPr="00450C1D" w:rsidRDefault="00450C1D" w:rsidP="00450C1D">
      <w:pPr>
        <w:numPr>
          <w:ilvl w:val="0"/>
          <w:numId w:val="28"/>
        </w:numPr>
        <w:spacing w:after="0" w:line="360" w:lineRule="auto"/>
        <w:contextualSpacing/>
        <w:jc w:val="both"/>
        <w:rPr>
          <w:rFonts w:ascii="Arial" w:hAnsi="Arial" w:cs="Arial"/>
          <w:sz w:val="20"/>
          <w:szCs w:val="20"/>
          <w:lang w:bidi="en-US"/>
        </w:rPr>
      </w:pPr>
      <w:r w:rsidRPr="00450C1D">
        <w:rPr>
          <w:rFonts w:ascii="Arial" w:hAnsi="Arial" w:cs="Arial"/>
          <w:sz w:val="20"/>
          <w:szCs w:val="20"/>
          <w:lang w:bidi="en-US"/>
        </w:rPr>
        <w:t>PPHU ASPOL s.c. w Dobrzelinie - na paliwo węglowe.</w:t>
      </w:r>
    </w:p>
    <w:p w14:paraId="1032D23A" w14:textId="77777777" w:rsidR="00450C1D" w:rsidRPr="00450C1D" w:rsidRDefault="00450C1D" w:rsidP="00450C1D">
      <w:pPr>
        <w:autoSpaceDE w:val="0"/>
        <w:autoSpaceDN w:val="0"/>
        <w:adjustRightInd w:val="0"/>
        <w:spacing w:after="0" w:line="360" w:lineRule="auto"/>
        <w:jc w:val="both"/>
        <w:rPr>
          <w:rFonts w:ascii="Arial" w:hAnsi="Arial" w:cs="Arial"/>
          <w:sz w:val="20"/>
          <w:szCs w:val="20"/>
        </w:rPr>
      </w:pPr>
    </w:p>
    <w:p w14:paraId="08B7C2C8" w14:textId="77777777" w:rsidR="00450C1D" w:rsidRPr="00450C1D" w:rsidRDefault="00450C1D" w:rsidP="00450C1D">
      <w:pPr>
        <w:autoSpaceDE w:val="0"/>
        <w:autoSpaceDN w:val="0"/>
        <w:adjustRightInd w:val="0"/>
        <w:spacing w:after="0" w:line="360" w:lineRule="auto"/>
        <w:jc w:val="both"/>
        <w:rPr>
          <w:rFonts w:ascii="Arial" w:hAnsi="Arial" w:cs="Arial"/>
          <w:sz w:val="20"/>
          <w:szCs w:val="20"/>
        </w:rPr>
      </w:pPr>
      <w:r w:rsidRPr="00450C1D">
        <w:rPr>
          <w:rFonts w:ascii="Arial" w:hAnsi="Arial" w:cs="Arial"/>
          <w:sz w:val="20"/>
          <w:szCs w:val="20"/>
        </w:rPr>
        <w:t>Do energii wytwarzanej z odnawialnych źródeł energii zalicza się, niezależnie od parametrów technicznych źródła, energię elektryczną lub cieplną pochodzącą ze źródeł odnawialnych, w szczególności:</w:t>
      </w:r>
    </w:p>
    <w:p w14:paraId="0CB81F9E" w14:textId="77777777" w:rsidR="00450C1D" w:rsidRPr="00450C1D" w:rsidRDefault="00450C1D" w:rsidP="00450C1D">
      <w:pPr>
        <w:numPr>
          <w:ilvl w:val="0"/>
          <w:numId w:val="29"/>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t>z energii wodnej;</w:t>
      </w:r>
    </w:p>
    <w:p w14:paraId="0EA1A347" w14:textId="77777777" w:rsidR="00450C1D" w:rsidRPr="00450C1D" w:rsidRDefault="00450C1D" w:rsidP="00450C1D">
      <w:pPr>
        <w:numPr>
          <w:ilvl w:val="0"/>
          <w:numId w:val="29"/>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t>z energii wiatru (elektrownie wiatrowe);</w:t>
      </w:r>
    </w:p>
    <w:p w14:paraId="6A019B14" w14:textId="77777777" w:rsidR="00450C1D" w:rsidRPr="00450C1D" w:rsidRDefault="00450C1D" w:rsidP="00450C1D">
      <w:pPr>
        <w:numPr>
          <w:ilvl w:val="0"/>
          <w:numId w:val="29"/>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t>z biomasy, z biogazu (elektrownie/elektrociepłownie na biomasę stałą, biogazownie: rolnicze, w oczyszczalniach ścieków, na wysypiskach odpadów, elektrociepłownie spalające odpady komunalne);</w:t>
      </w:r>
    </w:p>
    <w:p w14:paraId="5AA7489F" w14:textId="77777777" w:rsidR="00450C1D" w:rsidRPr="00450C1D" w:rsidRDefault="00450C1D" w:rsidP="00450C1D">
      <w:pPr>
        <w:numPr>
          <w:ilvl w:val="0"/>
          <w:numId w:val="29"/>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t>z energii słonecznej (ogniwa fotowoltaiczne, kolektory słoneczne);</w:t>
      </w:r>
    </w:p>
    <w:p w14:paraId="5E99ED5A" w14:textId="77777777" w:rsidR="00450C1D" w:rsidRPr="00450C1D" w:rsidRDefault="00450C1D" w:rsidP="00450C1D">
      <w:pPr>
        <w:numPr>
          <w:ilvl w:val="0"/>
          <w:numId w:val="29"/>
        </w:numPr>
        <w:autoSpaceDE w:val="0"/>
        <w:autoSpaceDN w:val="0"/>
        <w:adjustRightInd w:val="0"/>
        <w:spacing w:after="0" w:line="360" w:lineRule="auto"/>
        <w:contextualSpacing/>
        <w:jc w:val="both"/>
        <w:rPr>
          <w:rFonts w:ascii="Arial" w:hAnsi="Arial" w:cs="Arial"/>
          <w:sz w:val="20"/>
          <w:szCs w:val="20"/>
        </w:rPr>
      </w:pPr>
      <w:r w:rsidRPr="00450C1D">
        <w:rPr>
          <w:rFonts w:ascii="Arial" w:hAnsi="Arial" w:cs="Arial"/>
          <w:sz w:val="20"/>
          <w:szCs w:val="20"/>
        </w:rPr>
        <w:t>ze źródeł geotermalnych (ciepłownie geotermalne, pompy ciepła).</w:t>
      </w:r>
    </w:p>
    <w:p w14:paraId="52337D9F" w14:textId="77777777" w:rsidR="00450C1D" w:rsidRPr="00450C1D" w:rsidRDefault="00450C1D" w:rsidP="00450C1D">
      <w:pPr>
        <w:autoSpaceDE w:val="0"/>
        <w:autoSpaceDN w:val="0"/>
        <w:adjustRightInd w:val="0"/>
        <w:spacing w:after="0" w:line="360" w:lineRule="auto"/>
        <w:jc w:val="both"/>
        <w:rPr>
          <w:rFonts w:ascii="Arial" w:hAnsi="Arial" w:cs="Arial"/>
          <w:sz w:val="20"/>
          <w:szCs w:val="20"/>
        </w:rPr>
      </w:pPr>
    </w:p>
    <w:p w14:paraId="1C671421" w14:textId="77777777" w:rsidR="00450C1D" w:rsidRPr="00450C1D" w:rsidRDefault="00450C1D" w:rsidP="00450C1D">
      <w:pPr>
        <w:autoSpaceDE w:val="0"/>
        <w:autoSpaceDN w:val="0"/>
        <w:adjustRightInd w:val="0"/>
        <w:spacing w:after="0" w:line="360" w:lineRule="auto"/>
        <w:jc w:val="both"/>
        <w:rPr>
          <w:rFonts w:ascii="Arial" w:hAnsi="Arial" w:cs="Arial"/>
          <w:sz w:val="20"/>
          <w:szCs w:val="20"/>
        </w:rPr>
      </w:pPr>
    </w:p>
    <w:p w14:paraId="397C07E3" w14:textId="77777777" w:rsidR="00450C1D" w:rsidRPr="00450C1D" w:rsidRDefault="00450C1D" w:rsidP="00450C1D">
      <w:pPr>
        <w:autoSpaceDE w:val="0"/>
        <w:autoSpaceDN w:val="0"/>
        <w:adjustRightInd w:val="0"/>
        <w:spacing w:after="0" w:line="360" w:lineRule="auto"/>
        <w:jc w:val="both"/>
        <w:rPr>
          <w:rFonts w:ascii="Arial" w:hAnsi="Arial" w:cs="Arial"/>
          <w:sz w:val="20"/>
          <w:szCs w:val="20"/>
        </w:rPr>
      </w:pPr>
    </w:p>
    <w:p w14:paraId="66475765" w14:textId="77777777" w:rsidR="00450C1D" w:rsidRPr="00450C1D" w:rsidRDefault="00450C1D" w:rsidP="00450C1D">
      <w:pPr>
        <w:autoSpaceDE w:val="0"/>
        <w:autoSpaceDN w:val="0"/>
        <w:adjustRightInd w:val="0"/>
        <w:spacing w:after="0" w:line="360" w:lineRule="auto"/>
        <w:jc w:val="both"/>
        <w:rPr>
          <w:rFonts w:ascii="Arial" w:hAnsi="Arial" w:cs="Arial"/>
          <w:sz w:val="20"/>
          <w:szCs w:val="20"/>
        </w:rPr>
      </w:pPr>
    </w:p>
    <w:p w14:paraId="59F0A5EA" w14:textId="77777777" w:rsidR="00450C1D" w:rsidRPr="00450C1D" w:rsidRDefault="00450C1D" w:rsidP="00450C1D">
      <w:pPr>
        <w:autoSpaceDE w:val="0"/>
        <w:autoSpaceDN w:val="0"/>
        <w:adjustRightInd w:val="0"/>
        <w:spacing w:after="0" w:line="360" w:lineRule="auto"/>
        <w:jc w:val="both"/>
        <w:rPr>
          <w:rFonts w:ascii="Arial" w:hAnsi="Arial" w:cs="Arial"/>
          <w:sz w:val="20"/>
          <w:szCs w:val="20"/>
        </w:rPr>
      </w:pPr>
    </w:p>
    <w:p w14:paraId="0019F540" w14:textId="77777777" w:rsidR="00450C1D" w:rsidRPr="00450C1D" w:rsidRDefault="00450C1D" w:rsidP="00450C1D">
      <w:pPr>
        <w:autoSpaceDE w:val="0"/>
        <w:autoSpaceDN w:val="0"/>
        <w:adjustRightInd w:val="0"/>
        <w:spacing w:after="0" w:line="360" w:lineRule="auto"/>
        <w:jc w:val="both"/>
        <w:rPr>
          <w:rFonts w:ascii="Arial" w:hAnsi="Arial" w:cs="Arial"/>
          <w:sz w:val="20"/>
          <w:szCs w:val="20"/>
        </w:rPr>
      </w:pPr>
    </w:p>
    <w:p w14:paraId="7EE259A9" w14:textId="235DCDD9" w:rsidR="00450C1D" w:rsidRPr="00450C1D" w:rsidRDefault="00450C1D" w:rsidP="00450C1D">
      <w:pPr>
        <w:spacing w:before="240" w:after="0" w:line="240" w:lineRule="auto"/>
        <w:rPr>
          <w:rFonts w:ascii="Arial" w:hAnsi="Arial" w:cs="Arial"/>
          <w:b/>
          <w:bCs/>
          <w:i/>
          <w:iCs/>
          <w:sz w:val="20"/>
          <w:szCs w:val="20"/>
        </w:rPr>
      </w:pPr>
      <w:bookmarkStart w:id="121" w:name="_Toc146492593"/>
      <w:bookmarkStart w:id="122" w:name="_Toc146572431"/>
      <w:r w:rsidRPr="00450C1D">
        <w:rPr>
          <w:rFonts w:ascii="Arial" w:hAnsi="Arial" w:cs="Arial"/>
          <w:i/>
          <w:iCs/>
          <w:sz w:val="20"/>
          <w:szCs w:val="20"/>
        </w:rPr>
        <w:lastRenderedPageBreak/>
        <w:t xml:space="preserve">Fotografia </w:t>
      </w:r>
      <w:r w:rsidRPr="00450C1D">
        <w:rPr>
          <w:rFonts w:ascii="Arial" w:hAnsi="Arial" w:cs="Arial"/>
          <w:b/>
          <w:bCs/>
          <w:i/>
          <w:iCs/>
          <w:sz w:val="20"/>
          <w:szCs w:val="20"/>
        </w:rPr>
        <w:fldChar w:fldCharType="begin"/>
      </w:r>
      <w:r w:rsidRPr="00450C1D">
        <w:rPr>
          <w:rFonts w:ascii="Arial" w:hAnsi="Arial" w:cs="Arial"/>
          <w:i/>
          <w:iCs/>
          <w:sz w:val="20"/>
          <w:szCs w:val="20"/>
        </w:rPr>
        <w:instrText xml:space="preserve"> SEQ Fotografia \* ARABIC </w:instrText>
      </w:r>
      <w:r w:rsidRPr="00450C1D">
        <w:rPr>
          <w:rFonts w:ascii="Arial" w:hAnsi="Arial" w:cs="Arial"/>
          <w:b/>
          <w:bCs/>
          <w:i/>
          <w:iCs/>
          <w:sz w:val="20"/>
          <w:szCs w:val="20"/>
        </w:rPr>
        <w:fldChar w:fldCharType="separate"/>
      </w:r>
      <w:r w:rsidR="00F45404">
        <w:rPr>
          <w:rFonts w:ascii="Arial" w:hAnsi="Arial" w:cs="Arial"/>
          <w:i/>
          <w:iCs/>
          <w:noProof/>
          <w:sz w:val="20"/>
          <w:szCs w:val="20"/>
        </w:rPr>
        <w:t>20</w:t>
      </w:r>
      <w:r w:rsidRPr="00450C1D">
        <w:rPr>
          <w:rFonts w:ascii="Arial" w:hAnsi="Arial" w:cs="Arial"/>
          <w:b/>
          <w:bCs/>
          <w:i/>
          <w:iCs/>
          <w:sz w:val="20"/>
          <w:szCs w:val="20"/>
        </w:rPr>
        <w:fldChar w:fldCharType="end"/>
      </w:r>
      <w:r w:rsidRPr="00450C1D">
        <w:rPr>
          <w:rFonts w:ascii="Arial" w:hAnsi="Arial" w:cs="Arial"/>
          <w:i/>
          <w:iCs/>
          <w:sz w:val="20"/>
          <w:szCs w:val="20"/>
        </w:rPr>
        <w:t xml:space="preserve"> Odnawialne źródła energii w Gminie Żychlin – wykorzystanie energii słonecznej</w:t>
      </w:r>
      <w:bookmarkEnd w:id="121"/>
      <w:bookmarkEnd w:id="122"/>
    </w:p>
    <w:p w14:paraId="4C969830" w14:textId="77777777" w:rsidR="00450C1D" w:rsidRPr="00450C1D" w:rsidRDefault="00450C1D" w:rsidP="00450C1D">
      <w:pPr>
        <w:spacing w:after="0" w:line="240" w:lineRule="auto"/>
        <w:jc w:val="both"/>
        <w:rPr>
          <w:rFonts w:ascii="Arial" w:hAnsi="Arial" w:cs="Arial"/>
          <w:sz w:val="20"/>
          <w:szCs w:val="20"/>
        </w:rPr>
      </w:pPr>
      <w:r w:rsidRPr="00450C1D">
        <w:rPr>
          <w:noProof/>
        </w:rPr>
        <w:drawing>
          <wp:inline distT="0" distB="0" distL="0" distR="0" wp14:anchorId="4F4AEF4A" wp14:editId="08CAC41A">
            <wp:extent cx="5760720" cy="3241040"/>
            <wp:effectExtent l="0" t="0" r="0" b="0"/>
            <wp:docPr id="1185768997" name="Obraz 1185768997" descr="Obraz zawierający tekst, trawa, zewnętrzne, drog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Obraz zawierający tekst, trawa, zewnętrzne, droga&#10;&#10;Opis wygenerowany automatyczni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3241040"/>
                    </a:xfrm>
                    <a:prstGeom prst="rect">
                      <a:avLst/>
                    </a:prstGeom>
                    <a:noFill/>
                    <a:ln>
                      <a:noFill/>
                    </a:ln>
                  </pic:spPr>
                </pic:pic>
              </a:graphicData>
            </a:graphic>
          </wp:inline>
        </w:drawing>
      </w:r>
    </w:p>
    <w:p w14:paraId="4859515D" w14:textId="77777777" w:rsidR="00450C1D" w:rsidRPr="00450C1D" w:rsidRDefault="00450C1D" w:rsidP="00450C1D">
      <w:pPr>
        <w:spacing w:after="240" w:line="240" w:lineRule="auto"/>
        <w:jc w:val="both"/>
        <w:rPr>
          <w:rFonts w:ascii="Arial" w:hAnsi="Arial" w:cs="Arial"/>
          <w:sz w:val="20"/>
          <w:szCs w:val="20"/>
        </w:rPr>
      </w:pPr>
      <w:r w:rsidRPr="00450C1D">
        <w:rPr>
          <w:rFonts w:ascii="Arial" w:hAnsi="Arial" w:cs="Arial"/>
          <w:sz w:val="20"/>
          <w:szCs w:val="20"/>
        </w:rPr>
        <w:t>Źródło: Fotografia własna</w:t>
      </w:r>
    </w:p>
    <w:p w14:paraId="25933427" w14:textId="77777777" w:rsidR="00450C1D" w:rsidRPr="00450C1D" w:rsidRDefault="00450C1D" w:rsidP="00450C1D">
      <w:pPr>
        <w:tabs>
          <w:tab w:val="left" w:pos="1305"/>
        </w:tabs>
        <w:spacing w:after="0" w:line="360" w:lineRule="auto"/>
        <w:jc w:val="both"/>
        <w:rPr>
          <w:rFonts w:ascii="Arial" w:hAnsi="Arial" w:cs="Arial"/>
          <w:sz w:val="20"/>
          <w:szCs w:val="20"/>
        </w:rPr>
      </w:pPr>
      <w:r w:rsidRPr="00450C1D">
        <w:rPr>
          <w:rFonts w:ascii="Arial" w:hAnsi="Arial" w:cs="Arial"/>
          <w:sz w:val="20"/>
          <w:szCs w:val="20"/>
        </w:rPr>
        <w:t>Gmina zrealizowała projekty których celem jest instalacja OZE na budynkach gminy i mieszkańców oraz wykorzystywanie OZE m.in.:</w:t>
      </w:r>
    </w:p>
    <w:p w14:paraId="1B448E11" w14:textId="77777777" w:rsidR="00450C1D" w:rsidRPr="00450C1D" w:rsidRDefault="00450C1D" w:rsidP="00450C1D">
      <w:pPr>
        <w:numPr>
          <w:ilvl w:val="0"/>
          <w:numId w:val="30"/>
        </w:numPr>
        <w:spacing w:after="0" w:line="360" w:lineRule="auto"/>
        <w:jc w:val="both"/>
        <w:rPr>
          <w:rFonts w:ascii="Arial" w:hAnsi="Arial" w:cs="Arial"/>
          <w:sz w:val="20"/>
          <w:szCs w:val="20"/>
        </w:rPr>
      </w:pPr>
      <w:r w:rsidRPr="00450C1D">
        <w:rPr>
          <w:rFonts w:ascii="Arial" w:hAnsi="Arial" w:cs="Arial"/>
          <w:iCs/>
          <w:sz w:val="20"/>
          <w:szCs w:val="20"/>
          <w:lang w:eastAsia="pl-PL"/>
        </w:rPr>
        <w:t>„Ochrona powietrza w Gminie Żychlin poprzez zastosowanie odnawialnych źródeł energii na budynkach mieszkalnych i użyteczności publicznej”.</w:t>
      </w:r>
      <w:r w:rsidRPr="00450C1D">
        <w:rPr>
          <w:rFonts w:ascii="Arial" w:hAnsi="Arial" w:cs="Arial"/>
          <w:sz w:val="20"/>
          <w:szCs w:val="20"/>
        </w:rPr>
        <w:t xml:space="preserve"> Projekt współfinansowany w ramach Regionalnego Programu Operacyjnego Województwa Łódzkiego na lata 2014-2020. </w:t>
      </w:r>
      <w:r w:rsidRPr="00450C1D">
        <w:rPr>
          <w:rFonts w:ascii="Arial" w:eastAsia="Times New Roman" w:hAnsi="Arial" w:cs="Arial"/>
          <w:sz w:val="20"/>
          <w:szCs w:val="20"/>
          <w:lang w:eastAsia="pl-PL"/>
        </w:rPr>
        <w:t>Działanie IV.1 Odnawialne źródła energii, Poddziałanie IV.1.2.Odnawialne źródła energii</w:t>
      </w:r>
      <w:r w:rsidRPr="00450C1D">
        <w:rPr>
          <w:rFonts w:ascii="Arial" w:hAnsi="Arial" w:cs="Arial"/>
          <w:sz w:val="20"/>
          <w:szCs w:val="20"/>
        </w:rPr>
        <w:t>.</w:t>
      </w:r>
    </w:p>
    <w:p w14:paraId="300AEA1C" w14:textId="77777777" w:rsidR="00450C1D" w:rsidRPr="00450C1D" w:rsidRDefault="00450C1D" w:rsidP="00450C1D">
      <w:pPr>
        <w:numPr>
          <w:ilvl w:val="0"/>
          <w:numId w:val="30"/>
        </w:numPr>
        <w:spacing w:after="0" w:line="360" w:lineRule="auto"/>
        <w:jc w:val="both"/>
        <w:rPr>
          <w:rFonts w:ascii="Arial" w:hAnsi="Arial" w:cs="Arial"/>
          <w:sz w:val="20"/>
          <w:szCs w:val="20"/>
        </w:rPr>
      </w:pPr>
      <w:r w:rsidRPr="00450C1D">
        <w:rPr>
          <w:rFonts w:ascii="Arial" w:hAnsi="Arial" w:cs="Arial"/>
          <w:sz w:val="20"/>
          <w:szCs w:val="20"/>
          <w:lang w:eastAsia="pl-PL"/>
        </w:rPr>
        <w:t xml:space="preserve">„Termomodernizacja Żychlińskiego Domu Kultury z wykorzystaniem OZE”. </w:t>
      </w:r>
      <w:r w:rsidRPr="00450C1D">
        <w:rPr>
          <w:rFonts w:ascii="Arial" w:hAnsi="Arial" w:cs="Arial"/>
          <w:sz w:val="20"/>
          <w:szCs w:val="20"/>
        </w:rPr>
        <w:t xml:space="preserve">Projekt współfinansowany w ramach Regionalnego Programu Operacyjnego Województwa Łódzkiego na lata 2014-2020 </w:t>
      </w:r>
      <w:r w:rsidRPr="00450C1D">
        <w:rPr>
          <w:rFonts w:ascii="Arial" w:eastAsia="Times New Roman" w:hAnsi="Arial" w:cs="Arial"/>
          <w:sz w:val="20"/>
          <w:szCs w:val="20"/>
          <w:lang w:eastAsia="pl-PL"/>
        </w:rPr>
        <w:t xml:space="preserve">RPOWŁ. Działanie 4.2.2. </w:t>
      </w:r>
    </w:p>
    <w:p w14:paraId="2DC3F609" w14:textId="77777777" w:rsidR="00450C1D" w:rsidRPr="00450C1D" w:rsidRDefault="00450C1D" w:rsidP="00450C1D">
      <w:pPr>
        <w:numPr>
          <w:ilvl w:val="0"/>
          <w:numId w:val="30"/>
        </w:numPr>
        <w:tabs>
          <w:tab w:val="left" w:pos="1305"/>
        </w:tabs>
        <w:spacing w:after="0" w:line="360" w:lineRule="auto"/>
        <w:jc w:val="both"/>
        <w:rPr>
          <w:rFonts w:ascii="Arial" w:hAnsi="Arial" w:cs="Arial"/>
          <w:sz w:val="20"/>
          <w:szCs w:val="20"/>
        </w:rPr>
      </w:pPr>
      <w:r w:rsidRPr="00450C1D">
        <w:rPr>
          <w:rFonts w:ascii="Arial" w:hAnsi="Arial" w:cs="Arial"/>
          <w:sz w:val="20"/>
          <w:szCs w:val="20"/>
          <w:lang w:eastAsia="pl-PL"/>
        </w:rPr>
        <w:t xml:space="preserve">„Termomodernizacja i wykonanie instalacji fotowoltaicznej budynku Urzędu Gminy w Żychlinie przy ul. Barlickiego 15”. </w:t>
      </w:r>
      <w:r w:rsidRPr="00450C1D">
        <w:rPr>
          <w:rFonts w:ascii="Arial" w:hAnsi="Arial" w:cs="Arial"/>
          <w:sz w:val="20"/>
          <w:szCs w:val="20"/>
        </w:rPr>
        <w:t xml:space="preserve">Projekt współfinansowany w ramach Regionalnego Programu Operacyjnego Województwa Łódzkiego na lata 2014-2020 </w:t>
      </w:r>
      <w:r w:rsidRPr="00450C1D">
        <w:rPr>
          <w:rFonts w:ascii="Arial" w:eastAsia="Times New Roman" w:hAnsi="Arial" w:cs="Arial"/>
          <w:sz w:val="20"/>
          <w:szCs w:val="20"/>
          <w:lang w:eastAsia="pl-PL"/>
        </w:rPr>
        <w:t>RPOWŁ. Działanie 4.2.2.</w:t>
      </w:r>
    </w:p>
    <w:p w14:paraId="51C28425" w14:textId="77777777" w:rsidR="00450C1D" w:rsidRPr="00450C1D" w:rsidRDefault="00450C1D" w:rsidP="00450C1D">
      <w:pPr>
        <w:tabs>
          <w:tab w:val="left" w:pos="1305"/>
        </w:tabs>
        <w:spacing w:after="0" w:line="360" w:lineRule="auto"/>
        <w:jc w:val="both"/>
        <w:rPr>
          <w:rFonts w:ascii="Arial" w:hAnsi="Arial" w:cs="Arial"/>
          <w:sz w:val="20"/>
          <w:szCs w:val="20"/>
        </w:rPr>
      </w:pPr>
      <w:r w:rsidRPr="00450C1D">
        <w:rPr>
          <w:rFonts w:ascii="Arial" w:hAnsi="Arial" w:cs="Arial"/>
          <w:sz w:val="20"/>
          <w:szCs w:val="20"/>
        </w:rPr>
        <w:t>W 2022 roku Gmina otrzymała dofinansowanie na realizację projektu:</w:t>
      </w:r>
    </w:p>
    <w:p w14:paraId="2E546738" w14:textId="77777777" w:rsidR="00450C1D" w:rsidRPr="00450C1D" w:rsidRDefault="00450C1D" w:rsidP="00450C1D">
      <w:pPr>
        <w:numPr>
          <w:ilvl w:val="0"/>
          <w:numId w:val="31"/>
        </w:numPr>
        <w:spacing w:after="0" w:line="360" w:lineRule="auto"/>
        <w:contextualSpacing/>
        <w:jc w:val="both"/>
        <w:rPr>
          <w:rFonts w:ascii="Arial" w:hAnsi="Arial" w:cs="Arial"/>
          <w:sz w:val="20"/>
        </w:rPr>
      </w:pPr>
      <w:r w:rsidRPr="00450C1D">
        <w:rPr>
          <w:rFonts w:ascii="Arial" w:hAnsi="Arial" w:cs="Arial"/>
          <w:iCs/>
          <w:sz w:val="20"/>
          <w:szCs w:val="20"/>
        </w:rPr>
        <w:t>„</w:t>
      </w:r>
      <w:r w:rsidRPr="00450C1D">
        <w:rPr>
          <w:rFonts w:ascii="Arial" w:hAnsi="Arial" w:cs="Arial"/>
          <w:iCs/>
          <w:sz w:val="20"/>
          <w:szCs w:val="20"/>
          <w:lang w:eastAsia="pl-PL"/>
        </w:rPr>
        <w:t xml:space="preserve">Ochrona powietrza w Gminie Żychlin poprzez zastosowanie odnawialnych źródeł energii na budynkach mieszkalnych – etap II”. </w:t>
      </w:r>
      <w:r w:rsidRPr="00450C1D">
        <w:rPr>
          <w:rFonts w:ascii="Arial" w:hAnsi="Arial" w:cs="Arial"/>
          <w:sz w:val="20"/>
        </w:rPr>
        <w:t>Projekt polega na zaprojektowaniu i zrealizowaniu dostawy, montażu i uruchomieniu instalacji: kolektorów słonecznych, instalacji PV oraz wymianie kotłów na kotły pellet w gminie Żychlin:</w:t>
      </w:r>
    </w:p>
    <w:p w14:paraId="770898C5" w14:textId="77777777" w:rsidR="00450C1D" w:rsidRPr="00450C1D" w:rsidRDefault="00450C1D" w:rsidP="00450C1D">
      <w:pPr>
        <w:spacing w:after="0" w:line="360" w:lineRule="auto"/>
        <w:jc w:val="both"/>
        <w:rPr>
          <w:rFonts w:ascii="Arial" w:hAnsi="Arial" w:cs="Arial"/>
          <w:sz w:val="20"/>
        </w:rPr>
      </w:pPr>
      <w:r w:rsidRPr="00450C1D">
        <w:rPr>
          <w:rFonts w:ascii="Arial" w:hAnsi="Arial" w:cs="Arial"/>
          <w:sz w:val="20"/>
        </w:rPr>
        <w:t>a) instalacji fotowoltaicznych – łącznie w 96 lokalizacjach (gospodarstwach prywatnych);</w:t>
      </w:r>
    </w:p>
    <w:p w14:paraId="1FD9BE12" w14:textId="77777777" w:rsidR="00450C1D" w:rsidRPr="00450C1D" w:rsidRDefault="00450C1D" w:rsidP="00450C1D">
      <w:pPr>
        <w:spacing w:after="0" w:line="360" w:lineRule="auto"/>
        <w:jc w:val="both"/>
        <w:rPr>
          <w:rFonts w:ascii="Arial" w:hAnsi="Arial" w:cs="Arial"/>
          <w:sz w:val="20"/>
        </w:rPr>
      </w:pPr>
      <w:r w:rsidRPr="00450C1D">
        <w:rPr>
          <w:rFonts w:ascii="Arial" w:hAnsi="Arial" w:cs="Arial"/>
          <w:sz w:val="20"/>
        </w:rPr>
        <w:t>b) instalacji kolektorów słonecznych – łącznie w 39 lokalizacjach (gospodarstwach prywatnych);</w:t>
      </w:r>
    </w:p>
    <w:p w14:paraId="7F5D7FCB" w14:textId="77777777" w:rsidR="00450C1D" w:rsidRPr="00450C1D" w:rsidRDefault="00450C1D" w:rsidP="00450C1D">
      <w:pPr>
        <w:spacing w:after="0" w:line="360" w:lineRule="auto"/>
        <w:jc w:val="both"/>
        <w:rPr>
          <w:rFonts w:ascii="Arial" w:hAnsi="Arial" w:cs="Arial"/>
          <w:sz w:val="20"/>
        </w:rPr>
      </w:pPr>
      <w:r w:rsidRPr="00450C1D">
        <w:rPr>
          <w:rFonts w:ascii="Arial" w:hAnsi="Arial" w:cs="Arial"/>
          <w:sz w:val="20"/>
        </w:rPr>
        <w:t>c) instalacji kotłów na biomasę – łącznie w 35 lokalizacjach (gospodarstwach prywatnych).</w:t>
      </w:r>
    </w:p>
    <w:p w14:paraId="40FC84FC" w14:textId="77777777" w:rsidR="00450C1D" w:rsidRPr="00450C1D" w:rsidRDefault="00450C1D" w:rsidP="00450C1D">
      <w:pPr>
        <w:autoSpaceDE w:val="0"/>
        <w:autoSpaceDN w:val="0"/>
        <w:adjustRightInd w:val="0"/>
        <w:spacing w:after="0" w:line="360" w:lineRule="auto"/>
        <w:jc w:val="both"/>
        <w:rPr>
          <w:rFonts w:ascii="Arial" w:hAnsi="Arial" w:cs="Arial"/>
          <w:sz w:val="20"/>
          <w:szCs w:val="20"/>
        </w:rPr>
      </w:pPr>
    </w:p>
    <w:p w14:paraId="3286834D" w14:textId="77777777" w:rsidR="00450C1D" w:rsidRPr="00450C1D" w:rsidRDefault="00450C1D" w:rsidP="00450C1D">
      <w:pPr>
        <w:spacing w:after="0" w:line="360" w:lineRule="auto"/>
        <w:ind w:firstLine="709"/>
        <w:jc w:val="both"/>
        <w:rPr>
          <w:rFonts w:ascii="Arial" w:eastAsia="Arial" w:hAnsi="Arial" w:cs="Arial"/>
          <w:sz w:val="20"/>
          <w:szCs w:val="20"/>
        </w:rPr>
      </w:pPr>
      <w:r w:rsidRPr="00450C1D">
        <w:rPr>
          <w:rFonts w:ascii="Arial" w:eastAsia="Arial" w:hAnsi="Arial" w:cs="Arial"/>
          <w:sz w:val="20"/>
          <w:szCs w:val="20"/>
        </w:rPr>
        <w:lastRenderedPageBreak/>
        <w:t>Na terenie gminy Żychlin siecią wodociągową i kanalizacyjną zarządza Przedsiębiorstwo Wodociągów i Kanalizacji Sp. z o.o., która zarejestrowana została przez Sąd 16 września 2021 roku i jest następcą prawnym Samorządowego Zakładu Budżetowego w Żychlinie.</w:t>
      </w:r>
    </w:p>
    <w:p w14:paraId="6D67ECF3" w14:textId="77777777" w:rsidR="00450C1D" w:rsidRPr="00450C1D" w:rsidRDefault="00450C1D" w:rsidP="00450C1D">
      <w:pPr>
        <w:spacing w:after="0" w:line="360" w:lineRule="auto"/>
        <w:jc w:val="both"/>
        <w:rPr>
          <w:rFonts w:ascii="Arial" w:eastAsia="Arial" w:hAnsi="Arial" w:cs="Arial"/>
          <w:sz w:val="20"/>
          <w:szCs w:val="20"/>
          <w:u w:val="single"/>
        </w:rPr>
      </w:pPr>
      <w:r w:rsidRPr="00450C1D">
        <w:rPr>
          <w:rFonts w:ascii="Arial" w:eastAsia="Arial" w:hAnsi="Arial" w:cs="Arial"/>
          <w:sz w:val="20"/>
          <w:szCs w:val="20"/>
          <w:u w:val="single"/>
        </w:rPr>
        <w:t>Sieć wodociągowa</w:t>
      </w:r>
    </w:p>
    <w:p w14:paraId="46FA0729" w14:textId="77777777" w:rsidR="00450C1D" w:rsidRPr="00450C1D" w:rsidRDefault="00450C1D" w:rsidP="00450C1D">
      <w:pPr>
        <w:spacing w:after="0" w:line="360" w:lineRule="auto"/>
        <w:ind w:firstLine="709"/>
        <w:contextualSpacing/>
        <w:jc w:val="both"/>
        <w:rPr>
          <w:rFonts w:ascii="Arial" w:hAnsi="Arial" w:cs="Arial"/>
          <w:color w:val="000000"/>
          <w:sz w:val="20"/>
          <w:szCs w:val="20"/>
          <w:lang w:bidi="en-US"/>
        </w:rPr>
      </w:pPr>
      <w:r w:rsidRPr="00450C1D">
        <w:rPr>
          <w:rFonts w:ascii="Arial" w:hAnsi="Arial" w:cs="Arial"/>
          <w:sz w:val="20"/>
          <w:szCs w:val="20"/>
          <w:lang w:bidi="en-US"/>
        </w:rPr>
        <w:t xml:space="preserve">Istniejąca w mieście i na terenie gminy sieć wodociągowa wykonana jest w układzie pierścieniowym, co pozwala </w:t>
      </w:r>
      <w:r w:rsidRPr="00450C1D">
        <w:rPr>
          <w:rFonts w:ascii="Arial" w:hAnsi="Arial" w:cs="Arial"/>
          <w:color w:val="000000"/>
          <w:sz w:val="20"/>
          <w:szCs w:val="20"/>
          <w:lang w:bidi="en-US"/>
        </w:rPr>
        <w:t>na niezawodną pracę. Sieć wykonana jest z rur żeliwnych i PCW i wymaga modernizacji. Wodociąg „Żychlin” oprócz miasta, które ma wskaźnik zwodociągowania 95% zaopatruje w wodę wsie</w:t>
      </w:r>
      <w:r w:rsidRPr="00450C1D">
        <w:rPr>
          <w:rFonts w:ascii="Arial" w:hAnsi="Arial" w:cs="Arial"/>
          <w:i/>
          <w:iCs/>
          <w:color w:val="000000"/>
          <w:sz w:val="20"/>
          <w:szCs w:val="20"/>
          <w:lang w:bidi="en-US"/>
        </w:rPr>
        <w:t xml:space="preserve"> </w:t>
      </w:r>
      <w:r w:rsidRPr="00450C1D">
        <w:rPr>
          <w:rFonts w:ascii="Arial" w:hAnsi="Arial" w:cs="Arial"/>
          <w:color w:val="000000"/>
          <w:sz w:val="20"/>
          <w:szCs w:val="20"/>
          <w:lang w:bidi="en-US"/>
        </w:rPr>
        <w:t xml:space="preserve">w gminie Żychlin. Sieć wodociągowa wykonana z rur PCW jest włączona do sieci miejskiej w Żychlinie. </w:t>
      </w:r>
    </w:p>
    <w:p w14:paraId="00F1847E" w14:textId="77777777" w:rsidR="00450C1D" w:rsidRPr="00450C1D" w:rsidRDefault="00450C1D" w:rsidP="00450C1D">
      <w:pPr>
        <w:spacing w:after="0" w:line="360" w:lineRule="auto"/>
        <w:contextualSpacing/>
        <w:jc w:val="both"/>
        <w:rPr>
          <w:rFonts w:ascii="Arial" w:hAnsi="Arial" w:cs="Arial"/>
          <w:color w:val="000000"/>
          <w:sz w:val="20"/>
          <w:szCs w:val="20"/>
          <w:lang w:bidi="en-US"/>
        </w:rPr>
      </w:pPr>
      <w:r w:rsidRPr="00450C1D">
        <w:rPr>
          <w:rFonts w:ascii="Arial" w:hAnsi="Arial" w:cs="Arial"/>
          <w:color w:val="000000"/>
          <w:sz w:val="20"/>
          <w:szCs w:val="20"/>
          <w:lang w:bidi="en-US"/>
        </w:rPr>
        <w:t>Według danych udostępnionych przez GUS, w 2021 roku na obszarze gminy miejsko - wiejskiej Żychlin funkcjonowało 123,6 km czynnej wodociągowej sieci rozdzielczej, większość oczywiście na obszarach wiejskich, które przeważają w gminie. Natomiast długość eksploatowanej sieci wodociągowej (rozdzielczej i przesyłowej) wynosiła 125,3 km. W 2021 roku na całym analizowanym obszarze funkcjonowało 1 967 przyłączy prowadzących do budynków mieszkalnych i zbiorowego zamieszkania. Ilość wody sumarycznie dostarczanej gospodarstwom domowym zmniejsza się do 2017 roku, natomiast od 2018 odnotowuje się wzrost – w podziale na jednostki terytorialne, odnotowuje się wzrost jej ilości na obszarach wiejskich. Co za tym idzie, zużycie wody w gospodarstwach domowych na 1 mieszkańca jest nieznacznie większe na obszarze wiejskim niż na terenie miasta Żychlina. W 2021 roku z sieci wodociągowej korzystało 98% ogółu mieszkańców, w tym w mieście Żychlin 99,1% oraz 95,6% na obszarze wiejskim Gminy.</w:t>
      </w:r>
    </w:p>
    <w:p w14:paraId="4C748C05" w14:textId="77777777" w:rsidR="00450C1D" w:rsidRPr="00450C1D" w:rsidRDefault="00450C1D" w:rsidP="00450C1D">
      <w:pPr>
        <w:spacing w:after="0" w:line="360" w:lineRule="auto"/>
        <w:contextualSpacing/>
        <w:jc w:val="both"/>
        <w:rPr>
          <w:rFonts w:ascii="Arial" w:eastAsia="Arial" w:hAnsi="Arial" w:cs="Arial"/>
          <w:color w:val="000000"/>
          <w:sz w:val="20"/>
          <w:szCs w:val="20"/>
          <w:lang w:bidi="en-US"/>
        </w:rPr>
      </w:pPr>
      <w:r w:rsidRPr="00450C1D">
        <w:rPr>
          <w:rFonts w:ascii="Arial" w:hAnsi="Arial" w:cs="Arial"/>
          <w:color w:val="000000"/>
          <w:sz w:val="20"/>
          <w:szCs w:val="20"/>
          <w:lang w:bidi="en-US"/>
        </w:rPr>
        <w:t>Wodociągi zakładowe i urządzenia wodociągowe oparte na własnych ujęciach wód głębnych posiadają 2 podmioty gospodarcze (Zakład Maszyn Elektrycznych Emit S.A. Grupa Cantoni i Krajowa Spółka Cukrownia S.A. o/Cukrownia Dobrzelin), woda zużywana jest na potrzeby bytowo - gospodarcze i technologiczne.</w:t>
      </w:r>
    </w:p>
    <w:p w14:paraId="2E2C8924" w14:textId="77777777" w:rsidR="00450C1D" w:rsidRPr="00450C1D" w:rsidRDefault="00450C1D" w:rsidP="00450C1D">
      <w:pPr>
        <w:spacing w:after="0" w:line="360" w:lineRule="auto"/>
        <w:ind w:firstLine="709"/>
        <w:contextualSpacing/>
        <w:jc w:val="both"/>
        <w:rPr>
          <w:rFonts w:ascii="Arial" w:hAnsi="Arial" w:cs="Arial"/>
          <w:color w:val="000000"/>
          <w:sz w:val="20"/>
          <w:szCs w:val="20"/>
          <w:lang w:bidi="en-US"/>
        </w:rPr>
      </w:pPr>
      <w:r w:rsidRPr="00450C1D">
        <w:rPr>
          <w:rFonts w:ascii="Arial" w:hAnsi="Arial" w:cs="Arial"/>
          <w:color w:val="000000"/>
          <w:sz w:val="20"/>
          <w:szCs w:val="20"/>
          <w:lang w:bidi="en-US"/>
        </w:rPr>
        <w:t xml:space="preserve">Zaopatrzenie w wodę prowadzone jest w oparciu o ustawę o zbiorowym zaopatrzeniu w wodę i zbiorowym odprowadzaniu ścieków. Gmina Żychlin zaopatruje mieszkańców w wodę za pomocą pięciu studni głębinowych ujmujących wodę podziemną z otworów trzecio- i czwartorzędowych. </w:t>
      </w:r>
    </w:p>
    <w:p w14:paraId="7D95E98A" w14:textId="77777777" w:rsidR="00450C1D" w:rsidRPr="00450C1D" w:rsidRDefault="00450C1D" w:rsidP="00450C1D">
      <w:pPr>
        <w:spacing w:after="0" w:line="360" w:lineRule="auto"/>
        <w:contextualSpacing/>
        <w:jc w:val="both"/>
        <w:rPr>
          <w:rFonts w:ascii="Arial" w:hAnsi="Arial" w:cs="Arial"/>
          <w:sz w:val="20"/>
          <w:szCs w:val="20"/>
          <w:lang w:bidi="en-US"/>
        </w:rPr>
      </w:pPr>
      <w:r w:rsidRPr="00450C1D">
        <w:rPr>
          <w:rFonts w:ascii="Arial" w:hAnsi="Arial" w:cs="Arial"/>
          <w:color w:val="000000"/>
          <w:sz w:val="20"/>
          <w:szCs w:val="20"/>
          <w:lang w:bidi="en-US"/>
        </w:rPr>
        <w:t>Stację uzdatniania wody oddano do eksploatacji w roku 1984. Stacja ta może wyprodukować 3.900 m</w:t>
      </w:r>
      <w:r w:rsidRPr="00450C1D">
        <w:rPr>
          <w:rFonts w:ascii="Arial" w:hAnsi="Arial" w:cs="Arial"/>
          <w:color w:val="000000"/>
          <w:sz w:val="20"/>
          <w:szCs w:val="20"/>
          <w:vertAlign w:val="superscript"/>
          <w:lang w:bidi="en-US"/>
        </w:rPr>
        <w:t>3</w:t>
      </w:r>
      <w:r w:rsidRPr="00450C1D">
        <w:rPr>
          <w:rFonts w:ascii="Arial" w:hAnsi="Arial" w:cs="Arial"/>
          <w:color w:val="000000"/>
          <w:sz w:val="20"/>
          <w:szCs w:val="20"/>
          <w:lang w:bidi="en-US"/>
        </w:rPr>
        <w:t xml:space="preserve"> wody na dobę. Uzdatnianie wody oparte jest na odżelazianiu wody w zamkniętych odżelaziaczach oraz odkażaniu jej podchlorynem sodu. Odkażanie w niej jest procesem ciągłym. Prowadzone jest profilaktycznie co drugi tydzień oraz każdorazowo po wystąpieniu awarii sieci. Stacja uzdatniania wody zlokalizowana jest w </w:t>
      </w:r>
      <w:r w:rsidRPr="00450C1D">
        <w:rPr>
          <w:rFonts w:ascii="Arial" w:hAnsi="Arial" w:cs="Arial"/>
          <w:sz w:val="20"/>
          <w:szCs w:val="20"/>
          <w:lang w:bidi="en-US"/>
        </w:rPr>
        <w:t>Żychlinie przy ul. Łukasińskiego 63</w:t>
      </w:r>
      <w:r w:rsidRPr="00450C1D">
        <w:rPr>
          <w:rFonts w:ascii="Arial" w:hAnsi="Arial" w:cs="Calibri"/>
          <w:sz w:val="20"/>
          <w:szCs w:val="20"/>
          <w:vertAlign w:val="superscript"/>
          <w:lang w:bidi="en-US"/>
        </w:rPr>
        <w:footnoteReference w:id="15"/>
      </w:r>
      <w:r w:rsidRPr="00450C1D">
        <w:rPr>
          <w:rFonts w:ascii="Arial" w:hAnsi="Arial" w:cs="Arial"/>
          <w:sz w:val="20"/>
          <w:szCs w:val="20"/>
          <w:lang w:bidi="en-US"/>
        </w:rPr>
        <w:t xml:space="preserve">. </w:t>
      </w:r>
    </w:p>
    <w:p w14:paraId="7B2D4D90" w14:textId="77777777" w:rsidR="00450C1D" w:rsidRPr="00450C1D" w:rsidRDefault="00450C1D" w:rsidP="00450C1D">
      <w:pPr>
        <w:spacing w:after="0" w:line="360" w:lineRule="auto"/>
        <w:jc w:val="both"/>
        <w:rPr>
          <w:rFonts w:ascii="Arial" w:eastAsia="Arial" w:hAnsi="Arial" w:cs="Arial"/>
          <w:sz w:val="20"/>
          <w:szCs w:val="20"/>
        </w:rPr>
      </w:pPr>
    </w:p>
    <w:p w14:paraId="14058606" w14:textId="77777777" w:rsidR="00450C1D" w:rsidRPr="00450C1D" w:rsidRDefault="00450C1D" w:rsidP="00450C1D">
      <w:pPr>
        <w:spacing w:after="0" w:line="360" w:lineRule="auto"/>
        <w:jc w:val="both"/>
        <w:rPr>
          <w:rFonts w:ascii="Arial" w:eastAsia="Arial" w:hAnsi="Arial" w:cs="Arial"/>
          <w:sz w:val="20"/>
          <w:szCs w:val="20"/>
          <w:u w:val="single"/>
        </w:rPr>
      </w:pPr>
      <w:r w:rsidRPr="00450C1D">
        <w:rPr>
          <w:rFonts w:ascii="Arial" w:eastAsia="Arial" w:hAnsi="Arial" w:cs="Arial"/>
          <w:sz w:val="20"/>
          <w:szCs w:val="20"/>
          <w:u w:val="single"/>
        </w:rPr>
        <w:t>Gospodarka ściekowa</w:t>
      </w:r>
      <w:r w:rsidRPr="00450C1D">
        <w:rPr>
          <w:rFonts w:ascii="Arial" w:eastAsia="Arial" w:hAnsi="Arial"/>
          <w:sz w:val="20"/>
          <w:szCs w:val="20"/>
          <w:u w:val="single"/>
          <w:vertAlign w:val="superscript"/>
        </w:rPr>
        <w:footnoteReference w:id="16"/>
      </w:r>
    </w:p>
    <w:p w14:paraId="32F35FA2" w14:textId="77777777" w:rsidR="00450C1D" w:rsidRPr="00450C1D" w:rsidRDefault="00450C1D" w:rsidP="00450C1D">
      <w:pPr>
        <w:spacing w:after="0" w:line="360" w:lineRule="auto"/>
        <w:ind w:firstLine="708"/>
        <w:jc w:val="both"/>
        <w:rPr>
          <w:rFonts w:ascii="Arial" w:hAnsi="Arial" w:cs="Arial"/>
          <w:sz w:val="20"/>
          <w:szCs w:val="20"/>
          <w:lang w:bidi="en-US"/>
        </w:rPr>
      </w:pPr>
      <w:r w:rsidRPr="00450C1D">
        <w:rPr>
          <w:rFonts w:ascii="Arial" w:hAnsi="Arial" w:cs="Arial"/>
          <w:sz w:val="20"/>
          <w:szCs w:val="20"/>
          <w:lang w:bidi="en-US"/>
        </w:rPr>
        <w:t xml:space="preserve">Miasto Żychlin wyposażone jest w zbiorczy system kanalizacji odprowadzającej ścieki do miejskiej oczyszczalni ścieków. Fragment instalacji obejmuje również część sołectw: Pasieka, Grabów i Dobrzelin. Na terenie miasta funkcjonuje rozdzielczy system kanalizacji: sanitarna </w:t>
      </w:r>
      <w:r w:rsidRPr="00450C1D">
        <w:rPr>
          <w:rFonts w:ascii="Arial" w:hAnsi="Arial" w:cs="Arial"/>
          <w:sz w:val="20"/>
          <w:szCs w:val="20"/>
          <w:lang w:bidi="en-US"/>
        </w:rPr>
        <w:lastRenderedPageBreak/>
        <w:t>i deszczowa. Teren miasta skanalizowany jest częściowo, ścieki bytowo-gospodarcze odprowadzane są na mechaniczno-biologiczną oczyszczalnię ścieków o przepustowości 3 750 m</w:t>
      </w:r>
      <w:r w:rsidRPr="00450C1D">
        <w:rPr>
          <w:rFonts w:ascii="Arial" w:hAnsi="Arial" w:cs="Arial"/>
          <w:sz w:val="20"/>
          <w:szCs w:val="20"/>
          <w:vertAlign w:val="superscript"/>
          <w:lang w:bidi="en-US"/>
        </w:rPr>
        <w:t>3</w:t>
      </w:r>
      <w:r w:rsidRPr="00450C1D">
        <w:rPr>
          <w:rFonts w:ascii="Arial" w:hAnsi="Arial" w:cs="Arial"/>
          <w:sz w:val="20"/>
          <w:szCs w:val="20"/>
          <w:lang w:bidi="en-US"/>
        </w:rPr>
        <w:t xml:space="preserve">/d zlokalizowaną w południowo - wschodniej części miasta. Oczyszczalnia pracuje w technologii złoża biologicznego spłukiwanego. </w:t>
      </w:r>
    </w:p>
    <w:p w14:paraId="3DA8A052" w14:textId="77777777" w:rsidR="00450C1D" w:rsidRPr="00450C1D" w:rsidRDefault="00450C1D" w:rsidP="00450C1D">
      <w:pPr>
        <w:spacing w:after="0" w:line="360" w:lineRule="auto"/>
        <w:jc w:val="both"/>
        <w:rPr>
          <w:rFonts w:ascii="Arial" w:hAnsi="Arial" w:cs="Arial"/>
          <w:sz w:val="20"/>
          <w:szCs w:val="20"/>
          <w:lang w:bidi="en-US"/>
        </w:rPr>
      </w:pPr>
      <w:r w:rsidRPr="00450C1D">
        <w:rPr>
          <w:rFonts w:ascii="Arial" w:hAnsi="Arial" w:cs="Arial"/>
          <w:sz w:val="20"/>
          <w:szCs w:val="20"/>
          <w:lang w:bidi="en-US"/>
        </w:rPr>
        <w:t>Pozwolenie wodnoprawne na wprowadzanie ścieków pochodzących z Miejskiej Oczyszczalni Ścieków w Żychlinie do rzeki Słudwi wydane Samorządowemu Zakładowi Budżetowemu: Decyzja Starosty Kutnowskiego z dn. 4.12.2015 r., RŚ.6341.2.23.2015, obowiązuje do dn. 4.12.2025 r. Dokument stwierdzający przejęcie praw i obowiązków wynikających z ww. decyzji z SZB na Przedsiębiorstwo Wodociągów i Kanalizacji Sp. z o.o.: Decyzja Dyrektora Zarządu Zlewni w Łowiczu Państwowe Gospodarstwo Wodne Wody Polskie z dn. 19.11.2021 r., WA.ZUZ.5.4211.81.2021.AS.</w:t>
      </w:r>
    </w:p>
    <w:p w14:paraId="091B34CC" w14:textId="77777777" w:rsidR="00450C1D" w:rsidRPr="00450C1D" w:rsidRDefault="00450C1D" w:rsidP="00450C1D">
      <w:pPr>
        <w:spacing w:after="0" w:line="360" w:lineRule="auto"/>
        <w:jc w:val="both"/>
        <w:rPr>
          <w:rFonts w:ascii="Arial" w:hAnsi="Arial" w:cs="Arial"/>
          <w:sz w:val="20"/>
          <w:szCs w:val="20"/>
          <w:lang w:bidi="en-US"/>
        </w:rPr>
      </w:pPr>
      <w:r w:rsidRPr="00450C1D">
        <w:rPr>
          <w:rFonts w:ascii="Arial" w:hAnsi="Arial" w:cs="Arial"/>
          <w:sz w:val="20"/>
          <w:szCs w:val="20"/>
          <w:lang w:bidi="en-US"/>
        </w:rPr>
        <w:t>Na terenach nieuzbrojonych w sieć kanalizacyjną, ścieki odprowadzane są do bezodpływowych zbiorników i wywożone do punktu zlewnego ścieków znajdującego się w oczyszczalni w m. Żychlin. Systemy odprowadzania ścieków mają zadowalający stan techniczny, oprócz głównego kolektora biegnącego wzdłuż rzeki Słudwi do oczyszczalni. Miejska oczyszczalnia ścieków została zmodernizowana, w celu dostosowania jej przepustowości i sprawności do aktualnych potrzeb i posiada obecnie około 60% rezerwę wydajności. Ilość ścieków doprowadzanych wynosi około 1 277 m</w:t>
      </w:r>
      <w:r w:rsidRPr="00450C1D">
        <w:rPr>
          <w:rFonts w:ascii="Arial" w:hAnsi="Arial" w:cs="Arial"/>
          <w:sz w:val="20"/>
          <w:szCs w:val="20"/>
          <w:vertAlign w:val="superscript"/>
          <w:lang w:bidi="en-US"/>
        </w:rPr>
        <w:t>3</w:t>
      </w:r>
      <w:r w:rsidRPr="00450C1D">
        <w:rPr>
          <w:rFonts w:ascii="Arial" w:hAnsi="Arial" w:cs="Arial"/>
          <w:sz w:val="20"/>
          <w:szCs w:val="20"/>
          <w:lang w:bidi="en-US"/>
        </w:rPr>
        <w:t xml:space="preserve">/h. </w:t>
      </w:r>
    </w:p>
    <w:p w14:paraId="73C522C4" w14:textId="77777777" w:rsidR="00450C1D" w:rsidRPr="00450C1D" w:rsidRDefault="00450C1D" w:rsidP="00450C1D">
      <w:pPr>
        <w:spacing w:after="0" w:line="360" w:lineRule="auto"/>
        <w:jc w:val="both"/>
        <w:rPr>
          <w:rFonts w:ascii="Arial" w:hAnsi="Arial" w:cs="Arial"/>
          <w:sz w:val="20"/>
          <w:szCs w:val="20"/>
          <w:lang w:bidi="en-US"/>
        </w:rPr>
      </w:pPr>
      <w:r w:rsidRPr="00450C1D">
        <w:rPr>
          <w:rFonts w:ascii="Arial" w:hAnsi="Arial" w:cs="Arial"/>
          <w:sz w:val="20"/>
          <w:szCs w:val="20"/>
          <w:lang w:bidi="en-US"/>
        </w:rPr>
        <w:t>W 2021 roku w gminie miejsko-wiejskiej Żychlin funkcjonowało 25,7 km czynnej sieci kanalizacyjnej (15,6 km w mieście Żychlin oraz 10,1 km na obszarach wiejskich gminy). W ramach sytemu poprowadzono łącznie 778 przyłączy do budynków, w tym 536 na obszarze miasta. Liczba odprowadzonych ścieków zmniejsza się, w 2021 roku było to 261 dam</w:t>
      </w:r>
      <w:r w:rsidRPr="00450C1D">
        <w:rPr>
          <w:rFonts w:ascii="Arial" w:hAnsi="Arial" w:cs="Arial"/>
          <w:sz w:val="20"/>
          <w:szCs w:val="20"/>
          <w:vertAlign w:val="superscript"/>
          <w:lang w:bidi="en-US"/>
        </w:rPr>
        <w:t xml:space="preserve">3 </w:t>
      </w:r>
      <w:r w:rsidRPr="00450C1D">
        <w:rPr>
          <w:rFonts w:ascii="Arial" w:hAnsi="Arial" w:cs="Arial"/>
          <w:sz w:val="20"/>
          <w:szCs w:val="20"/>
          <w:lang w:bidi="en-US"/>
        </w:rPr>
        <w:t>(237 dam</w:t>
      </w:r>
      <w:r w:rsidRPr="00450C1D">
        <w:rPr>
          <w:rFonts w:ascii="Arial" w:hAnsi="Arial" w:cs="Arial"/>
          <w:sz w:val="20"/>
          <w:szCs w:val="20"/>
          <w:vertAlign w:val="superscript"/>
          <w:lang w:bidi="en-US"/>
        </w:rPr>
        <w:t>3</w:t>
      </w:r>
      <w:r w:rsidRPr="00450C1D">
        <w:rPr>
          <w:rFonts w:ascii="Arial" w:hAnsi="Arial" w:cs="Arial"/>
          <w:sz w:val="20"/>
          <w:szCs w:val="20"/>
          <w:lang w:bidi="en-US"/>
        </w:rPr>
        <w:t xml:space="preserve"> pochodziło z obszaru miasta). Wskaźnik skanalizowania gminy wynosi około 65%. </w:t>
      </w:r>
    </w:p>
    <w:p w14:paraId="6CD39CEE" w14:textId="77777777" w:rsidR="00450C1D" w:rsidRPr="00450C1D" w:rsidRDefault="00450C1D" w:rsidP="00450C1D">
      <w:pPr>
        <w:spacing w:after="0" w:line="360" w:lineRule="auto"/>
        <w:ind w:firstLine="709"/>
        <w:jc w:val="both"/>
        <w:rPr>
          <w:rFonts w:ascii="Arial" w:hAnsi="Arial" w:cs="Arial"/>
          <w:sz w:val="20"/>
          <w:szCs w:val="20"/>
          <w:lang w:bidi="en-US"/>
        </w:rPr>
      </w:pPr>
      <w:r w:rsidRPr="00450C1D">
        <w:rPr>
          <w:rFonts w:ascii="Arial" w:hAnsi="Arial" w:cs="Arial"/>
          <w:sz w:val="20"/>
          <w:szCs w:val="20"/>
          <w:lang w:bidi="en-US"/>
        </w:rPr>
        <w:t>Miejski system kanalizacji deszczowej funkcjonuje w układzie zlewniowym z odprowadzeniem niepodczyszczanych ścieków do rz. Słudwi i cieków w jej zlewni. Funkcjonuje jeden piaskownik na wylocie kanału deszczowego zbierającego wody opadowe z ulicy i osiedla Traugutta.</w:t>
      </w:r>
    </w:p>
    <w:p w14:paraId="0D384DAD" w14:textId="77777777" w:rsidR="00450C1D" w:rsidRPr="00450C1D" w:rsidRDefault="00450C1D" w:rsidP="00450C1D">
      <w:pPr>
        <w:spacing w:after="0" w:line="360" w:lineRule="auto"/>
        <w:jc w:val="both"/>
        <w:rPr>
          <w:rFonts w:ascii="Arial" w:hAnsi="Arial" w:cs="Arial"/>
          <w:sz w:val="20"/>
          <w:szCs w:val="20"/>
          <w:lang w:bidi="en-US"/>
        </w:rPr>
      </w:pPr>
      <w:r w:rsidRPr="00450C1D">
        <w:rPr>
          <w:rFonts w:ascii="Arial" w:hAnsi="Arial" w:cs="Arial"/>
          <w:sz w:val="20"/>
          <w:szCs w:val="20"/>
          <w:lang w:bidi="en-US"/>
        </w:rPr>
        <w:t xml:space="preserve">Zasięg kanalizacji deszczowej jest niewystarczający. Wymagana jest modernizacja i rozbudowa systemu. </w:t>
      </w:r>
    </w:p>
    <w:p w14:paraId="44089906" w14:textId="77777777" w:rsidR="00450C1D" w:rsidRPr="00450C1D" w:rsidRDefault="00450C1D" w:rsidP="00450C1D">
      <w:pPr>
        <w:spacing w:after="0" w:line="360" w:lineRule="auto"/>
        <w:ind w:firstLine="709"/>
        <w:contextualSpacing/>
        <w:jc w:val="both"/>
        <w:rPr>
          <w:rFonts w:ascii="Arial" w:hAnsi="Arial" w:cs="Arial"/>
          <w:sz w:val="20"/>
          <w:szCs w:val="20"/>
          <w:lang w:bidi="en-US"/>
        </w:rPr>
      </w:pPr>
      <w:r w:rsidRPr="00450C1D">
        <w:rPr>
          <w:rFonts w:ascii="Arial" w:hAnsi="Arial" w:cs="Arial"/>
          <w:sz w:val="20"/>
          <w:szCs w:val="20"/>
          <w:lang w:bidi="en-US"/>
        </w:rPr>
        <w:t xml:space="preserve">Gmina Żychlin nie posiada w 100% uporządkowanej gospodarki ściekowej. Obecnie ścieki </w:t>
      </w:r>
      <w:r w:rsidRPr="00450C1D">
        <w:rPr>
          <w:rFonts w:ascii="Arial" w:hAnsi="Arial" w:cs="Arial"/>
          <w:sz w:val="20"/>
          <w:szCs w:val="20"/>
          <w:lang w:bidi="en-US"/>
        </w:rPr>
        <w:br/>
        <w:t xml:space="preserve">bytowo-gospodarcze na terenach wiejskich gromadzone są w zbiornikach na ścieki, nie zawsze szczelnych i zagospodarowywane we własnym zakresie przez rolników lub dowożone do punktu zlewnego na oczyszczalni ścieków w Żychlinie. </w:t>
      </w:r>
    </w:p>
    <w:p w14:paraId="18E35758" w14:textId="77777777" w:rsidR="00450C1D" w:rsidRPr="00450C1D" w:rsidRDefault="00450C1D" w:rsidP="00450C1D">
      <w:pPr>
        <w:spacing w:after="0" w:line="360" w:lineRule="auto"/>
        <w:ind w:firstLine="709"/>
        <w:contextualSpacing/>
        <w:jc w:val="both"/>
        <w:rPr>
          <w:rFonts w:ascii="Arial" w:hAnsi="Arial" w:cs="Arial"/>
          <w:sz w:val="20"/>
          <w:szCs w:val="20"/>
          <w:lang w:bidi="en-US"/>
        </w:rPr>
      </w:pPr>
      <w:r w:rsidRPr="00450C1D">
        <w:rPr>
          <w:rFonts w:ascii="Arial" w:hAnsi="Arial" w:cs="Arial"/>
          <w:sz w:val="20"/>
          <w:szCs w:val="20"/>
          <w:lang w:bidi="en-US"/>
        </w:rPr>
        <w:t xml:space="preserve">Na terenie gminy funkcjonują oczyszczalnie ścieków zakładowe na potrzeby technologiczne: w Cukrowni Dobrzelin oraz dla gorzelni w Śleszynie. </w:t>
      </w:r>
    </w:p>
    <w:p w14:paraId="649A8E7A" w14:textId="77777777" w:rsidR="00450C1D" w:rsidRPr="00450C1D" w:rsidRDefault="00450C1D" w:rsidP="00450C1D">
      <w:pPr>
        <w:spacing w:after="0" w:line="360" w:lineRule="auto"/>
        <w:ind w:firstLine="709"/>
        <w:contextualSpacing/>
        <w:jc w:val="both"/>
        <w:rPr>
          <w:rFonts w:ascii="Arial" w:hAnsi="Arial" w:cs="Arial"/>
          <w:sz w:val="20"/>
          <w:szCs w:val="20"/>
          <w:lang w:bidi="en-US"/>
        </w:rPr>
      </w:pPr>
      <w:r w:rsidRPr="00450C1D">
        <w:rPr>
          <w:rFonts w:ascii="Arial" w:hAnsi="Arial" w:cs="Arial"/>
          <w:sz w:val="20"/>
          <w:szCs w:val="20"/>
          <w:lang w:bidi="en-US"/>
        </w:rPr>
        <w:t xml:space="preserve">Gmina posiada opracowaną koncepcję rozwoju gospodarki ściekowej, w układzie </w:t>
      </w:r>
      <w:r w:rsidRPr="00450C1D">
        <w:rPr>
          <w:rFonts w:ascii="Arial" w:hAnsi="Arial" w:cs="Arial"/>
          <w:sz w:val="20"/>
          <w:szCs w:val="20"/>
          <w:lang w:bidi="en-US"/>
        </w:rPr>
        <w:br/>
        <w:t>grawitacyjno-pompowym w ramach aglomeracji Żychlin ustalonej Uchwałą Nr XXVIII/145/2020 Rady Miejskiej w Żychlinie z dnia 10 grudnia 2020 r. w sprawie wyznaczenia Aglomeracji Żychlin. Aglomerację o równoważnej liczbie mieszkańców równej 9 342 obejmuje w gminie Żychlin miejscowości: Żychlin, Dobrzelin, Grabów i Pasieka. Miasto Żychlin objęte będzie zatem zbiorowym systemem kanalizacji wraz z obszarem zurbanizowanym podmiejskim. Na terenach wiejskich stosowane będą ponadto indywidualne systemy utylizacji ścieków w formie przydomowych oczyszczalni ścieków i bezodpływowych zbiorników na nieczystości płynne.</w:t>
      </w:r>
    </w:p>
    <w:p w14:paraId="1858D16A" w14:textId="77777777" w:rsidR="00450C1D" w:rsidRPr="00450C1D" w:rsidRDefault="00450C1D" w:rsidP="00450C1D">
      <w:pPr>
        <w:autoSpaceDE w:val="0"/>
        <w:autoSpaceDN w:val="0"/>
        <w:adjustRightInd w:val="0"/>
        <w:spacing w:after="0" w:line="360" w:lineRule="auto"/>
        <w:ind w:firstLine="708"/>
        <w:jc w:val="both"/>
        <w:rPr>
          <w:rFonts w:ascii="Arial" w:hAnsi="Arial" w:cs="Arial"/>
          <w:sz w:val="20"/>
          <w:szCs w:val="20"/>
        </w:rPr>
      </w:pPr>
      <w:r w:rsidRPr="00450C1D">
        <w:rPr>
          <w:rFonts w:ascii="Arial" w:hAnsi="Arial" w:cs="Arial"/>
          <w:sz w:val="20"/>
          <w:szCs w:val="20"/>
        </w:rPr>
        <w:lastRenderedPageBreak/>
        <w:t xml:space="preserve">Należy zaznaczyć, że zagospodarowanie przestrzenne gminy jest prawidłowe. Nie ma problemu z dostępem do podstawowych usług dla ludności. Problemy występują głównie na terenie miejskim. </w:t>
      </w:r>
    </w:p>
    <w:p w14:paraId="226682FC" w14:textId="77777777" w:rsidR="00450C1D" w:rsidRPr="00450C1D" w:rsidRDefault="00450C1D" w:rsidP="00450C1D">
      <w:pPr>
        <w:autoSpaceDE w:val="0"/>
        <w:autoSpaceDN w:val="0"/>
        <w:adjustRightInd w:val="0"/>
        <w:spacing w:after="0" w:line="360" w:lineRule="auto"/>
        <w:ind w:firstLine="708"/>
        <w:jc w:val="both"/>
        <w:rPr>
          <w:rFonts w:ascii="Arial" w:hAnsi="Arial" w:cs="Arial"/>
          <w:sz w:val="20"/>
          <w:szCs w:val="20"/>
        </w:rPr>
      </w:pPr>
    </w:p>
    <w:p w14:paraId="51BBCF38" w14:textId="77777777" w:rsidR="00450C1D" w:rsidRPr="00450C1D" w:rsidRDefault="00450C1D" w:rsidP="00450C1D">
      <w:pPr>
        <w:autoSpaceDE w:val="0"/>
        <w:autoSpaceDN w:val="0"/>
        <w:adjustRightInd w:val="0"/>
        <w:spacing w:after="0" w:line="360" w:lineRule="auto"/>
        <w:jc w:val="both"/>
        <w:rPr>
          <w:rFonts w:ascii="Arial" w:hAnsi="Arial" w:cs="Arial"/>
          <w:b/>
          <w:bCs/>
          <w:sz w:val="20"/>
          <w:szCs w:val="20"/>
        </w:rPr>
      </w:pPr>
      <w:r w:rsidRPr="00450C1D">
        <w:rPr>
          <w:rFonts w:ascii="Arial" w:hAnsi="Arial" w:cs="Arial"/>
          <w:b/>
          <w:bCs/>
          <w:sz w:val="20"/>
          <w:szCs w:val="20"/>
        </w:rPr>
        <w:t>PROBLEMY NA TERENIE MIASTA ŻYCHLINA</w:t>
      </w:r>
    </w:p>
    <w:tbl>
      <w:tblPr>
        <w:tblStyle w:val="Tabela-Siatka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6"/>
        <w:gridCol w:w="3606"/>
      </w:tblGrid>
      <w:tr w:rsidR="00450C1D" w:rsidRPr="00450C1D" w14:paraId="2F2E9302" w14:textId="77777777" w:rsidTr="00C35482">
        <w:tc>
          <w:tcPr>
            <w:tcW w:w="4531" w:type="dxa"/>
          </w:tcPr>
          <w:p w14:paraId="2D0970BC" w14:textId="655E362C" w:rsidR="00450C1D" w:rsidRPr="00450C1D" w:rsidRDefault="00450C1D" w:rsidP="00450C1D">
            <w:pPr>
              <w:keepNext/>
              <w:spacing w:before="240"/>
              <w:jc w:val="both"/>
              <w:rPr>
                <w:i/>
                <w:iCs/>
                <w:sz w:val="20"/>
                <w:szCs w:val="20"/>
              </w:rPr>
            </w:pPr>
            <w:bookmarkStart w:id="123" w:name="_Toc146492594"/>
            <w:bookmarkStart w:id="124" w:name="_Toc146572432"/>
            <w:r w:rsidRPr="00450C1D">
              <w:rPr>
                <w:i/>
                <w:iCs/>
                <w:sz w:val="20"/>
                <w:szCs w:val="20"/>
              </w:rPr>
              <w:t xml:space="preserve">Fotografia </w:t>
            </w:r>
            <w:r w:rsidRPr="00450C1D">
              <w:rPr>
                <w:i/>
                <w:iCs/>
                <w:sz w:val="20"/>
                <w:szCs w:val="20"/>
              </w:rPr>
              <w:fldChar w:fldCharType="begin"/>
            </w:r>
            <w:r w:rsidRPr="00450C1D">
              <w:rPr>
                <w:i/>
                <w:iCs/>
                <w:sz w:val="20"/>
                <w:szCs w:val="20"/>
              </w:rPr>
              <w:instrText xml:space="preserve"> SEQ Fotografia \* ARABIC </w:instrText>
            </w:r>
            <w:r w:rsidRPr="00450C1D">
              <w:rPr>
                <w:i/>
                <w:iCs/>
                <w:sz w:val="20"/>
                <w:szCs w:val="20"/>
              </w:rPr>
              <w:fldChar w:fldCharType="separate"/>
            </w:r>
            <w:r w:rsidR="00F45404">
              <w:rPr>
                <w:i/>
                <w:iCs/>
                <w:noProof/>
                <w:sz w:val="20"/>
                <w:szCs w:val="20"/>
              </w:rPr>
              <w:t>21</w:t>
            </w:r>
            <w:r w:rsidRPr="00450C1D">
              <w:rPr>
                <w:i/>
                <w:iCs/>
                <w:sz w:val="20"/>
                <w:szCs w:val="20"/>
              </w:rPr>
              <w:fldChar w:fldCharType="end"/>
            </w:r>
            <w:r w:rsidRPr="00450C1D">
              <w:rPr>
                <w:i/>
                <w:iCs/>
                <w:sz w:val="20"/>
                <w:szCs w:val="20"/>
              </w:rPr>
              <w:t>. Podwórko w centrum Żychlina</w:t>
            </w:r>
            <w:bookmarkEnd w:id="123"/>
            <w:bookmarkEnd w:id="124"/>
          </w:p>
          <w:p w14:paraId="5E36AA85" w14:textId="77777777" w:rsidR="00450C1D" w:rsidRPr="00450C1D" w:rsidRDefault="00450C1D" w:rsidP="00450C1D">
            <w:pPr>
              <w:autoSpaceDE w:val="0"/>
              <w:autoSpaceDN w:val="0"/>
              <w:adjustRightInd w:val="0"/>
              <w:jc w:val="both"/>
              <w:rPr>
                <w:sz w:val="20"/>
                <w:szCs w:val="20"/>
              </w:rPr>
            </w:pPr>
            <w:r w:rsidRPr="00450C1D">
              <w:rPr>
                <w:noProof/>
                <w:sz w:val="20"/>
                <w:szCs w:val="20"/>
              </w:rPr>
              <w:drawing>
                <wp:inline distT="0" distB="0" distL="0" distR="0" wp14:anchorId="65D1C13B" wp14:editId="02F1E920">
                  <wp:extent cx="3331253" cy="2499360"/>
                  <wp:effectExtent l="0" t="0" r="2540" b="0"/>
                  <wp:docPr id="1875132570" name="Obraz 1875132570" descr="Obraz zawierający na wolnym powietrzu, drzewo, roślina, okn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132570" name="Obraz 1875132570" descr="Obraz zawierający na wolnym powietrzu, drzewo, roślina, okno&#10;&#10;Opis wygenerowany automatyczni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94674" cy="2546943"/>
                          </a:xfrm>
                          <a:prstGeom prst="rect">
                            <a:avLst/>
                          </a:prstGeom>
                          <a:noFill/>
                          <a:ln>
                            <a:noFill/>
                          </a:ln>
                        </pic:spPr>
                      </pic:pic>
                    </a:graphicData>
                  </a:graphic>
                </wp:inline>
              </w:drawing>
            </w:r>
          </w:p>
          <w:p w14:paraId="7238A26E" w14:textId="77777777" w:rsidR="00450C1D" w:rsidRPr="00450C1D" w:rsidRDefault="00450C1D" w:rsidP="00450C1D">
            <w:pPr>
              <w:spacing w:after="240"/>
              <w:jc w:val="both"/>
              <w:rPr>
                <w:sz w:val="20"/>
                <w:szCs w:val="20"/>
              </w:rPr>
            </w:pPr>
            <w:r w:rsidRPr="00450C1D">
              <w:rPr>
                <w:sz w:val="20"/>
                <w:szCs w:val="20"/>
              </w:rPr>
              <w:t>Źródło: Fotografia własna</w:t>
            </w:r>
          </w:p>
        </w:tc>
        <w:tc>
          <w:tcPr>
            <w:tcW w:w="4531" w:type="dxa"/>
            <w:vAlign w:val="center"/>
          </w:tcPr>
          <w:p w14:paraId="01BC484E" w14:textId="77777777" w:rsidR="00450C1D" w:rsidRPr="00450C1D" w:rsidRDefault="00450C1D" w:rsidP="00450C1D">
            <w:pPr>
              <w:autoSpaceDE w:val="0"/>
              <w:autoSpaceDN w:val="0"/>
              <w:adjustRightInd w:val="0"/>
              <w:spacing w:line="360" w:lineRule="auto"/>
              <w:jc w:val="both"/>
              <w:rPr>
                <w:sz w:val="20"/>
                <w:szCs w:val="20"/>
              </w:rPr>
            </w:pPr>
            <w:r w:rsidRPr="00450C1D">
              <w:rPr>
                <w:sz w:val="20"/>
                <w:szCs w:val="20"/>
              </w:rPr>
              <w:t xml:space="preserve">Podwórka miejskie są w bardzo złym stanie. Brakuje chodników, podjazdów. Szczególnym problemem jest dostosowanie przestrzeni dla osób niepełnosprawnych lub mających problemy z poruszaniem się. Wjazd na podwórka wózkiem jest całkowicie niemożliwy. Wejścia do klatek schodowych oraz same klatki również są całkowicie nie przystosowane dla osób z niepełnosprawnościami. </w:t>
            </w:r>
          </w:p>
        </w:tc>
      </w:tr>
    </w:tbl>
    <w:p w14:paraId="28CA6FD3" w14:textId="77777777" w:rsidR="00450C1D" w:rsidRPr="00450C1D" w:rsidRDefault="00450C1D" w:rsidP="00450C1D">
      <w:pPr>
        <w:autoSpaceDE w:val="0"/>
        <w:autoSpaceDN w:val="0"/>
        <w:adjustRightInd w:val="0"/>
        <w:spacing w:after="0" w:line="360" w:lineRule="auto"/>
        <w:jc w:val="both"/>
        <w:rPr>
          <w:rFonts w:ascii="Arial" w:hAnsi="Arial" w:cs="Arial"/>
          <w:sz w:val="20"/>
          <w:szCs w:val="20"/>
        </w:rPr>
      </w:pPr>
    </w:p>
    <w:tbl>
      <w:tblPr>
        <w:tblStyle w:val="Tabela-Siatka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236"/>
      </w:tblGrid>
      <w:tr w:rsidR="00450C1D" w:rsidRPr="00450C1D" w14:paraId="2C6049B5" w14:textId="77777777" w:rsidTr="00C35482">
        <w:tc>
          <w:tcPr>
            <w:tcW w:w="4836" w:type="dxa"/>
          </w:tcPr>
          <w:p w14:paraId="7930AFB1" w14:textId="39364529" w:rsidR="00450C1D" w:rsidRPr="00450C1D" w:rsidRDefault="00450C1D" w:rsidP="00450C1D">
            <w:pPr>
              <w:keepNext/>
              <w:spacing w:before="240"/>
              <w:rPr>
                <w:i/>
                <w:iCs/>
                <w:sz w:val="20"/>
                <w:szCs w:val="20"/>
              </w:rPr>
            </w:pPr>
            <w:bookmarkStart w:id="125" w:name="_Toc146492595"/>
            <w:bookmarkStart w:id="126" w:name="_Toc146572433"/>
            <w:r w:rsidRPr="00450C1D">
              <w:rPr>
                <w:i/>
                <w:iCs/>
                <w:sz w:val="20"/>
                <w:szCs w:val="20"/>
              </w:rPr>
              <w:t xml:space="preserve">Fotografia </w:t>
            </w:r>
            <w:r w:rsidRPr="00450C1D">
              <w:rPr>
                <w:i/>
                <w:iCs/>
                <w:sz w:val="20"/>
                <w:szCs w:val="20"/>
              </w:rPr>
              <w:fldChar w:fldCharType="begin"/>
            </w:r>
            <w:r w:rsidRPr="00450C1D">
              <w:rPr>
                <w:i/>
                <w:iCs/>
                <w:sz w:val="20"/>
                <w:szCs w:val="20"/>
              </w:rPr>
              <w:instrText xml:space="preserve"> SEQ Fotografia \* ARABIC </w:instrText>
            </w:r>
            <w:r w:rsidRPr="00450C1D">
              <w:rPr>
                <w:i/>
                <w:iCs/>
                <w:sz w:val="20"/>
                <w:szCs w:val="20"/>
              </w:rPr>
              <w:fldChar w:fldCharType="separate"/>
            </w:r>
            <w:r w:rsidR="00F45404">
              <w:rPr>
                <w:i/>
                <w:iCs/>
                <w:noProof/>
                <w:sz w:val="20"/>
                <w:szCs w:val="20"/>
              </w:rPr>
              <w:t>22</w:t>
            </w:r>
            <w:r w:rsidRPr="00450C1D">
              <w:rPr>
                <w:i/>
                <w:iCs/>
                <w:sz w:val="20"/>
                <w:szCs w:val="20"/>
              </w:rPr>
              <w:fldChar w:fldCharType="end"/>
            </w:r>
            <w:r w:rsidRPr="00450C1D">
              <w:rPr>
                <w:i/>
                <w:iCs/>
                <w:sz w:val="20"/>
                <w:szCs w:val="20"/>
              </w:rPr>
              <w:t>. Schody w Parku Miejskim w Żychlinie</w:t>
            </w:r>
            <w:bookmarkEnd w:id="125"/>
            <w:bookmarkEnd w:id="126"/>
          </w:p>
          <w:p w14:paraId="5BD1026C" w14:textId="77777777" w:rsidR="00450C1D" w:rsidRPr="00450C1D" w:rsidRDefault="00450C1D" w:rsidP="00450C1D">
            <w:pPr>
              <w:autoSpaceDE w:val="0"/>
              <w:autoSpaceDN w:val="0"/>
              <w:adjustRightInd w:val="0"/>
              <w:jc w:val="both"/>
              <w:rPr>
                <w:sz w:val="20"/>
                <w:szCs w:val="20"/>
              </w:rPr>
            </w:pPr>
            <w:r w:rsidRPr="00450C1D">
              <w:rPr>
                <w:noProof/>
                <w:sz w:val="20"/>
                <w:szCs w:val="20"/>
              </w:rPr>
              <w:drawing>
                <wp:inline distT="0" distB="0" distL="0" distR="0" wp14:anchorId="79042739" wp14:editId="374C3DF6">
                  <wp:extent cx="2933700" cy="3910522"/>
                  <wp:effectExtent l="0" t="0" r="0" b="0"/>
                  <wp:docPr id="2051151913" name="Obraz 2051151913" descr="Obraz zawierający na wolnym powietrzu, trawa, drzewo,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151913" name="Obraz 2051151913" descr="Obraz zawierający na wolnym powietrzu, trawa, drzewo, roślina&#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42001" cy="3921587"/>
                          </a:xfrm>
                          <a:prstGeom prst="rect">
                            <a:avLst/>
                          </a:prstGeom>
                          <a:noFill/>
                          <a:ln>
                            <a:noFill/>
                          </a:ln>
                        </pic:spPr>
                      </pic:pic>
                    </a:graphicData>
                  </a:graphic>
                </wp:inline>
              </w:drawing>
            </w:r>
          </w:p>
        </w:tc>
        <w:tc>
          <w:tcPr>
            <w:tcW w:w="4236" w:type="dxa"/>
            <w:vAlign w:val="center"/>
          </w:tcPr>
          <w:p w14:paraId="7C56E370" w14:textId="77777777" w:rsidR="00450C1D" w:rsidRPr="00450C1D" w:rsidRDefault="00450C1D" w:rsidP="00450C1D">
            <w:pPr>
              <w:autoSpaceDE w:val="0"/>
              <w:autoSpaceDN w:val="0"/>
              <w:adjustRightInd w:val="0"/>
              <w:spacing w:line="360" w:lineRule="auto"/>
              <w:jc w:val="both"/>
              <w:rPr>
                <w:sz w:val="20"/>
                <w:szCs w:val="20"/>
              </w:rPr>
            </w:pPr>
            <w:r w:rsidRPr="00450C1D">
              <w:rPr>
                <w:sz w:val="20"/>
                <w:szCs w:val="20"/>
              </w:rPr>
              <w:t>Problemy z ciągami komunikacyjnymi, schodami, zejściami występują również na terenie Parku Miejskiego w Żychlinie. Należy również wspomnieć, że zarówno na terenie parku jak i innych części miasta brak jest infrastruktury dla rowerzystów. Brak jest ścieżek, ciągów pieszo-rowerowych, stojaków itp. Poruszanie się na jednośladach w wielu miejscach jest po prostu niebezpieczne.</w:t>
            </w:r>
          </w:p>
        </w:tc>
      </w:tr>
    </w:tbl>
    <w:p w14:paraId="04F86EB6" w14:textId="77777777" w:rsidR="00450C1D" w:rsidRPr="00450C1D" w:rsidRDefault="00450C1D" w:rsidP="00450C1D">
      <w:pPr>
        <w:autoSpaceDE w:val="0"/>
        <w:autoSpaceDN w:val="0"/>
        <w:adjustRightInd w:val="0"/>
        <w:spacing w:after="240" w:line="240" w:lineRule="auto"/>
        <w:jc w:val="both"/>
        <w:rPr>
          <w:rFonts w:ascii="Arial" w:hAnsi="Arial" w:cs="Arial"/>
          <w:sz w:val="20"/>
          <w:szCs w:val="20"/>
        </w:rPr>
      </w:pPr>
      <w:r w:rsidRPr="00450C1D">
        <w:rPr>
          <w:rFonts w:ascii="Arial" w:hAnsi="Arial" w:cs="Arial"/>
          <w:sz w:val="20"/>
          <w:szCs w:val="20"/>
        </w:rPr>
        <w:t>Źródło: Fotografia własna</w:t>
      </w:r>
    </w:p>
    <w:tbl>
      <w:tblPr>
        <w:tblStyle w:val="Tabela-Siatka15"/>
        <w:tblW w:w="0" w:type="auto"/>
        <w:tblLook w:val="04A0" w:firstRow="1" w:lastRow="0" w:firstColumn="1" w:lastColumn="0" w:noHBand="0" w:noVBand="1"/>
      </w:tblPr>
      <w:tblGrid>
        <w:gridCol w:w="9062"/>
      </w:tblGrid>
      <w:tr w:rsidR="00450C1D" w:rsidRPr="00450C1D" w14:paraId="35290FB9" w14:textId="77777777" w:rsidTr="00C35482">
        <w:tc>
          <w:tcPr>
            <w:tcW w:w="9062" w:type="dxa"/>
            <w:shd w:val="clear" w:color="auto" w:fill="F2F2F2" w:themeFill="background1" w:themeFillShade="F2"/>
          </w:tcPr>
          <w:p w14:paraId="49BBFA4F" w14:textId="77777777" w:rsidR="00450C1D" w:rsidRPr="00450C1D" w:rsidRDefault="00450C1D" w:rsidP="00450C1D">
            <w:pPr>
              <w:spacing w:line="360" w:lineRule="auto"/>
              <w:ind w:firstLine="708"/>
              <w:jc w:val="both"/>
              <w:rPr>
                <w:sz w:val="20"/>
                <w:szCs w:val="20"/>
              </w:rPr>
            </w:pPr>
            <w:r w:rsidRPr="00450C1D">
              <w:rPr>
                <w:sz w:val="20"/>
                <w:szCs w:val="20"/>
              </w:rPr>
              <w:lastRenderedPageBreak/>
              <w:t xml:space="preserve">Podstawowym elementem działań rewitalizacyjnych w Żychlinie powinna być poprawa jakości dostępnej infrastruktury technicznej w tym dróg i ciągów pieszych. Najważniejszymi ze strategicznego punktu widzenia obszarami miasta do zainwestowania są jego drogi wraz z ich uzbrojeniem, gwarantującym poprawę obsługi mieszkańców. Rejony dróg publicznych wymagające podjęcia natychmiastowych działań ze względu na ich pogarszający się stan to: </w:t>
            </w:r>
          </w:p>
          <w:p w14:paraId="4B7E7966" w14:textId="77777777" w:rsidR="00450C1D" w:rsidRPr="00450C1D" w:rsidRDefault="00450C1D" w:rsidP="00450C1D">
            <w:pPr>
              <w:spacing w:line="360" w:lineRule="auto"/>
              <w:ind w:firstLine="708"/>
              <w:jc w:val="both"/>
              <w:rPr>
                <w:sz w:val="20"/>
                <w:szCs w:val="20"/>
              </w:rPr>
            </w:pPr>
            <w:r w:rsidRPr="00450C1D">
              <w:rPr>
                <w:sz w:val="20"/>
                <w:szCs w:val="20"/>
              </w:rPr>
              <w:t>- rejon ulicy Narutowicza,</w:t>
            </w:r>
          </w:p>
          <w:p w14:paraId="4E040995" w14:textId="77777777" w:rsidR="00450C1D" w:rsidRPr="00450C1D" w:rsidRDefault="00450C1D" w:rsidP="00450C1D">
            <w:pPr>
              <w:spacing w:line="360" w:lineRule="auto"/>
              <w:ind w:firstLine="708"/>
              <w:jc w:val="both"/>
              <w:rPr>
                <w:sz w:val="20"/>
                <w:szCs w:val="20"/>
              </w:rPr>
            </w:pPr>
            <w:r w:rsidRPr="00450C1D">
              <w:rPr>
                <w:sz w:val="20"/>
                <w:szCs w:val="20"/>
              </w:rPr>
              <w:t xml:space="preserve">- rejon ul. Kilińskiego, </w:t>
            </w:r>
          </w:p>
          <w:p w14:paraId="0BF07691" w14:textId="77777777" w:rsidR="00450C1D" w:rsidRPr="00450C1D" w:rsidRDefault="00450C1D" w:rsidP="00450C1D">
            <w:pPr>
              <w:spacing w:line="360" w:lineRule="auto"/>
              <w:ind w:firstLine="708"/>
              <w:jc w:val="both"/>
              <w:rPr>
                <w:sz w:val="20"/>
                <w:szCs w:val="20"/>
              </w:rPr>
            </w:pPr>
            <w:r w:rsidRPr="00450C1D">
              <w:rPr>
                <w:sz w:val="20"/>
                <w:szCs w:val="20"/>
              </w:rPr>
              <w:t xml:space="preserve">- rejon ul. Zdrojowej, </w:t>
            </w:r>
          </w:p>
          <w:p w14:paraId="23015F8F" w14:textId="77777777" w:rsidR="00450C1D" w:rsidRPr="00450C1D" w:rsidRDefault="00450C1D" w:rsidP="00450C1D">
            <w:pPr>
              <w:spacing w:line="360" w:lineRule="auto"/>
              <w:ind w:firstLine="708"/>
              <w:jc w:val="both"/>
              <w:rPr>
                <w:sz w:val="20"/>
                <w:szCs w:val="20"/>
              </w:rPr>
            </w:pPr>
            <w:r w:rsidRPr="00450C1D">
              <w:rPr>
                <w:sz w:val="20"/>
                <w:szCs w:val="20"/>
              </w:rPr>
              <w:t xml:space="preserve">- rejon ul. Złotej, </w:t>
            </w:r>
          </w:p>
          <w:p w14:paraId="06BBC459" w14:textId="77777777" w:rsidR="00450C1D" w:rsidRPr="00450C1D" w:rsidRDefault="00450C1D" w:rsidP="00450C1D">
            <w:pPr>
              <w:spacing w:line="360" w:lineRule="auto"/>
              <w:ind w:firstLine="708"/>
              <w:jc w:val="both"/>
              <w:rPr>
                <w:sz w:val="20"/>
                <w:szCs w:val="20"/>
              </w:rPr>
            </w:pPr>
            <w:r w:rsidRPr="00450C1D">
              <w:rPr>
                <w:sz w:val="20"/>
                <w:szCs w:val="20"/>
              </w:rPr>
              <w:t xml:space="preserve">- rejon ul. Ściegiennego, </w:t>
            </w:r>
          </w:p>
          <w:p w14:paraId="6C68442D" w14:textId="77777777" w:rsidR="00450C1D" w:rsidRPr="00450C1D" w:rsidRDefault="00450C1D" w:rsidP="00450C1D">
            <w:pPr>
              <w:spacing w:line="360" w:lineRule="auto"/>
              <w:ind w:firstLine="708"/>
              <w:jc w:val="both"/>
              <w:rPr>
                <w:sz w:val="20"/>
                <w:szCs w:val="20"/>
              </w:rPr>
            </w:pPr>
            <w:r w:rsidRPr="00450C1D">
              <w:rPr>
                <w:sz w:val="20"/>
                <w:szCs w:val="20"/>
              </w:rPr>
              <w:t xml:space="preserve">- rejon ul. Kościuszki, </w:t>
            </w:r>
          </w:p>
          <w:p w14:paraId="770C54E0" w14:textId="77777777" w:rsidR="00450C1D" w:rsidRPr="00450C1D" w:rsidRDefault="00450C1D" w:rsidP="00450C1D">
            <w:pPr>
              <w:spacing w:line="360" w:lineRule="auto"/>
              <w:ind w:firstLine="708"/>
              <w:jc w:val="both"/>
              <w:rPr>
                <w:sz w:val="20"/>
                <w:szCs w:val="20"/>
              </w:rPr>
            </w:pPr>
            <w:r w:rsidRPr="00450C1D">
              <w:rPr>
                <w:sz w:val="20"/>
                <w:szCs w:val="20"/>
              </w:rPr>
              <w:t xml:space="preserve">- rejon l. Barlickiego, </w:t>
            </w:r>
          </w:p>
          <w:p w14:paraId="2F21102F" w14:textId="77777777" w:rsidR="00450C1D" w:rsidRPr="00450C1D" w:rsidRDefault="00450C1D" w:rsidP="00450C1D">
            <w:pPr>
              <w:spacing w:line="360" w:lineRule="auto"/>
              <w:ind w:firstLine="708"/>
              <w:jc w:val="both"/>
              <w:rPr>
                <w:sz w:val="20"/>
                <w:szCs w:val="20"/>
              </w:rPr>
            </w:pPr>
            <w:r w:rsidRPr="00450C1D">
              <w:rPr>
                <w:sz w:val="20"/>
                <w:szCs w:val="20"/>
              </w:rPr>
              <w:t xml:space="preserve">- rejon ul. Aleje Racławickie, </w:t>
            </w:r>
          </w:p>
          <w:p w14:paraId="2276A9D3" w14:textId="77777777" w:rsidR="00450C1D" w:rsidRPr="00450C1D" w:rsidRDefault="00450C1D" w:rsidP="00450C1D">
            <w:pPr>
              <w:spacing w:line="360" w:lineRule="auto"/>
              <w:ind w:firstLine="708"/>
              <w:jc w:val="both"/>
              <w:rPr>
                <w:sz w:val="20"/>
                <w:szCs w:val="20"/>
              </w:rPr>
            </w:pPr>
            <w:r w:rsidRPr="00450C1D">
              <w:rPr>
                <w:sz w:val="20"/>
                <w:szCs w:val="20"/>
              </w:rPr>
              <w:t xml:space="preserve">- rejon ul. Młyńskiej, </w:t>
            </w:r>
          </w:p>
          <w:p w14:paraId="3D5DD9D2" w14:textId="77777777" w:rsidR="00450C1D" w:rsidRPr="00450C1D" w:rsidRDefault="00450C1D" w:rsidP="00450C1D">
            <w:pPr>
              <w:spacing w:line="360" w:lineRule="auto"/>
              <w:jc w:val="both"/>
              <w:rPr>
                <w:sz w:val="20"/>
                <w:szCs w:val="20"/>
              </w:rPr>
            </w:pPr>
            <w:r w:rsidRPr="00450C1D">
              <w:rPr>
                <w:sz w:val="20"/>
                <w:szCs w:val="20"/>
              </w:rPr>
              <w:t xml:space="preserve">Tereny ulic wymagają realizacji projektów z zakresu rewitalizacji miasta czyli tych związanych z: </w:t>
            </w:r>
          </w:p>
          <w:p w14:paraId="547A22C8" w14:textId="77777777" w:rsidR="00450C1D" w:rsidRPr="00450C1D" w:rsidRDefault="00450C1D" w:rsidP="00450C1D">
            <w:pPr>
              <w:numPr>
                <w:ilvl w:val="0"/>
                <w:numId w:val="41"/>
              </w:numPr>
              <w:spacing w:line="360" w:lineRule="auto"/>
              <w:contextualSpacing/>
              <w:jc w:val="both"/>
              <w:rPr>
                <w:sz w:val="20"/>
                <w:szCs w:val="20"/>
              </w:rPr>
            </w:pPr>
            <w:r w:rsidRPr="00450C1D">
              <w:rPr>
                <w:sz w:val="20"/>
                <w:szCs w:val="20"/>
              </w:rPr>
              <w:t xml:space="preserve">modernizacją sieci uzbrojenia podziemnego (kanalizacja deszczowa, kanalizacja sanitarna, sieć wodociągowa), </w:t>
            </w:r>
          </w:p>
          <w:p w14:paraId="6C953629" w14:textId="77777777" w:rsidR="00450C1D" w:rsidRPr="00450C1D" w:rsidRDefault="00450C1D" w:rsidP="00450C1D">
            <w:pPr>
              <w:numPr>
                <w:ilvl w:val="0"/>
                <w:numId w:val="41"/>
              </w:numPr>
              <w:spacing w:line="360" w:lineRule="auto"/>
              <w:contextualSpacing/>
              <w:jc w:val="both"/>
              <w:rPr>
                <w:sz w:val="20"/>
                <w:szCs w:val="20"/>
              </w:rPr>
            </w:pPr>
            <w:r w:rsidRPr="00450C1D">
              <w:rPr>
                <w:sz w:val="20"/>
                <w:szCs w:val="20"/>
              </w:rPr>
              <w:t xml:space="preserve">remontami sieci uzbrojenia podziemnego (kanalizacja deszczowa, kanalizacja sanitarna, sieć wodociągowa), </w:t>
            </w:r>
          </w:p>
          <w:p w14:paraId="334BA520" w14:textId="77777777" w:rsidR="00450C1D" w:rsidRPr="00450C1D" w:rsidRDefault="00450C1D" w:rsidP="00450C1D">
            <w:pPr>
              <w:numPr>
                <w:ilvl w:val="0"/>
                <w:numId w:val="41"/>
              </w:numPr>
              <w:spacing w:line="360" w:lineRule="auto"/>
              <w:contextualSpacing/>
              <w:jc w:val="both"/>
              <w:rPr>
                <w:sz w:val="20"/>
                <w:szCs w:val="20"/>
              </w:rPr>
            </w:pPr>
            <w:r w:rsidRPr="00450C1D">
              <w:rPr>
                <w:sz w:val="20"/>
                <w:szCs w:val="20"/>
              </w:rPr>
              <w:t xml:space="preserve">budową sieci uzbrojenia podziemnego (kanalizacja deszczowa, kanalizacja sanitarna, sieć wodociągowa), </w:t>
            </w:r>
          </w:p>
          <w:p w14:paraId="780A9B8E" w14:textId="77777777" w:rsidR="00450C1D" w:rsidRPr="00450C1D" w:rsidRDefault="00450C1D" w:rsidP="00450C1D">
            <w:pPr>
              <w:numPr>
                <w:ilvl w:val="0"/>
                <w:numId w:val="41"/>
              </w:numPr>
              <w:spacing w:line="360" w:lineRule="auto"/>
              <w:contextualSpacing/>
              <w:jc w:val="both"/>
              <w:rPr>
                <w:sz w:val="20"/>
                <w:szCs w:val="20"/>
              </w:rPr>
            </w:pPr>
            <w:r w:rsidRPr="00450C1D">
              <w:rPr>
                <w:sz w:val="20"/>
                <w:szCs w:val="20"/>
              </w:rPr>
              <w:t>budową i remontem oświetlenia ulicznego,</w:t>
            </w:r>
          </w:p>
          <w:p w14:paraId="49FE9C1C" w14:textId="77777777" w:rsidR="00450C1D" w:rsidRPr="00450C1D" w:rsidRDefault="00450C1D" w:rsidP="00450C1D">
            <w:pPr>
              <w:numPr>
                <w:ilvl w:val="0"/>
                <w:numId w:val="41"/>
              </w:numPr>
              <w:spacing w:line="360" w:lineRule="auto"/>
              <w:contextualSpacing/>
              <w:jc w:val="both"/>
              <w:rPr>
                <w:sz w:val="20"/>
                <w:szCs w:val="20"/>
              </w:rPr>
            </w:pPr>
            <w:r w:rsidRPr="00450C1D">
              <w:rPr>
                <w:sz w:val="20"/>
                <w:szCs w:val="20"/>
              </w:rPr>
              <w:t xml:space="preserve">rewitalizacją zieleni przydrożnej (elementy nowych nasadzeń i wycinki drzew i krzewów), </w:t>
            </w:r>
          </w:p>
          <w:p w14:paraId="47B7AC06" w14:textId="77777777" w:rsidR="00450C1D" w:rsidRPr="00450C1D" w:rsidRDefault="00450C1D" w:rsidP="00450C1D">
            <w:pPr>
              <w:numPr>
                <w:ilvl w:val="0"/>
                <w:numId w:val="41"/>
              </w:numPr>
              <w:spacing w:line="360" w:lineRule="auto"/>
              <w:contextualSpacing/>
              <w:jc w:val="both"/>
              <w:rPr>
                <w:sz w:val="20"/>
                <w:szCs w:val="20"/>
              </w:rPr>
            </w:pPr>
            <w:r w:rsidRPr="00450C1D">
              <w:rPr>
                <w:sz w:val="20"/>
                <w:szCs w:val="20"/>
              </w:rPr>
              <w:t xml:space="preserve">remontem, wymianą nawierzchni dróg, </w:t>
            </w:r>
          </w:p>
          <w:p w14:paraId="6C4F3174" w14:textId="77777777" w:rsidR="00450C1D" w:rsidRPr="00450C1D" w:rsidRDefault="00450C1D" w:rsidP="00450C1D">
            <w:pPr>
              <w:numPr>
                <w:ilvl w:val="0"/>
                <w:numId w:val="41"/>
              </w:numPr>
              <w:spacing w:line="360" w:lineRule="auto"/>
              <w:contextualSpacing/>
              <w:jc w:val="both"/>
              <w:rPr>
                <w:sz w:val="20"/>
                <w:szCs w:val="20"/>
              </w:rPr>
            </w:pPr>
            <w:r w:rsidRPr="00450C1D">
              <w:rPr>
                <w:sz w:val="20"/>
                <w:szCs w:val="20"/>
              </w:rPr>
              <w:t>remontem chodników.</w:t>
            </w:r>
          </w:p>
        </w:tc>
      </w:tr>
    </w:tbl>
    <w:p w14:paraId="034D0B4C" w14:textId="77777777" w:rsidR="00450C1D" w:rsidRPr="00450C1D" w:rsidRDefault="00450C1D" w:rsidP="00450C1D">
      <w:pPr>
        <w:spacing w:after="0" w:line="360" w:lineRule="auto"/>
        <w:jc w:val="both"/>
        <w:rPr>
          <w:rFonts w:ascii="Arial" w:hAnsi="Arial" w:cs="Arial"/>
          <w:sz w:val="20"/>
          <w:szCs w:val="20"/>
        </w:rPr>
      </w:pPr>
    </w:p>
    <w:p w14:paraId="4A18D6CE" w14:textId="77777777" w:rsidR="005B416D" w:rsidRDefault="005B416D" w:rsidP="005B416D">
      <w:pPr>
        <w:spacing w:after="0" w:line="360" w:lineRule="auto"/>
        <w:rPr>
          <w:rFonts w:ascii="Arial" w:hAnsi="Arial" w:cs="Arial"/>
          <w:sz w:val="20"/>
          <w:szCs w:val="20"/>
        </w:rPr>
      </w:pPr>
    </w:p>
    <w:p w14:paraId="329EB900" w14:textId="77777777" w:rsidR="00450C1D" w:rsidRDefault="00450C1D" w:rsidP="005B416D">
      <w:pPr>
        <w:spacing w:after="0" w:line="360" w:lineRule="auto"/>
        <w:rPr>
          <w:rFonts w:ascii="Arial" w:hAnsi="Arial" w:cs="Arial"/>
          <w:sz w:val="20"/>
          <w:szCs w:val="20"/>
        </w:rPr>
      </w:pPr>
    </w:p>
    <w:p w14:paraId="50747365" w14:textId="77777777" w:rsidR="00450C1D" w:rsidRPr="005B416D" w:rsidRDefault="00450C1D" w:rsidP="005B416D">
      <w:pPr>
        <w:spacing w:after="0" w:line="360" w:lineRule="auto"/>
        <w:rPr>
          <w:rFonts w:ascii="Arial" w:hAnsi="Arial" w:cs="Arial"/>
          <w:sz w:val="20"/>
          <w:szCs w:val="20"/>
        </w:rPr>
      </w:pPr>
    </w:p>
    <w:p w14:paraId="54643E14" w14:textId="22B910E8" w:rsidR="009B4495" w:rsidRPr="00A96D2D" w:rsidRDefault="009B4495" w:rsidP="00123F3F">
      <w:pPr>
        <w:pStyle w:val="Akapitzlist"/>
        <w:numPr>
          <w:ilvl w:val="1"/>
          <w:numId w:val="1"/>
        </w:numPr>
        <w:outlineLvl w:val="1"/>
        <w:rPr>
          <w:rFonts w:ascii="Arial" w:hAnsi="Arial" w:cs="Arial"/>
          <w:sz w:val="28"/>
          <w:szCs w:val="28"/>
        </w:rPr>
      </w:pPr>
      <w:bookmarkStart w:id="127" w:name="_Toc148339949"/>
      <w:r w:rsidRPr="00A96D2D">
        <w:rPr>
          <w:rFonts w:ascii="Arial" w:hAnsi="Arial" w:cs="Arial"/>
          <w:sz w:val="28"/>
          <w:szCs w:val="28"/>
        </w:rPr>
        <w:t>Sfera techniczna</w:t>
      </w:r>
      <w:bookmarkEnd w:id="127"/>
    </w:p>
    <w:p w14:paraId="30CA51A6" w14:textId="205EBE95" w:rsidR="00A96D2D" w:rsidRPr="005B416D" w:rsidRDefault="00A96D2D" w:rsidP="005B416D">
      <w:pPr>
        <w:spacing w:after="0" w:line="360" w:lineRule="auto"/>
        <w:rPr>
          <w:rFonts w:ascii="Arial" w:hAnsi="Arial" w:cs="Arial"/>
          <w:sz w:val="20"/>
          <w:szCs w:val="20"/>
        </w:rPr>
      </w:pPr>
    </w:p>
    <w:p w14:paraId="4215F499" w14:textId="77777777" w:rsidR="00450C1D" w:rsidRPr="00450C1D" w:rsidRDefault="00450C1D" w:rsidP="00450C1D">
      <w:pPr>
        <w:spacing w:after="0" w:line="360" w:lineRule="auto"/>
        <w:ind w:firstLine="708"/>
        <w:jc w:val="both"/>
        <w:rPr>
          <w:rFonts w:ascii="Arial" w:hAnsi="Arial" w:cs="Arial"/>
          <w:sz w:val="20"/>
          <w:szCs w:val="20"/>
        </w:rPr>
      </w:pPr>
      <w:r w:rsidRPr="00450C1D">
        <w:rPr>
          <w:rFonts w:ascii="Arial" w:hAnsi="Arial" w:cs="Arial"/>
          <w:sz w:val="20"/>
          <w:szCs w:val="20"/>
        </w:rPr>
        <w:t>Analizie podlegają również problemy techniczne – w szczególności degradacja stanu technicznego obiektów budowlanych, w tym o przeznaczeniu mieszkaniowym oraz niefunkcjonowanie rozwiązań technicznych, umożliwiających efektywne korzystanie z obiektów budowlanych, w szczególności w zakresie energooszczędności, ochrony środowiska i zapewniania dostępności osobom ze szczególnymi potrzebami, o których mowa w ustawie z dnia 19 lipca 2019 r. o zapewnianiu dostępności osobom ze szczególnymi potrzebami.</w:t>
      </w:r>
    </w:p>
    <w:p w14:paraId="5F55577D" w14:textId="77777777" w:rsidR="00450C1D" w:rsidRDefault="00450C1D" w:rsidP="00450C1D">
      <w:pPr>
        <w:spacing w:after="0" w:line="360" w:lineRule="auto"/>
        <w:jc w:val="both"/>
        <w:rPr>
          <w:rFonts w:ascii="Arial" w:hAnsi="Arial" w:cs="Arial"/>
          <w:sz w:val="20"/>
          <w:szCs w:val="20"/>
        </w:rPr>
      </w:pPr>
    </w:p>
    <w:p w14:paraId="7E0C76AD" w14:textId="77777777" w:rsidR="00F45CFF" w:rsidRDefault="00F45CFF" w:rsidP="00450C1D">
      <w:pPr>
        <w:spacing w:after="0" w:line="360" w:lineRule="auto"/>
        <w:jc w:val="both"/>
        <w:rPr>
          <w:rFonts w:ascii="Arial" w:hAnsi="Arial" w:cs="Arial"/>
          <w:sz w:val="20"/>
          <w:szCs w:val="20"/>
        </w:rPr>
      </w:pPr>
    </w:p>
    <w:p w14:paraId="48A8A07B" w14:textId="77777777" w:rsidR="00F45CFF" w:rsidRPr="00450C1D" w:rsidRDefault="00F45CFF" w:rsidP="00450C1D">
      <w:pPr>
        <w:spacing w:after="0" w:line="360" w:lineRule="auto"/>
        <w:jc w:val="both"/>
        <w:rPr>
          <w:rFonts w:ascii="Arial" w:hAnsi="Arial" w:cs="Arial"/>
          <w:sz w:val="20"/>
          <w:szCs w:val="20"/>
        </w:rPr>
      </w:pPr>
    </w:p>
    <w:p w14:paraId="680A424E" w14:textId="77777777" w:rsidR="00450C1D" w:rsidRPr="00450C1D" w:rsidRDefault="00450C1D" w:rsidP="00450C1D">
      <w:pPr>
        <w:spacing w:after="0" w:line="360" w:lineRule="auto"/>
        <w:jc w:val="both"/>
        <w:rPr>
          <w:rFonts w:ascii="Arial" w:hAnsi="Arial" w:cs="Arial"/>
          <w:b/>
          <w:bCs/>
          <w:sz w:val="20"/>
          <w:szCs w:val="20"/>
        </w:rPr>
      </w:pPr>
      <w:r w:rsidRPr="00450C1D">
        <w:rPr>
          <w:rFonts w:ascii="Arial" w:hAnsi="Arial" w:cs="Arial"/>
          <w:b/>
          <w:bCs/>
          <w:sz w:val="20"/>
          <w:szCs w:val="20"/>
        </w:rPr>
        <w:lastRenderedPageBreak/>
        <w:t>Zabytki</w:t>
      </w:r>
    </w:p>
    <w:p w14:paraId="6C9E99C0" w14:textId="77777777" w:rsidR="00450C1D" w:rsidRPr="00450C1D" w:rsidRDefault="00450C1D" w:rsidP="00450C1D">
      <w:pPr>
        <w:spacing w:after="0" w:line="360" w:lineRule="auto"/>
        <w:ind w:firstLine="708"/>
        <w:jc w:val="both"/>
        <w:rPr>
          <w:rFonts w:ascii="Arial" w:eastAsia="Arial" w:hAnsi="Arial" w:cs="Arial"/>
          <w:sz w:val="20"/>
          <w:szCs w:val="20"/>
        </w:rPr>
      </w:pPr>
      <w:r w:rsidRPr="00450C1D">
        <w:rPr>
          <w:rFonts w:ascii="Arial" w:eastAsia="Arial" w:hAnsi="Arial" w:cs="Arial"/>
          <w:sz w:val="20"/>
          <w:szCs w:val="20"/>
        </w:rPr>
        <w:t>Pierwszym elementem poddanym analizie będą zabytki. Do rejestru zabytków wpisuje się zabytek nieruchomy na podstawie decyzji wydanej przez Wojewódzkiego Konserwatora Zabytków z urzędu bądź na wniosek właściciela zabytku nieruchomego lub użytkownika wieczystego gruntu, na którym znajduje się zabytek nieruchomy. Do rejestru może być również wpisane otoczenie zabytku wpisanego do rejestru zabytków, a także jego nazwa geograficzna, historyczna lub tradycyjna (art. 8, 9 pkt. 1, 2)</w:t>
      </w:r>
      <w:r w:rsidRPr="00450C1D">
        <w:rPr>
          <w:rFonts w:ascii="Arial" w:eastAsia="Arial" w:hAnsi="Arial" w:cs="Arial"/>
          <w:sz w:val="20"/>
          <w:szCs w:val="20"/>
          <w:vertAlign w:val="superscript"/>
        </w:rPr>
        <w:footnoteReference w:id="17"/>
      </w:r>
      <w:r w:rsidRPr="00450C1D">
        <w:rPr>
          <w:rFonts w:ascii="Arial" w:eastAsia="Arial" w:hAnsi="Arial" w:cs="Arial"/>
          <w:sz w:val="20"/>
          <w:szCs w:val="20"/>
        </w:rPr>
        <w:t>.</w:t>
      </w:r>
    </w:p>
    <w:p w14:paraId="1B7D5EC7" w14:textId="77777777" w:rsidR="00450C1D" w:rsidRPr="00450C1D" w:rsidRDefault="00450C1D" w:rsidP="00450C1D">
      <w:pPr>
        <w:spacing w:after="0" w:line="360" w:lineRule="auto"/>
        <w:jc w:val="both"/>
        <w:rPr>
          <w:rFonts w:ascii="Arial" w:hAnsi="Arial" w:cs="Arial"/>
          <w:sz w:val="20"/>
          <w:szCs w:val="20"/>
          <w:lang w:bidi="en-US"/>
        </w:rPr>
      </w:pPr>
      <w:r w:rsidRPr="00450C1D">
        <w:rPr>
          <w:rFonts w:ascii="Arial" w:hAnsi="Arial" w:cs="Arial"/>
          <w:sz w:val="20"/>
          <w:szCs w:val="20"/>
          <w:lang w:bidi="en-US"/>
        </w:rPr>
        <w:t>Zgodnie z danymi Narodowego Instytutu Dziedzictwa - Wykaz zabytków nieruchomych wpisanych do rejestru zabytków (księga A) - stan na 31 marca 2022 roku, na obszarze miasta i gminy Żychlin wyróżniono następujące zabytki nieruchome:</w:t>
      </w:r>
    </w:p>
    <w:p w14:paraId="33A9ADDE" w14:textId="77777777" w:rsidR="00450C1D" w:rsidRPr="00450C1D" w:rsidRDefault="00450C1D" w:rsidP="00450C1D">
      <w:pPr>
        <w:spacing w:after="0" w:line="360" w:lineRule="auto"/>
        <w:jc w:val="both"/>
        <w:rPr>
          <w:rFonts w:ascii="Arial" w:hAnsi="Arial" w:cs="Arial"/>
          <w:sz w:val="20"/>
          <w:szCs w:val="20"/>
          <w:lang w:bidi="en-US"/>
        </w:rPr>
      </w:pPr>
    </w:p>
    <w:p w14:paraId="0F7FF29F" w14:textId="77777777" w:rsidR="00450C1D" w:rsidRPr="00450C1D" w:rsidRDefault="00450C1D" w:rsidP="00450C1D">
      <w:pPr>
        <w:spacing w:after="0" w:line="360" w:lineRule="auto"/>
        <w:jc w:val="both"/>
        <w:rPr>
          <w:rFonts w:ascii="Arial" w:hAnsi="Arial" w:cs="Arial"/>
          <w:b/>
          <w:bCs/>
          <w:sz w:val="20"/>
          <w:szCs w:val="20"/>
        </w:rPr>
      </w:pPr>
      <w:r w:rsidRPr="00450C1D">
        <w:rPr>
          <w:rFonts w:ascii="Arial" w:hAnsi="Arial" w:cs="Arial"/>
          <w:b/>
          <w:bCs/>
          <w:sz w:val="20"/>
          <w:szCs w:val="20"/>
        </w:rPr>
        <w:t>Dobrzelin</w:t>
      </w:r>
    </w:p>
    <w:p w14:paraId="3A8B707D" w14:textId="77777777" w:rsidR="00450C1D" w:rsidRPr="00450C1D" w:rsidRDefault="00450C1D" w:rsidP="00450C1D">
      <w:pPr>
        <w:numPr>
          <w:ilvl w:val="0"/>
          <w:numId w:val="7"/>
        </w:numPr>
        <w:spacing w:after="0" w:line="360" w:lineRule="auto"/>
        <w:jc w:val="both"/>
        <w:rPr>
          <w:rFonts w:ascii="Arial" w:hAnsi="Arial" w:cs="Arial"/>
          <w:sz w:val="20"/>
          <w:szCs w:val="20"/>
        </w:rPr>
      </w:pPr>
      <w:r w:rsidRPr="00450C1D">
        <w:rPr>
          <w:rFonts w:ascii="Arial" w:hAnsi="Arial" w:cs="Arial"/>
          <w:sz w:val="20"/>
          <w:szCs w:val="20"/>
        </w:rPr>
        <w:t>zespół dworski:</w:t>
      </w:r>
    </w:p>
    <w:p w14:paraId="12674421" w14:textId="77777777" w:rsidR="00450C1D" w:rsidRPr="00450C1D" w:rsidRDefault="00450C1D" w:rsidP="00450C1D">
      <w:pPr>
        <w:numPr>
          <w:ilvl w:val="0"/>
          <w:numId w:val="8"/>
        </w:numPr>
        <w:spacing w:after="0" w:line="360" w:lineRule="auto"/>
        <w:contextualSpacing/>
        <w:jc w:val="both"/>
        <w:rPr>
          <w:rFonts w:ascii="Arial" w:hAnsi="Arial" w:cs="Arial"/>
          <w:sz w:val="20"/>
          <w:szCs w:val="20"/>
        </w:rPr>
      </w:pPr>
      <w:r w:rsidRPr="00450C1D">
        <w:rPr>
          <w:rFonts w:ascii="Arial" w:hAnsi="Arial" w:cs="Arial"/>
          <w:sz w:val="20"/>
          <w:szCs w:val="20"/>
        </w:rPr>
        <w:t xml:space="preserve">dwór, 1 poł. XIX, 1911, nr rej.: A/143 z 11.07.1967 </w:t>
      </w:r>
    </w:p>
    <w:p w14:paraId="1EAD5BDD" w14:textId="77777777" w:rsidR="00450C1D" w:rsidRPr="00450C1D" w:rsidRDefault="00450C1D" w:rsidP="00450C1D">
      <w:pPr>
        <w:numPr>
          <w:ilvl w:val="0"/>
          <w:numId w:val="8"/>
        </w:numPr>
        <w:spacing w:after="0" w:line="360" w:lineRule="auto"/>
        <w:contextualSpacing/>
        <w:jc w:val="both"/>
        <w:rPr>
          <w:rFonts w:ascii="Arial" w:hAnsi="Arial" w:cs="Arial"/>
          <w:sz w:val="20"/>
          <w:szCs w:val="20"/>
        </w:rPr>
      </w:pPr>
      <w:r w:rsidRPr="00450C1D">
        <w:rPr>
          <w:rFonts w:ascii="Arial" w:hAnsi="Arial" w:cs="Arial"/>
          <w:sz w:val="20"/>
          <w:szCs w:val="20"/>
        </w:rPr>
        <w:t>park, 1 poł. XIX, nr rej.: A/144 z 23.08.2013</w:t>
      </w:r>
    </w:p>
    <w:p w14:paraId="7BA9F7C3" w14:textId="13B3ECF7" w:rsidR="00450C1D" w:rsidRPr="00450C1D" w:rsidRDefault="00450C1D" w:rsidP="00450C1D">
      <w:pPr>
        <w:keepNext/>
        <w:spacing w:before="240" w:after="0" w:line="240" w:lineRule="auto"/>
        <w:jc w:val="both"/>
        <w:rPr>
          <w:rFonts w:ascii="Arial" w:hAnsi="Arial" w:cs="Arial"/>
          <w:i/>
          <w:iCs/>
          <w:sz w:val="20"/>
          <w:szCs w:val="20"/>
        </w:rPr>
      </w:pPr>
      <w:bookmarkStart w:id="128" w:name="_Toc146492596"/>
      <w:bookmarkStart w:id="129" w:name="_Toc146572434"/>
      <w:r w:rsidRPr="00450C1D">
        <w:rPr>
          <w:rFonts w:ascii="Arial" w:hAnsi="Arial" w:cs="Arial"/>
          <w:i/>
          <w:iCs/>
          <w:sz w:val="20"/>
          <w:szCs w:val="20"/>
        </w:rPr>
        <w:t xml:space="preserve">Fotografia </w:t>
      </w:r>
      <w:r w:rsidRPr="00450C1D">
        <w:rPr>
          <w:rFonts w:ascii="Arial" w:hAnsi="Arial" w:cs="Arial"/>
          <w:i/>
          <w:iCs/>
          <w:sz w:val="20"/>
          <w:szCs w:val="20"/>
        </w:rPr>
        <w:fldChar w:fldCharType="begin"/>
      </w:r>
      <w:r w:rsidRPr="00450C1D">
        <w:rPr>
          <w:rFonts w:ascii="Arial" w:hAnsi="Arial" w:cs="Arial"/>
          <w:i/>
          <w:iCs/>
          <w:sz w:val="20"/>
          <w:szCs w:val="20"/>
        </w:rPr>
        <w:instrText xml:space="preserve"> SEQ Fotografia \* ARABIC </w:instrText>
      </w:r>
      <w:r w:rsidRPr="00450C1D">
        <w:rPr>
          <w:rFonts w:ascii="Arial" w:hAnsi="Arial" w:cs="Arial"/>
          <w:i/>
          <w:iCs/>
          <w:sz w:val="20"/>
          <w:szCs w:val="20"/>
        </w:rPr>
        <w:fldChar w:fldCharType="separate"/>
      </w:r>
      <w:r w:rsidR="00F45404">
        <w:rPr>
          <w:rFonts w:ascii="Arial" w:hAnsi="Arial" w:cs="Arial"/>
          <w:i/>
          <w:iCs/>
          <w:noProof/>
          <w:sz w:val="20"/>
          <w:szCs w:val="20"/>
        </w:rPr>
        <w:t>23</w:t>
      </w:r>
      <w:r w:rsidRPr="00450C1D">
        <w:rPr>
          <w:rFonts w:ascii="Arial" w:hAnsi="Arial" w:cs="Arial"/>
          <w:i/>
          <w:iCs/>
          <w:sz w:val="20"/>
          <w:szCs w:val="20"/>
        </w:rPr>
        <w:fldChar w:fldCharType="end"/>
      </w:r>
      <w:r w:rsidRPr="00450C1D">
        <w:rPr>
          <w:rFonts w:ascii="Arial" w:hAnsi="Arial" w:cs="Arial"/>
          <w:i/>
          <w:iCs/>
          <w:sz w:val="20"/>
          <w:szCs w:val="20"/>
        </w:rPr>
        <w:t>. Zamek w Dobrzelinie</w:t>
      </w:r>
      <w:bookmarkEnd w:id="128"/>
      <w:bookmarkEnd w:id="129"/>
    </w:p>
    <w:p w14:paraId="4292E2CF" w14:textId="77777777" w:rsidR="00450C1D" w:rsidRPr="00450C1D" w:rsidRDefault="00450C1D" w:rsidP="00450C1D">
      <w:pPr>
        <w:spacing w:after="0" w:line="240" w:lineRule="auto"/>
        <w:jc w:val="center"/>
        <w:rPr>
          <w:rFonts w:ascii="Arial" w:hAnsi="Arial" w:cs="Arial"/>
          <w:b/>
          <w:bCs/>
          <w:sz w:val="20"/>
          <w:szCs w:val="20"/>
        </w:rPr>
      </w:pPr>
      <w:r w:rsidRPr="00450C1D">
        <w:rPr>
          <w:rFonts w:ascii="Arial" w:hAnsi="Arial" w:cs="Arial"/>
          <w:noProof/>
          <w:sz w:val="20"/>
          <w:szCs w:val="20"/>
        </w:rPr>
        <w:drawing>
          <wp:inline distT="0" distB="0" distL="0" distR="0" wp14:anchorId="281DB429" wp14:editId="169551E1">
            <wp:extent cx="4602480" cy="3453132"/>
            <wp:effectExtent l="0" t="0" r="7620" b="0"/>
            <wp:docPr id="1839666419" name="Obraz 1839666419" descr="Obraz zawierający na wolnym powietrzu, niebo, roślina, okn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666419" name="Obraz 1839666419" descr="Obraz zawierający na wolnym powietrzu, niebo, roślina, okno&#10;&#10;Opis wygenerowany automatyczni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32240" cy="3475460"/>
                    </a:xfrm>
                    <a:prstGeom prst="rect">
                      <a:avLst/>
                    </a:prstGeom>
                    <a:noFill/>
                    <a:ln>
                      <a:noFill/>
                    </a:ln>
                  </pic:spPr>
                </pic:pic>
              </a:graphicData>
            </a:graphic>
          </wp:inline>
        </w:drawing>
      </w:r>
    </w:p>
    <w:p w14:paraId="1813F97E" w14:textId="77777777" w:rsidR="00450C1D" w:rsidRPr="00450C1D" w:rsidRDefault="00450C1D" w:rsidP="00450C1D">
      <w:pPr>
        <w:spacing w:after="240" w:line="240" w:lineRule="auto"/>
        <w:jc w:val="both"/>
        <w:rPr>
          <w:rFonts w:ascii="Arial" w:hAnsi="Arial" w:cs="Arial"/>
          <w:sz w:val="20"/>
          <w:szCs w:val="20"/>
        </w:rPr>
      </w:pPr>
      <w:r w:rsidRPr="00450C1D">
        <w:rPr>
          <w:rFonts w:ascii="Arial" w:hAnsi="Arial" w:cs="Arial"/>
          <w:sz w:val="20"/>
          <w:szCs w:val="20"/>
        </w:rPr>
        <w:t>Źródło: Fotografia własna</w:t>
      </w:r>
    </w:p>
    <w:p w14:paraId="51570587" w14:textId="77777777" w:rsidR="00450C1D" w:rsidRPr="00450C1D" w:rsidRDefault="00450C1D" w:rsidP="00450C1D">
      <w:pPr>
        <w:spacing w:after="0" w:line="360" w:lineRule="auto"/>
        <w:jc w:val="both"/>
        <w:rPr>
          <w:rFonts w:ascii="Arial" w:hAnsi="Arial" w:cs="Arial"/>
          <w:b/>
          <w:bCs/>
          <w:sz w:val="20"/>
          <w:szCs w:val="20"/>
        </w:rPr>
      </w:pPr>
      <w:r w:rsidRPr="00450C1D">
        <w:rPr>
          <w:rFonts w:ascii="Arial" w:hAnsi="Arial" w:cs="Arial"/>
          <w:b/>
          <w:bCs/>
          <w:sz w:val="20"/>
          <w:szCs w:val="20"/>
        </w:rPr>
        <w:t xml:space="preserve">Śleszyn </w:t>
      </w:r>
    </w:p>
    <w:p w14:paraId="127BF313" w14:textId="77777777" w:rsidR="00450C1D" w:rsidRPr="00450C1D" w:rsidRDefault="00450C1D" w:rsidP="00450C1D">
      <w:pPr>
        <w:numPr>
          <w:ilvl w:val="0"/>
          <w:numId w:val="7"/>
        </w:numPr>
        <w:spacing w:after="0" w:line="360" w:lineRule="auto"/>
        <w:contextualSpacing/>
        <w:jc w:val="both"/>
        <w:rPr>
          <w:rFonts w:ascii="Arial" w:hAnsi="Arial" w:cs="Arial"/>
          <w:sz w:val="20"/>
          <w:szCs w:val="20"/>
        </w:rPr>
      </w:pPr>
      <w:r w:rsidRPr="00450C1D">
        <w:rPr>
          <w:rFonts w:ascii="Arial" w:hAnsi="Arial" w:cs="Arial"/>
          <w:sz w:val="20"/>
          <w:szCs w:val="20"/>
        </w:rPr>
        <w:t xml:space="preserve">kościół par. pw. św. Aleksandra, 1836, nr rej.: 395 z 8.07.1967 </w:t>
      </w:r>
    </w:p>
    <w:p w14:paraId="3828CA03" w14:textId="77777777" w:rsidR="00450C1D" w:rsidRPr="00450C1D" w:rsidRDefault="00450C1D" w:rsidP="00450C1D">
      <w:pPr>
        <w:numPr>
          <w:ilvl w:val="0"/>
          <w:numId w:val="7"/>
        </w:numPr>
        <w:spacing w:after="0" w:line="360" w:lineRule="auto"/>
        <w:contextualSpacing/>
        <w:jc w:val="both"/>
        <w:rPr>
          <w:rFonts w:ascii="Arial" w:hAnsi="Arial" w:cs="Arial"/>
          <w:sz w:val="20"/>
          <w:szCs w:val="20"/>
        </w:rPr>
      </w:pPr>
      <w:r w:rsidRPr="00450C1D">
        <w:rPr>
          <w:rFonts w:ascii="Arial" w:hAnsi="Arial" w:cs="Arial"/>
          <w:sz w:val="20"/>
          <w:szCs w:val="20"/>
        </w:rPr>
        <w:t xml:space="preserve">dwór, pocz. XIX, nr rej.: 28 z 8.07.1967 </w:t>
      </w:r>
    </w:p>
    <w:p w14:paraId="0FDAB214" w14:textId="77777777" w:rsidR="00450C1D" w:rsidRPr="00450C1D" w:rsidRDefault="00450C1D" w:rsidP="00450C1D">
      <w:pPr>
        <w:spacing w:after="0" w:line="360" w:lineRule="auto"/>
        <w:jc w:val="both"/>
        <w:rPr>
          <w:rFonts w:ascii="Arial" w:hAnsi="Arial" w:cs="Arial"/>
          <w:b/>
          <w:bCs/>
          <w:sz w:val="20"/>
          <w:szCs w:val="20"/>
        </w:rPr>
      </w:pPr>
      <w:r w:rsidRPr="00450C1D">
        <w:rPr>
          <w:rFonts w:ascii="Arial" w:hAnsi="Arial" w:cs="Arial"/>
          <w:b/>
          <w:bCs/>
          <w:sz w:val="20"/>
          <w:szCs w:val="20"/>
        </w:rPr>
        <w:t xml:space="preserve">Śleszynek </w:t>
      </w:r>
    </w:p>
    <w:p w14:paraId="53EE6CB3" w14:textId="77777777" w:rsidR="00450C1D" w:rsidRPr="00450C1D" w:rsidRDefault="00450C1D" w:rsidP="00450C1D">
      <w:pPr>
        <w:numPr>
          <w:ilvl w:val="0"/>
          <w:numId w:val="9"/>
        </w:numPr>
        <w:spacing w:after="0" w:line="360" w:lineRule="auto"/>
        <w:contextualSpacing/>
        <w:jc w:val="both"/>
        <w:rPr>
          <w:rFonts w:ascii="Arial" w:hAnsi="Arial" w:cs="Arial"/>
          <w:sz w:val="20"/>
          <w:szCs w:val="20"/>
        </w:rPr>
      </w:pPr>
      <w:r w:rsidRPr="00450C1D">
        <w:rPr>
          <w:rFonts w:ascii="Arial" w:hAnsi="Arial" w:cs="Arial"/>
          <w:sz w:val="20"/>
          <w:szCs w:val="20"/>
        </w:rPr>
        <w:t xml:space="preserve">zespół dworski, pocz. XX, nr rej.: 526 z 1.09.1986: </w:t>
      </w:r>
    </w:p>
    <w:p w14:paraId="7CCCFB25" w14:textId="77777777" w:rsidR="00450C1D" w:rsidRPr="00450C1D" w:rsidRDefault="00450C1D" w:rsidP="00450C1D">
      <w:pPr>
        <w:numPr>
          <w:ilvl w:val="0"/>
          <w:numId w:val="10"/>
        </w:numPr>
        <w:spacing w:after="0" w:line="360" w:lineRule="auto"/>
        <w:contextualSpacing/>
        <w:jc w:val="both"/>
        <w:rPr>
          <w:rFonts w:ascii="Arial" w:hAnsi="Arial" w:cs="Arial"/>
          <w:sz w:val="20"/>
          <w:szCs w:val="20"/>
        </w:rPr>
      </w:pPr>
      <w:r w:rsidRPr="00450C1D">
        <w:rPr>
          <w:rFonts w:ascii="Arial" w:hAnsi="Arial" w:cs="Arial"/>
          <w:sz w:val="20"/>
          <w:szCs w:val="20"/>
        </w:rPr>
        <w:lastRenderedPageBreak/>
        <w:t>dwór</w:t>
      </w:r>
    </w:p>
    <w:p w14:paraId="5ECBBEC3" w14:textId="77777777" w:rsidR="00450C1D" w:rsidRPr="00450C1D" w:rsidRDefault="00450C1D" w:rsidP="00450C1D">
      <w:pPr>
        <w:numPr>
          <w:ilvl w:val="0"/>
          <w:numId w:val="10"/>
        </w:numPr>
        <w:spacing w:after="0" w:line="360" w:lineRule="auto"/>
        <w:contextualSpacing/>
        <w:jc w:val="both"/>
        <w:rPr>
          <w:rFonts w:ascii="Arial" w:hAnsi="Arial" w:cs="Arial"/>
          <w:sz w:val="20"/>
          <w:szCs w:val="20"/>
        </w:rPr>
      </w:pPr>
      <w:r w:rsidRPr="00450C1D">
        <w:rPr>
          <w:rFonts w:ascii="Arial" w:hAnsi="Arial" w:cs="Arial"/>
          <w:sz w:val="20"/>
          <w:szCs w:val="20"/>
        </w:rPr>
        <w:t>park</w:t>
      </w:r>
    </w:p>
    <w:p w14:paraId="496236A6" w14:textId="77777777" w:rsidR="00450C1D" w:rsidRPr="00450C1D" w:rsidRDefault="00450C1D" w:rsidP="00450C1D">
      <w:pPr>
        <w:spacing w:after="0" w:line="360" w:lineRule="auto"/>
        <w:jc w:val="both"/>
        <w:rPr>
          <w:rFonts w:ascii="Arial" w:hAnsi="Arial" w:cs="Arial"/>
          <w:b/>
          <w:bCs/>
          <w:sz w:val="20"/>
          <w:szCs w:val="20"/>
        </w:rPr>
      </w:pPr>
      <w:r w:rsidRPr="00450C1D">
        <w:rPr>
          <w:rFonts w:ascii="Arial" w:hAnsi="Arial" w:cs="Arial"/>
          <w:b/>
          <w:bCs/>
          <w:sz w:val="20"/>
          <w:szCs w:val="20"/>
        </w:rPr>
        <w:t>Zarębów</w:t>
      </w:r>
    </w:p>
    <w:p w14:paraId="57D76927" w14:textId="77777777" w:rsidR="00450C1D" w:rsidRPr="00450C1D" w:rsidRDefault="00450C1D" w:rsidP="00450C1D">
      <w:pPr>
        <w:numPr>
          <w:ilvl w:val="0"/>
          <w:numId w:val="9"/>
        </w:numPr>
        <w:spacing w:after="0" w:line="360" w:lineRule="auto"/>
        <w:contextualSpacing/>
        <w:jc w:val="both"/>
        <w:rPr>
          <w:rFonts w:ascii="Arial" w:hAnsi="Arial" w:cs="Arial"/>
          <w:sz w:val="20"/>
          <w:szCs w:val="20"/>
        </w:rPr>
      </w:pPr>
      <w:r w:rsidRPr="00450C1D">
        <w:rPr>
          <w:rFonts w:ascii="Arial" w:hAnsi="Arial" w:cs="Arial"/>
          <w:sz w:val="20"/>
          <w:szCs w:val="20"/>
        </w:rPr>
        <w:t xml:space="preserve">zespół dworski, XIX/XX, nr rej.: 599 z 29.12.1988: </w:t>
      </w:r>
    </w:p>
    <w:p w14:paraId="7DE9D7C1" w14:textId="77777777" w:rsidR="00450C1D" w:rsidRPr="00450C1D" w:rsidRDefault="00450C1D" w:rsidP="00450C1D">
      <w:pPr>
        <w:numPr>
          <w:ilvl w:val="0"/>
          <w:numId w:val="11"/>
        </w:numPr>
        <w:spacing w:after="0" w:line="360" w:lineRule="auto"/>
        <w:contextualSpacing/>
        <w:jc w:val="both"/>
        <w:rPr>
          <w:rFonts w:ascii="Arial" w:hAnsi="Arial" w:cs="Arial"/>
          <w:sz w:val="20"/>
          <w:szCs w:val="20"/>
        </w:rPr>
      </w:pPr>
      <w:r w:rsidRPr="00450C1D">
        <w:rPr>
          <w:rFonts w:ascii="Arial" w:hAnsi="Arial" w:cs="Arial"/>
          <w:sz w:val="20"/>
          <w:szCs w:val="20"/>
        </w:rPr>
        <w:t xml:space="preserve">dwór </w:t>
      </w:r>
    </w:p>
    <w:p w14:paraId="0F06F81C" w14:textId="77777777" w:rsidR="00450C1D" w:rsidRPr="00450C1D" w:rsidRDefault="00450C1D" w:rsidP="00450C1D">
      <w:pPr>
        <w:numPr>
          <w:ilvl w:val="0"/>
          <w:numId w:val="11"/>
        </w:numPr>
        <w:spacing w:after="0" w:line="360" w:lineRule="auto"/>
        <w:contextualSpacing/>
        <w:jc w:val="both"/>
        <w:rPr>
          <w:rFonts w:ascii="Arial" w:hAnsi="Arial" w:cs="Arial"/>
          <w:sz w:val="20"/>
          <w:szCs w:val="20"/>
        </w:rPr>
      </w:pPr>
      <w:r w:rsidRPr="00450C1D">
        <w:rPr>
          <w:rFonts w:ascii="Arial" w:hAnsi="Arial" w:cs="Arial"/>
          <w:sz w:val="20"/>
          <w:szCs w:val="20"/>
        </w:rPr>
        <w:t>kaplica</w:t>
      </w:r>
    </w:p>
    <w:p w14:paraId="1968FA5A" w14:textId="77777777" w:rsidR="00450C1D" w:rsidRPr="00450C1D" w:rsidRDefault="00450C1D" w:rsidP="00450C1D">
      <w:pPr>
        <w:numPr>
          <w:ilvl w:val="0"/>
          <w:numId w:val="11"/>
        </w:numPr>
        <w:spacing w:after="0" w:line="360" w:lineRule="auto"/>
        <w:contextualSpacing/>
        <w:jc w:val="both"/>
        <w:rPr>
          <w:rFonts w:ascii="Arial" w:hAnsi="Arial" w:cs="Arial"/>
          <w:sz w:val="20"/>
          <w:szCs w:val="20"/>
        </w:rPr>
      </w:pPr>
      <w:r w:rsidRPr="00450C1D">
        <w:rPr>
          <w:rFonts w:ascii="Arial" w:hAnsi="Arial" w:cs="Arial"/>
          <w:sz w:val="20"/>
          <w:szCs w:val="20"/>
        </w:rPr>
        <w:t xml:space="preserve">spichlerz </w:t>
      </w:r>
    </w:p>
    <w:p w14:paraId="6B5920AA" w14:textId="77777777" w:rsidR="00450C1D" w:rsidRPr="00450C1D" w:rsidRDefault="00450C1D" w:rsidP="00450C1D">
      <w:pPr>
        <w:numPr>
          <w:ilvl w:val="0"/>
          <w:numId w:val="11"/>
        </w:numPr>
        <w:spacing w:after="0" w:line="360" w:lineRule="auto"/>
        <w:contextualSpacing/>
        <w:jc w:val="both"/>
        <w:rPr>
          <w:rFonts w:ascii="Arial" w:hAnsi="Arial" w:cs="Arial"/>
          <w:sz w:val="20"/>
          <w:szCs w:val="20"/>
        </w:rPr>
      </w:pPr>
      <w:r w:rsidRPr="00450C1D">
        <w:rPr>
          <w:rFonts w:ascii="Arial" w:hAnsi="Arial" w:cs="Arial"/>
          <w:sz w:val="20"/>
          <w:szCs w:val="20"/>
        </w:rPr>
        <w:t>park</w:t>
      </w:r>
    </w:p>
    <w:p w14:paraId="55470F05" w14:textId="77777777" w:rsidR="00450C1D" w:rsidRPr="00450C1D" w:rsidRDefault="00450C1D" w:rsidP="00450C1D">
      <w:pPr>
        <w:spacing w:after="0" w:line="360" w:lineRule="auto"/>
        <w:jc w:val="both"/>
        <w:rPr>
          <w:rFonts w:ascii="Arial" w:hAnsi="Arial" w:cs="Arial"/>
          <w:b/>
          <w:bCs/>
          <w:sz w:val="20"/>
          <w:szCs w:val="20"/>
        </w:rPr>
      </w:pPr>
      <w:r w:rsidRPr="00450C1D">
        <w:rPr>
          <w:rFonts w:ascii="Arial" w:hAnsi="Arial" w:cs="Arial"/>
          <w:b/>
          <w:bCs/>
          <w:sz w:val="20"/>
          <w:szCs w:val="20"/>
        </w:rPr>
        <w:t xml:space="preserve">Żychlin </w:t>
      </w:r>
    </w:p>
    <w:p w14:paraId="221816FF" w14:textId="77777777" w:rsidR="00450C1D" w:rsidRPr="00450C1D" w:rsidRDefault="00450C1D" w:rsidP="00450C1D">
      <w:pPr>
        <w:numPr>
          <w:ilvl w:val="0"/>
          <w:numId w:val="9"/>
        </w:numPr>
        <w:spacing w:after="0" w:line="360" w:lineRule="auto"/>
        <w:contextualSpacing/>
        <w:jc w:val="both"/>
        <w:rPr>
          <w:rFonts w:ascii="Arial" w:hAnsi="Arial" w:cs="Arial"/>
          <w:sz w:val="20"/>
          <w:szCs w:val="20"/>
        </w:rPr>
      </w:pPr>
      <w:r w:rsidRPr="00450C1D">
        <w:rPr>
          <w:rFonts w:ascii="Arial" w:hAnsi="Arial" w:cs="Arial"/>
          <w:sz w:val="20"/>
          <w:szCs w:val="20"/>
        </w:rPr>
        <w:t xml:space="preserve">kościół par. pw. św. Piotra i Pawła, 1782, nr rej.: 29 z 18.07.1967 </w:t>
      </w:r>
    </w:p>
    <w:p w14:paraId="113708DC" w14:textId="41218291" w:rsidR="00450C1D" w:rsidRPr="00450C1D" w:rsidRDefault="00450C1D" w:rsidP="00450C1D">
      <w:pPr>
        <w:spacing w:before="240" w:after="0" w:line="240" w:lineRule="auto"/>
        <w:rPr>
          <w:rFonts w:ascii="Arial" w:hAnsi="Arial" w:cs="Arial"/>
          <w:b/>
          <w:bCs/>
          <w:i/>
          <w:iCs/>
          <w:sz w:val="20"/>
          <w:szCs w:val="20"/>
        </w:rPr>
      </w:pPr>
      <w:bookmarkStart w:id="130" w:name="_Toc146492597"/>
      <w:bookmarkStart w:id="131" w:name="_Toc146572435"/>
      <w:r w:rsidRPr="00450C1D">
        <w:rPr>
          <w:rFonts w:ascii="Arial" w:hAnsi="Arial" w:cs="Arial"/>
          <w:i/>
          <w:iCs/>
          <w:sz w:val="20"/>
          <w:szCs w:val="20"/>
        </w:rPr>
        <w:t xml:space="preserve">Fotografia </w:t>
      </w:r>
      <w:r w:rsidRPr="00450C1D">
        <w:rPr>
          <w:rFonts w:ascii="Arial" w:hAnsi="Arial" w:cs="Arial"/>
          <w:b/>
          <w:bCs/>
          <w:i/>
          <w:iCs/>
          <w:sz w:val="20"/>
          <w:szCs w:val="20"/>
        </w:rPr>
        <w:fldChar w:fldCharType="begin"/>
      </w:r>
      <w:r w:rsidRPr="00450C1D">
        <w:rPr>
          <w:rFonts w:ascii="Arial" w:hAnsi="Arial" w:cs="Arial"/>
          <w:i/>
          <w:iCs/>
          <w:sz w:val="20"/>
          <w:szCs w:val="20"/>
        </w:rPr>
        <w:instrText xml:space="preserve"> SEQ Fotografia \* ARABIC </w:instrText>
      </w:r>
      <w:r w:rsidRPr="00450C1D">
        <w:rPr>
          <w:rFonts w:ascii="Arial" w:hAnsi="Arial" w:cs="Arial"/>
          <w:b/>
          <w:bCs/>
          <w:i/>
          <w:iCs/>
          <w:sz w:val="20"/>
          <w:szCs w:val="20"/>
        </w:rPr>
        <w:fldChar w:fldCharType="separate"/>
      </w:r>
      <w:r w:rsidR="00F45404">
        <w:rPr>
          <w:rFonts w:ascii="Arial" w:hAnsi="Arial" w:cs="Arial"/>
          <w:i/>
          <w:iCs/>
          <w:noProof/>
          <w:sz w:val="20"/>
          <w:szCs w:val="20"/>
        </w:rPr>
        <w:t>24</w:t>
      </w:r>
      <w:r w:rsidRPr="00450C1D">
        <w:rPr>
          <w:rFonts w:ascii="Arial" w:hAnsi="Arial" w:cs="Arial"/>
          <w:b/>
          <w:bCs/>
          <w:i/>
          <w:iCs/>
          <w:sz w:val="20"/>
          <w:szCs w:val="20"/>
        </w:rPr>
        <w:fldChar w:fldCharType="end"/>
      </w:r>
      <w:r w:rsidRPr="00450C1D">
        <w:rPr>
          <w:rFonts w:ascii="Arial" w:hAnsi="Arial" w:cs="Arial"/>
          <w:i/>
          <w:iCs/>
          <w:sz w:val="20"/>
          <w:szCs w:val="20"/>
        </w:rPr>
        <w:t xml:space="preserve"> Kościół parafialny pw. Św. Piotra i Pawła w Żychlinie</w:t>
      </w:r>
      <w:bookmarkEnd w:id="130"/>
      <w:bookmarkEnd w:id="131"/>
    </w:p>
    <w:p w14:paraId="075B99B2" w14:textId="77777777" w:rsidR="00450C1D" w:rsidRPr="00450C1D" w:rsidRDefault="00450C1D" w:rsidP="00450C1D">
      <w:pPr>
        <w:spacing w:after="0" w:line="240" w:lineRule="auto"/>
        <w:jc w:val="both"/>
        <w:rPr>
          <w:rFonts w:ascii="Arial" w:hAnsi="Arial" w:cs="Arial"/>
          <w:sz w:val="20"/>
          <w:szCs w:val="20"/>
        </w:rPr>
      </w:pPr>
      <w:r w:rsidRPr="00450C1D">
        <w:rPr>
          <w:noProof/>
        </w:rPr>
        <w:drawing>
          <wp:inline distT="0" distB="0" distL="0" distR="0" wp14:anchorId="7972D510" wp14:editId="4564CD16">
            <wp:extent cx="5760720" cy="3241040"/>
            <wp:effectExtent l="0" t="0" r="0" b="0"/>
            <wp:docPr id="1610256633" name="Obraz 1610256633" descr="Obraz zawierający drzewo, budynek, mieszkal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descr="Obraz zawierający drzewo, budynek, mieszkalny&#10;&#10;Opis wygenerowany automatyczni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3241040"/>
                    </a:xfrm>
                    <a:prstGeom prst="rect">
                      <a:avLst/>
                    </a:prstGeom>
                    <a:noFill/>
                    <a:ln>
                      <a:noFill/>
                    </a:ln>
                  </pic:spPr>
                </pic:pic>
              </a:graphicData>
            </a:graphic>
          </wp:inline>
        </w:drawing>
      </w:r>
    </w:p>
    <w:p w14:paraId="6023F6DD" w14:textId="77777777" w:rsidR="00450C1D" w:rsidRPr="00450C1D" w:rsidRDefault="00450C1D" w:rsidP="00450C1D">
      <w:pPr>
        <w:spacing w:after="240" w:line="240" w:lineRule="auto"/>
        <w:jc w:val="both"/>
        <w:rPr>
          <w:rFonts w:ascii="Arial" w:hAnsi="Arial" w:cs="Arial"/>
          <w:sz w:val="20"/>
          <w:szCs w:val="20"/>
        </w:rPr>
      </w:pPr>
      <w:r w:rsidRPr="00450C1D">
        <w:rPr>
          <w:rFonts w:ascii="Arial" w:hAnsi="Arial" w:cs="Arial"/>
          <w:sz w:val="20"/>
          <w:szCs w:val="20"/>
        </w:rPr>
        <w:t>Źródło: Fotografia własna</w:t>
      </w:r>
    </w:p>
    <w:p w14:paraId="5EC254C6" w14:textId="77777777" w:rsidR="00450C1D" w:rsidRPr="00450C1D" w:rsidRDefault="00450C1D" w:rsidP="00450C1D">
      <w:pPr>
        <w:numPr>
          <w:ilvl w:val="0"/>
          <w:numId w:val="9"/>
        </w:numPr>
        <w:spacing w:after="0" w:line="360" w:lineRule="auto"/>
        <w:contextualSpacing/>
        <w:jc w:val="both"/>
        <w:rPr>
          <w:rFonts w:ascii="Arial" w:hAnsi="Arial" w:cs="Arial"/>
          <w:sz w:val="20"/>
          <w:szCs w:val="20"/>
        </w:rPr>
      </w:pPr>
      <w:r w:rsidRPr="00450C1D">
        <w:rPr>
          <w:rFonts w:ascii="Arial" w:hAnsi="Arial" w:cs="Arial"/>
          <w:sz w:val="20"/>
          <w:szCs w:val="20"/>
        </w:rPr>
        <w:t xml:space="preserve">dzwonnica, 1 poł. XIX, nr rej.: 418 z 18.07.1967 </w:t>
      </w:r>
    </w:p>
    <w:p w14:paraId="603B1DA0" w14:textId="77777777" w:rsidR="00450C1D" w:rsidRPr="00450C1D" w:rsidRDefault="00450C1D" w:rsidP="00450C1D">
      <w:pPr>
        <w:numPr>
          <w:ilvl w:val="0"/>
          <w:numId w:val="9"/>
        </w:numPr>
        <w:spacing w:after="0" w:line="360" w:lineRule="auto"/>
        <w:contextualSpacing/>
        <w:jc w:val="both"/>
        <w:rPr>
          <w:rFonts w:ascii="Arial" w:hAnsi="Arial" w:cs="Arial"/>
          <w:sz w:val="20"/>
          <w:szCs w:val="20"/>
        </w:rPr>
      </w:pPr>
      <w:r w:rsidRPr="00450C1D">
        <w:rPr>
          <w:rFonts w:ascii="Arial" w:hAnsi="Arial" w:cs="Arial"/>
          <w:sz w:val="20"/>
          <w:szCs w:val="20"/>
        </w:rPr>
        <w:t xml:space="preserve">synagoga, ob. magazyn, ul. Kilińskiego, 1880, nr rej.: 547 z 30.01.1986 </w:t>
      </w:r>
    </w:p>
    <w:p w14:paraId="56EC59F7" w14:textId="77777777" w:rsidR="00450C1D" w:rsidRPr="00450C1D" w:rsidRDefault="00450C1D" w:rsidP="00450C1D">
      <w:pPr>
        <w:numPr>
          <w:ilvl w:val="0"/>
          <w:numId w:val="9"/>
        </w:numPr>
        <w:spacing w:after="0" w:line="360" w:lineRule="auto"/>
        <w:contextualSpacing/>
        <w:jc w:val="both"/>
        <w:rPr>
          <w:rFonts w:ascii="Arial" w:hAnsi="Arial" w:cs="Arial"/>
          <w:sz w:val="20"/>
          <w:szCs w:val="20"/>
        </w:rPr>
      </w:pPr>
      <w:r w:rsidRPr="00450C1D">
        <w:rPr>
          <w:rFonts w:ascii="Arial" w:hAnsi="Arial" w:cs="Arial"/>
          <w:sz w:val="20"/>
          <w:szCs w:val="20"/>
        </w:rPr>
        <w:t>2 domy koło kościoła, 1809, 1810, nr rej.: 384-III-17 i 385-III-18 z 20.02.1947</w:t>
      </w:r>
    </w:p>
    <w:p w14:paraId="44444693" w14:textId="77777777" w:rsidR="00450C1D" w:rsidRPr="00450C1D" w:rsidRDefault="00450C1D" w:rsidP="00450C1D">
      <w:pPr>
        <w:spacing w:after="0" w:line="360" w:lineRule="auto"/>
        <w:jc w:val="both"/>
        <w:rPr>
          <w:rFonts w:ascii="Arial" w:hAnsi="Arial" w:cs="Arial"/>
          <w:sz w:val="20"/>
          <w:szCs w:val="20"/>
        </w:rPr>
      </w:pPr>
    </w:p>
    <w:p w14:paraId="0A545A2F" w14:textId="77777777" w:rsidR="00450C1D" w:rsidRPr="00450C1D" w:rsidRDefault="00450C1D" w:rsidP="00450C1D">
      <w:pPr>
        <w:spacing w:after="0" w:line="360" w:lineRule="auto"/>
        <w:ind w:firstLine="709"/>
        <w:jc w:val="both"/>
        <w:rPr>
          <w:rFonts w:ascii="Arial" w:hAnsi="Arial" w:cs="Arial"/>
          <w:sz w:val="20"/>
          <w:szCs w:val="20"/>
        </w:rPr>
      </w:pPr>
      <w:r w:rsidRPr="00450C1D">
        <w:rPr>
          <w:rFonts w:ascii="Arial" w:hAnsi="Arial" w:cs="Arial"/>
          <w:sz w:val="20"/>
          <w:szCs w:val="20"/>
        </w:rPr>
        <w:t xml:space="preserve">Zgodnie z art. 22 ust. 4 ustawy o ochronie zabytków i opiece nad zabytkami z 23 lipca 2003 r. (tj. Dz. U. z 2020 r. poz. 282 ze zm.) wójt (burmistrz, prezydent miasta) zobowiązany jest prowadzić gminną ewidencję zabytków w formie zbioru kart adresowych zabytków nieruchomych z terenu gminy. </w:t>
      </w:r>
    </w:p>
    <w:p w14:paraId="61147C50" w14:textId="77777777" w:rsidR="00450C1D" w:rsidRPr="00450C1D" w:rsidRDefault="00450C1D" w:rsidP="00450C1D">
      <w:pPr>
        <w:spacing w:after="0" w:line="360" w:lineRule="auto"/>
        <w:ind w:firstLine="709"/>
        <w:contextualSpacing/>
        <w:jc w:val="both"/>
        <w:rPr>
          <w:rFonts w:ascii="Arial" w:hAnsi="Arial" w:cs="Arial"/>
          <w:color w:val="000000"/>
          <w:sz w:val="20"/>
          <w:szCs w:val="20"/>
          <w:lang w:bidi="en-US"/>
        </w:rPr>
      </w:pPr>
      <w:r w:rsidRPr="00450C1D">
        <w:rPr>
          <w:rFonts w:ascii="Arial" w:hAnsi="Arial" w:cs="Arial"/>
          <w:color w:val="000000"/>
          <w:sz w:val="20"/>
          <w:szCs w:val="20"/>
          <w:lang w:bidi="en-US"/>
        </w:rPr>
        <w:t xml:space="preserve">Gminna Ewidencja Zabytków obejmuje 97 obiektów zabytkowych, tj.: 16 obiektów wpisanych do Wojewódzkiego Rejestru Zabytków, 81 innych zabytków nieruchomych (w tym: 70 obiektów/ budynków, 3 parki krajobrazowe, 7 kapliczek przydrożnych i 1 układ urbanistyczny). W Gminnej Ewidencji Zabytków zamieszczone są 162 stanowiska archeologiczne. </w:t>
      </w:r>
    </w:p>
    <w:p w14:paraId="69F1EE97" w14:textId="77777777" w:rsidR="00450C1D" w:rsidRPr="00450C1D" w:rsidRDefault="00450C1D" w:rsidP="00450C1D">
      <w:pPr>
        <w:spacing w:after="0" w:line="360" w:lineRule="auto"/>
        <w:contextualSpacing/>
        <w:jc w:val="both"/>
        <w:rPr>
          <w:rFonts w:ascii="Arial" w:hAnsi="Arial" w:cs="Arial"/>
          <w:sz w:val="20"/>
          <w:szCs w:val="20"/>
          <w:lang w:bidi="en-US"/>
        </w:rPr>
      </w:pPr>
      <w:r w:rsidRPr="00450C1D">
        <w:rPr>
          <w:rFonts w:ascii="Arial" w:hAnsi="Arial" w:cs="Arial"/>
          <w:color w:val="000000"/>
          <w:sz w:val="20"/>
          <w:szCs w:val="20"/>
          <w:lang w:bidi="en-US"/>
        </w:rPr>
        <w:t>Realizacja „</w:t>
      </w:r>
      <w:r w:rsidRPr="00450C1D">
        <w:rPr>
          <w:rFonts w:ascii="Arial" w:hAnsi="Arial" w:cs="Arial"/>
          <w:i/>
          <w:iCs/>
          <w:color w:val="000000"/>
          <w:sz w:val="20"/>
          <w:szCs w:val="20"/>
          <w:lang w:bidi="en-US"/>
        </w:rPr>
        <w:t>Gminnego Programu Ochrony nad zabytkami dla Gminy Żychlin na lata 2017 – 2020</w:t>
      </w:r>
      <w:r w:rsidRPr="00450C1D">
        <w:rPr>
          <w:rFonts w:ascii="Arial" w:hAnsi="Arial" w:cs="Arial"/>
          <w:color w:val="000000"/>
          <w:sz w:val="20"/>
          <w:szCs w:val="20"/>
          <w:lang w:bidi="en-US"/>
        </w:rPr>
        <w:t xml:space="preserve">”, polegająca na modernizacji substancji zabytkowej przez gminę Żychlin lub właścicieli prywatnych </w:t>
      </w:r>
      <w:r w:rsidRPr="00450C1D">
        <w:rPr>
          <w:rFonts w:ascii="Arial" w:hAnsi="Arial" w:cs="Arial"/>
          <w:color w:val="000000"/>
          <w:sz w:val="20"/>
          <w:szCs w:val="20"/>
          <w:lang w:bidi="en-US"/>
        </w:rPr>
        <w:lastRenderedPageBreak/>
        <w:t>odbywała się w ramach posiadanych zasobów finansowych. W ostatnich latach zmodernizowano elewację zabytkowych kościołów oraz kilku kamienic znajdujących się w gminnym wykazie</w:t>
      </w:r>
      <w:r w:rsidRPr="00450C1D">
        <w:rPr>
          <w:rFonts w:ascii="Arial" w:hAnsi="Arial" w:cs="Calibri"/>
          <w:color w:val="000000"/>
          <w:sz w:val="20"/>
          <w:szCs w:val="20"/>
          <w:vertAlign w:val="superscript"/>
          <w:lang w:bidi="en-US"/>
        </w:rPr>
        <w:footnoteReference w:id="18"/>
      </w:r>
      <w:r w:rsidRPr="00450C1D">
        <w:rPr>
          <w:rFonts w:ascii="Arial" w:hAnsi="Arial" w:cs="Arial"/>
          <w:color w:val="000000"/>
          <w:sz w:val="20"/>
          <w:szCs w:val="20"/>
          <w:lang w:bidi="en-US"/>
        </w:rPr>
        <w:t>.</w:t>
      </w:r>
    </w:p>
    <w:p w14:paraId="015AF56B" w14:textId="77777777" w:rsidR="00450C1D" w:rsidRPr="00450C1D" w:rsidRDefault="00450C1D" w:rsidP="00450C1D">
      <w:pPr>
        <w:spacing w:after="0" w:line="360" w:lineRule="auto"/>
        <w:ind w:firstLine="709"/>
        <w:jc w:val="both"/>
        <w:rPr>
          <w:rFonts w:ascii="Arial" w:hAnsi="Arial" w:cs="Arial"/>
          <w:sz w:val="20"/>
          <w:szCs w:val="20"/>
        </w:rPr>
      </w:pPr>
      <w:r w:rsidRPr="00450C1D">
        <w:rPr>
          <w:rFonts w:ascii="Arial" w:hAnsi="Arial" w:cs="Arial"/>
          <w:sz w:val="20"/>
          <w:szCs w:val="20"/>
        </w:rPr>
        <w:t xml:space="preserve">Zgodnie z </w:t>
      </w:r>
      <w:r w:rsidRPr="00450C1D">
        <w:rPr>
          <w:rFonts w:ascii="Arial" w:hAnsi="Arial" w:cs="Arial"/>
          <w:i/>
          <w:iCs/>
          <w:sz w:val="20"/>
          <w:szCs w:val="20"/>
        </w:rPr>
        <w:t>Wojewódzkim Programem Opieki nad Zabytkami w Województwie Łódzkim na lata 2020 – 2023</w:t>
      </w:r>
      <w:r w:rsidRPr="00450C1D">
        <w:rPr>
          <w:rFonts w:ascii="Arial" w:hAnsi="Arial" w:cs="Arial"/>
          <w:sz w:val="20"/>
          <w:szCs w:val="20"/>
        </w:rPr>
        <w:t>, Żychlin jest jednym z 49 ośrodków o randze lokalnej, które wraz z 11 ośrodkami o randze regionalnej, 5 ośrodkami o randze krajowej oraz 1 ośrodkiem o randze europejskiej tworzą sieć ośrodków historycznych o zróżnicowanej randze i potrzebach działań rewaloryzacyjnych w ich historycznych przestrzeniach i zabytkowych zespołach zabudowy.</w:t>
      </w:r>
    </w:p>
    <w:tbl>
      <w:tblPr>
        <w:tblStyle w:val="Tabela-Siatka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2976"/>
      </w:tblGrid>
      <w:tr w:rsidR="00450C1D" w:rsidRPr="00450C1D" w14:paraId="22AFE734" w14:textId="77777777" w:rsidTr="00C35482">
        <w:tc>
          <w:tcPr>
            <w:tcW w:w="5886" w:type="dxa"/>
          </w:tcPr>
          <w:p w14:paraId="1985C631" w14:textId="6910AFFF" w:rsidR="00450C1D" w:rsidRPr="00450C1D" w:rsidRDefault="00450C1D" w:rsidP="00450C1D">
            <w:pPr>
              <w:keepNext/>
              <w:spacing w:before="240"/>
              <w:jc w:val="both"/>
              <w:rPr>
                <w:i/>
                <w:iCs/>
                <w:sz w:val="20"/>
                <w:szCs w:val="20"/>
              </w:rPr>
            </w:pPr>
            <w:bookmarkStart w:id="132" w:name="_Toc146492598"/>
            <w:bookmarkStart w:id="133" w:name="_Toc146572436"/>
            <w:r w:rsidRPr="00450C1D">
              <w:rPr>
                <w:i/>
                <w:iCs/>
                <w:sz w:val="20"/>
                <w:szCs w:val="20"/>
              </w:rPr>
              <w:t xml:space="preserve">Fotografia </w:t>
            </w:r>
            <w:r w:rsidRPr="00450C1D">
              <w:rPr>
                <w:i/>
                <w:iCs/>
                <w:sz w:val="20"/>
                <w:szCs w:val="20"/>
              </w:rPr>
              <w:fldChar w:fldCharType="begin"/>
            </w:r>
            <w:r w:rsidRPr="00450C1D">
              <w:rPr>
                <w:i/>
                <w:iCs/>
                <w:sz w:val="20"/>
                <w:szCs w:val="20"/>
              </w:rPr>
              <w:instrText xml:space="preserve"> SEQ Fotografia \* ARABIC </w:instrText>
            </w:r>
            <w:r w:rsidRPr="00450C1D">
              <w:rPr>
                <w:i/>
                <w:iCs/>
                <w:sz w:val="20"/>
                <w:szCs w:val="20"/>
              </w:rPr>
              <w:fldChar w:fldCharType="separate"/>
            </w:r>
            <w:r w:rsidR="00F45404">
              <w:rPr>
                <w:i/>
                <w:iCs/>
                <w:noProof/>
                <w:sz w:val="20"/>
                <w:szCs w:val="20"/>
              </w:rPr>
              <w:t>25</w:t>
            </w:r>
            <w:r w:rsidRPr="00450C1D">
              <w:rPr>
                <w:i/>
                <w:iCs/>
                <w:sz w:val="20"/>
                <w:szCs w:val="20"/>
              </w:rPr>
              <w:fldChar w:fldCharType="end"/>
            </w:r>
            <w:r w:rsidRPr="00450C1D">
              <w:rPr>
                <w:i/>
                <w:iCs/>
                <w:sz w:val="20"/>
                <w:szCs w:val="20"/>
              </w:rPr>
              <w:t>. Synagoga na ulicy Kilińskiego w Żychlinie</w:t>
            </w:r>
            <w:bookmarkEnd w:id="132"/>
            <w:bookmarkEnd w:id="133"/>
          </w:p>
          <w:p w14:paraId="3C1101BF" w14:textId="77777777" w:rsidR="00450C1D" w:rsidRPr="00450C1D" w:rsidRDefault="00450C1D" w:rsidP="00450C1D">
            <w:pPr>
              <w:jc w:val="both"/>
              <w:rPr>
                <w:sz w:val="20"/>
                <w:szCs w:val="20"/>
              </w:rPr>
            </w:pPr>
            <w:r w:rsidRPr="00450C1D">
              <w:rPr>
                <w:noProof/>
                <w:sz w:val="20"/>
                <w:szCs w:val="20"/>
              </w:rPr>
              <w:drawing>
                <wp:inline distT="0" distB="0" distL="0" distR="0" wp14:anchorId="471C8BA6" wp14:editId="1FB32983">
                  <wp:extent cx="3726180" cy="2795663"/>
                  <wp:effectExtent l="0" t="0" r="7620" b="5080"/>
                  <wp:docPr id="1757375778" name="Obraz 1757375778" descr="Obraz zawierający na wolnym powietrzu, niebo, Pojazd lądowy, pojazd&#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375778" name="Obraz 1757375778" descr="Obraz zawierający na wolnym powietrzu, niebo, Pojazd lądowy, pojazd&#10;&#10;Opis wygenerowany automatyczni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737548" cy="2804192"/>
                          </a:xfrm>
                          <a:prstGeom prst="rect">
                            <a:avLst/>
                          </a:prstGeom>
                          <a:noFill/>
                          <a:ln>
                            <a:noFill/>
                          </a:ln>
                        </pic:spPr>
                      </pic:pic>
                    </a:graphicData>
                  </a:graphic>
                </wp:inline>
              </w:drawing>
            </w:r>
          </w:p>
          <w:p w14:paraId="737CC75A" w14:textId="77777777" w:rsidR="00450C1D" w:rsidRPr="00450C1D" w:rsidRDefault="00450C1D" w:rsidP="00450C1D">
            <w:pPr>
              <w:spacing w:after="240"/>
              <w:jc w:val="both"/>
              <w:rPr>
                <w:sz w:val="20"/>
                <w:szCs w:val="20"/>
              </w:rPr>
            </w:pPr>
            <w:r w:rsidRPr="00450C1D">
              <w:rPr>
                <w:sz w:val="20"/>
                <w:szCs w:val="20"/>
              </w:rPr>
              <w:t>Źródło: Fotografia własna</w:t>
            </w:r>
          </w:p>
        </w:tc>
        <w:tc>
          <w:tcPr>
            <w:tcW w:w="3186" w:type="dxa"/>
            <w:vAlign w:val="center"/>
          </w:tcPr>
          <w:p w14:paraId="14F8AA74" w14:textId="77777777" w:rsidR="00450C1D" w:rsidRPr="00450C1D" w:rsidRDefault="00450C1D" w:rsidP="00450C1D">
            <w:pPr>
              <w:spacing w:line="360" w:lineRule="auto"/>
              <w:jc w:val="both"/>
              <w:rPr>
                <w:sz w:val="20"/>
                <w:szCs w:val="20"/>
              </w:rPr>
            </w:pPr>
            <w:r w:rsidRPr="00450C1D">
              <w:rPr>
                <w:sz w:val="20"/>
                <w:szCs w:val="20"/>
              </w:rPr>
              <w:t xml:space="preserve">W najgorszym stanie technicznym jest synagoga w Żychlinie. W tym momencie budynek jest zabezpieczony, ponieważ grozi zawaleniem. Przeprowadzenie jakichkolwiek prac remontowych może okazać się niemożliwe. </w:t>
            </w:r>
          </w:p>
        </w:tc>
      </w:tr>
    </w:tbl>
    <w:p w14:paraId="51457F2B" w14:textId="77777777" w:rsidR="00450C1D" w:rsidRPr="00450C1D" w:rsidRDefault="00450C1D" w:rsidP="00450C1D">
      <w:pPr>
        <w:spacing w:after="0" w:line="360" w:lineRule="auto"/>
        <w:jc w:val="both"/>
        <w:rPr>
          <w:rFonts w:ascii="Arial" w:hAnsi="Arial" w:cs="Arial"/>
          <w:sz w:val="20"/>
          <w:szCs w:val="20"/>
        </w:rPr>
      </w:pPr>
    </w:p>
    <w:p w14:paraId="722C872F" w14:textId="77777777" w:rsidR="00450C1D" w:rsidRPr="00450C1D" w:rsidRDefault="00450C1D" w:rsidP="00450C1D">
      <w:pPr>
        <w:spacing w:after="0" w:line="360" w:lineRule="auto"/>
        <w:jc w:val="both"/>
        <w:rPr>
          <w:rFonts w:ascii="Arial" w:hAnsi="Arial" w:cs="Arial"/>
          <w:b/>
          <w:bCs/>
          <w:sz w:val="20"/>
          <w:szCs w:val="20"/>
        </w:rPr>
      </w:pPr>
      <w:r w:rsidRPr="00450C1D">
        <w:rPr>
          <w:rFonts w:ascii="Arial" w:hAnsi="Arial" w:cs="Arial"/>
          <w:b/>
          <w:bCs/>
          <w:sz w:val="20"/>
          <w:szCs w:val="20"/>
        </w:rPr>
        <w:t>Stan budynków mieszkalnych</w:t>
      </w:r>
    </w:p>
    <w:p w14:paraId="314B0BDD" w14:textId="77777777" w:rsidR="00450C1D" w:rsidRPr="00450C1D" w:rsidRDefault="00450C1D" w:rsidP="00450C1D">
      <w:pPr>
        <w:spacing w:after="0" w:line="360" w:lineRule="auto"/>
        <w:ind w:firstLine="708"/>
        <w:jc w:val="both"/>
        <w:rPr>
          <w:rFonts w:ascii="Arial" w:hAnsi="Arial" w:cs="Arial"/>
          <w:sz w:val="20"/>
          <w:szCs w:val="20"/>
        </w:rPr>
      </w:pPr>
      <w:r w:rsidRPr="00450C1D">
        <w:rPr>
          <w:rFonts w:ascii="Arial" w:hAnsi="Arial" w:cs="Arial"/>
          <w:sz w:val="20"/>
          <w:szCs w:val="20"/>
        </w:rPr>
        <w:t xml:space="preserve">Kolejnym elementem podlegającym ocenie jest stan budynków mieszkalnych na terenie gminy Żychlin. Na terenach wiejskich dominuje zabudowa zagrodowa. Stan domostw jest różny. Największym problemem jest niski poziom izolacji ścian i dachów budynków. Najwięcej domów na terenie wiejskim zostało wybudowanych w latach 1970 – 1990. Typowy budynek z tamtego okresu realizowany był na rzucie kwadratu, posiadał piwnice na gruncie, wysoki parter i nieużytkowe poddasze. Charakterystyczne były płaskie dachy (do ok. 20% nachylenia), dwuspadowe lub kopertowe kryte papą, blachą lub eternitem. W konstrukcji ścian zewnętrznych popularne stały się pustaki żużlobetonowe, często wytwarzane we własnym zakresie. Stosowano również pustaki ceramiczne MAX, wyroby silikatowe, rzadziej cegłę lub kamień wapienny. W tym okresie zaczęto stosować mury warstwowe ze szczeliną powietrzną. Rozpowszechniły się również stropy gęstożebrowe – powszechnie zaczęto stosować strop Ackermana. </w:t>
      </w:r>
    </w:p>
    <w:p w14:paraId="2712E571" w14:textId="77777777" w:rsidR="00450C1D" w:rsidRPr="00450C1D" w:rsidRDefault="00450C1D" w:rsidP="00450C1D">
      <w:pPr>
        <w:spacing w:after="0" w:line="360" w:lineRule="auto"/>
        <w:jc w:val="both"/>
        <w:rPr>
          <w:rFonts w:ascii="Arial" w:hAnsi="Arial" w:cs="Arial"/>
          <w:sz w:val="20"/>
          <w:szCs w:val="20"/>
        </w:rPr>
      </w:pPr>
      <w:r w:rsidRPr="00450C1D">
        <w:rPr>
          <w:rFonts w:ascii="Arial" w:hAnsi="Arial" w:cs="Arial"/>
          <w:sz w:val="20"/>
          <w:szCs w:val="20"/>
        </w:rPr>
        <w:t xml:space="preserve">W latach 80. nastąpiły kolejne zmiany cech budynków na analizowanym terenie. Przede wszystkim na poziomie przyziemia umieszczano coraz częściej pomieszczenia, realizowano zarówno budynki parterowe (w większości z poddaszem użytkowym) lub piętrowe (w większości z poddaszem </w:t>
      </w:r>
      <w:r w:rsidRPr="00450C1D">
        <w:rPr>
          <w:rFonts w:ascii="Arial" w:hAnsi="Arial" w:cs="Arial"/>
          <w:sz w:val="20"/>
          <w:szCs w:val="20"/>
        </w:rPr>
        <w:lastRenderedPageBreak/>
        <w:t xml:space="preserve">nieużytkowym). Charakterystyczne dla tego okresu jest stosowane w niektórych budynkach asymetryczne nachylenie połaci dachowych. Pokrycie dachowe wykonywano najczęściej z blachy płaskiej, blachy fałdowej lub eternitu. W tym okresie upowszechniły się mury szczelinowe ze szczeliną wypełnioną warstwą styropianu o grubości 5 cm. Warstwę nośną wykonywano najczęściej z pustaków, rzadziej z silikatu lub gazobetonu, natomiast warstwę elewacyjną z cegły lub połówek pustaków. Od połowy lat 90. ukształtowały się rozwiązania materiałowo - konstrukcyjne, które w zasadzie są aktualne są do dziś. Zaczęto stosować mury jednowarstwowe z zewnętrznym ociepleniem ze styropianu i tynkiem cienko - warstwowym, co wydatnie poprawiło izolacyjność termiczną przegród zewnętrznych. Warstwę nośną ścian wznosi się przede wszystkim z pustaków żużlobetonowych. Po 2005 roku coraz częściej wykonywane są ściany zewnętrzne w konstrukcji szkieletowej – wieńce połączone pionowymi żelbetowymi słupami, mur z ceramiki pełni funkcję ściany osłonowej. </w:t>
      </w:r>
    </w:p>
    <w:p w14:paraId="1AF8F6D2" w14:textId="77777777" w:rsidR="00450C1D" w:rsidRPr="00450C1D" w:rsidRDefault="00450C1D" w:rsidP="00450C1D">
      <w:pPr>
        <w:spacing w:after="0" w:line="360" w:lineRule="auto"/>
        <w:jc w:val="both"/>
        <w:rPr>
          <w:rFonts w:ascii="Arial" w:hAnsi="Arial" w:cs="Arial"/>
          <w:sz w:val="20"/>
          <w:szCs w:val="20"/>
        </w:rPr>
      </w:pPr>
      <w:r w:rsidRPr="00450C1D">
        <w:rPr>
          <w:rFonts w:ascii="Arial" w:hAnsi="Arial" w:cs="Arial"/>
          <w:sz w:val="20"/>
          <w:szCs w:val="20"/>
        </w:rPr>
        <w:t xml:space="preserve">Jeżeli chodzi o sposoby realizacji inwestycji, do lat 80 większość budynków realizowano sposobem gospodarczym, tzn. przy dużym nakładzie pracy własnej inwestora i jego bliskich. Obecnie można oszacować, że sposób ten można przypisać do około 30% inwestycji. </w:t>
      </w:r>
    </w:p>
    <w:p w14:paraId="5C2196CD" w14:textId="77777777" w:rsidR="00450C1D" w:rsidRPr="00450C1D" w:rsidRDefault="00450C1D" w:rsidP="00450C1D">
      <w:pPr>
        <w:spacing w:after="0" w:line="360" w:lineRule="auto"/>
        <w:jc w:val="both"/>
        <w:rPr>
          <w:rFonts w:ascii="Arial" w:hAnsi="Arial" w:cs="Arial"/>
          <w:sz w:val="20"/>
          <w:szCs w:val="20"/>
        </w:rPr>
      </w:pPr>
      <w:r w:rsidRPr="00450C1D">
        <w:rPr>
          <w:rFonts w:ascii="Arial" w:hAnsi="Arial" w:cs="Arial"/>
          <w:sz w:val="20"/>
          <w:szCs w:val="20"/>
        </w:rPr>
        <w:t xml:space="preserve">W całej gminie widać wiele domów, które nie posiadają ocieplenia zewnętrznego co sprawia, że ich ogrzanie jest trudne. Jak już wcześniej wskazano, większość domów w dalszym ciągu ogrzewanych jest paliwami stałymi. </w:t>
      </w:r>
    </w:p>
    <w:p w14:paraId="0FA31F60" w14:textId="77777777" w:rsidR="00450C1D" w:rsidRPr="00450C1D" w:rsidRDefault="00450C1D" w:rsidP="00450C1D">
      <w:pPr>
        <w:spacing w:after="0" w:line="360" w:lineRule="auto"/>
        <w:ind w:firstLine="708"/>
        <w:jc w:val="both"/>
        <w:rPr>
          <w:rFonts w:ascii="Arial" w:hAnsi="Arial" w:cs="Arial"/>
          <w:sz w:val="20"/>
          <w:szCs w:val="20"/>
        </w:rPr>
      </w:pPr>
      <w:r w:rsidRPr="00450C1D">
        <w:rPr>
          <w:rFonts w:ascii="Arial" w:hAnsi="Arial" w:cs="Arial"/>
          <w:sz w:val="20"/>
          <w:szCs w:val="20"/>
        </w:rPr>
        <w:t xml:space="preserve">Większość miejscowości wiejskich w gminie ma charaktery typowej ulicówki. </w:t>
      </w:r>
    </w:p>
    <w:p w14:paraId="7FF764BC" w14:textId="6C595E33" w:rsidR="00450C1D" w:rsidRPr="00450C1D" w:rsidRDefault="00450C1D" w:rsidP="00450C1D">
      <w:pPr>
        <w:keepNext/>
        <w:spacing w:before="240" w:after="0" w:line="240" w:lineRule="auto"/>
        <w:jc w:val="both"/>
        <w:rPr>
          <w:rFonts w:ascii="Arial" w:hAnsi="Arial" w:cs="Arial"/>
          <w:i/>
          <w:iCs/>
          <w:sz w:val="20"/>
          <w:szCs w:val="20"/>
        </w:rPr>
      </w:pPr>
      <w:bookmarkStart w:id="134" w:name="_Toc146492599"/>
      <w:bookmarkStart w:id="135" w:name="_Toc146572437"/>
      <w:r w:rsidRPr="00450C1D">
        <w:rPr>
          <w:rFonts w:ascii="Arial" w:hAnsi="Arial" w:cs="Arial"/>
          <w:i/>
          <w:iCs/>
          <w:sz w:val="20"/>
          <w:szCs w:val="20"/>
        </w:rPr>
        <w:t xml:space="preserve">Fotografia </w:t>
      </w:r>
      <w:r w:rsidRPr="00450C1D">
        <w:rPr>
          <w:rFonts w:ascii="Arial" w:hAnsi="Arial" w:cs="Arial"/>
          <w:i/>
          <w:iCs/>
          <w:sz w:val="20"/>
          <w:szCs w:val="20"/>
        </w:rPr>
        <w:fldChar w:fldCharType="begin"/>
      </w:r>
      <w:r w:rsidRPr="00450C1D">
        <w:rPr>
          <w:rFonts w:ascii="Arial" w:hAnsi="Arial" w:cs="Arial"/>
          <w:i/>
          <w:iCs/>
          <w:sz w:val="20"/>
          <w:szCs w:val="20"/>
        </w:rPr>
        <w:instrText xml:space="preserve"> SEQ Fotografia \* ARABIC </w:instrText>
      </w:r>
      <w:r w:rsidRPr="00450C1D">
        <w:rPr>
          <w:rFonts w:ascii="Arial" w:hAnsi="Arial" w:cs="Arial"/>
          <w:i/>
          <w:iCs/>
          <w:sz w:val="20"/>
          <w:szCs w:val="20"/>
        </w:rPr>
        <w:fldChar w:fldCharType="separate"/>
      </w:r>
      <w:r w:rsidR="00F45404">
        <w:rPr>
          <w:rFonts w:ascii="Arial" w:hAnsi="Arial" w:cs="Arial"/>
          <w:i/>
          <w:iCs/>
          <w:noProof/>
          <w:sz w:val="20"/>
          <w:szCs w:val="20"/>
        </w:rPr>
        <w:t>26</w:t>
      </w:r>
      <w:r w:rsidRPr="00450C1D">
        <w:rPr>
          <w:rFonts w:ascii="Arial" w:hAnsi="Arial" w:cs="Arial"/>
          <w:i/>
          <w:iCs/>
          <w:sz w:val="20"/>
          <w:szCs w:val="20"/>
        </w:rPr>
        <w:fldChar w:fldCharType="end"/>
      </w:r>
      <w:r w:rsidRPr="00450C1D">
        <w:rPr>
          <w:rFonts w:ascii="Arial" w:hAnsi="Arial" w:cs="Arial"/>
          <w:i/>
          <w:iCs/>
          <w:sz w:val="20"/>
          <w:szCs w:val="20"/>
        </w:rPr>
        <w:t>. Dobrzelin. Przykład miejscowości o charakterze ulicówki</w:t>
      </w:r>
      <w:bookmarkEnd w:id="134"/>
      <w:bookmarkEnd w:id="135"/>
    </w:p>
    <w:p w14:paraId="50E08FB5" w14:textId="77777777" w:rsidR="00450C1D" w:rsidRPr="00450C1D" w:rsidRDefault="00450C1D" w:rsidP="00450C1D">
      <w:pPr>
        <w:spacing w:after="0" w:line="240" w:lineRule="auto"/>
        <w:jc w:val="both"/>
        <w:rPr>
          <w:rFonts w:ascii="Arial" w:hAnsi="Arial" w:cs="Arial"/>
          <w:sz w:val="20"/>
          <w:szCs w:val="20"/>
        </w:rPr>
      </w:pPr>
      <w:r w:rsidRPr="00450C1D">
        <w:rPr>
          <w:rFonts w:ascii="Arial" w:hAnsi="Arial" w:cs="Arial"/>
          <w:noProof/>
          <w:sz w:val="20"/>
          <w:szCs w:val="20"/>
        </w:rPr>
        <w:drawing>
          <wp:inline distT="0" distB="0" distL="0" distR="0" wp14:anchorId="30119F1B" wp14:editId="2F1189DA">
            <wp:extent cx="5759450" cy="3238500"/>
            <wp:effectExtent l="0" t="0" r="0" b="0"/>
            <wp:docPr id="939228931" name="Obraz 939228931" descr="Obraz zawierający trawa, lotnicze, na wolnym powietrzu, Fotografia lotnicz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228931" name="Obraz 939228931" descr="Obraz zawierający trawa, lotnicze, na wolnym powietrzu, Fotografia lotnicza&#10;&#10;Opis wygenerowany automatyczni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9450" cy="3238500"/>
                    </a:xfrm>
                    <a:prstGeom prst="rect">
                      <a:avLst/>
                    </a:prstGeom>
                    <a:noFill/>
                    <a:ln>
                      <a:noFill/>
                    </a:ln>
                  </pic:spPr>
                </pic:pic>
              </a:graphicData>
            </a:graphic>
          </wp:inline>
        </w:drawing>
      </w:r>
    </w:p>
    <w:p w14:paraId="51F60611" w14:textId="77777777" w:rsidR="00450C1D" w:rsidRPr="00450C1D" w:rsidRDefault="00450C1D" w:rsidP="00450C1D">
      <w:pPr>
        <w:spacing w:after="240" w:line="240" w:lineRule="auto"/>
        <w:jc w:val="both"/>
        <w:rPr>
          <w:rFonts w:ascii="Arial" w:hAnsi="Arial" w:cs="Arial"/>
          <w:sz w:val="20"/>
          <w:szCs w:val="20"/>
        </w:rPr>
      </w:pPr>
      <w:r w:rsidRPr="00450C1D">
        <w:rPr>
          <w:rFonts w:ascii="Arial" w:hAnsi="Arial" w:cs="Arial"/>
          <w:sz w:val="20"/>
          <w:szCs w:val="20"/>
        </w:rPr>
        <w:t>Źródło: Fotografia własna</w:t>
      </w:r>
    </w:p>
    <w:p w14:paraId="6653A8EB" w14:textId="77777777" w:rsidR="00450C1D" w:rsidRPr="00450C1D" w:rsidRDefault="00450C1D" w:rsidP="00450C1D">
      <w:pPr>
        <w:spacing w:after="0" w:line="360" w:lineRule="auto"/>
        <w:ind w:firstLine="708"/>
        <w:jc w:val="both"/>
        <w:rPr>
          <w:rFonts w:ascii="Arial" w:hAnsi="Arial" w:cs="Arial"/>
          <w:sz w:val="20"/>
          <w:szCs w:val="20"/>
        </w:rPr>
      </w:pPr>
      <w:r w:rsidRPr="00450C1D">
        <w:rPr>
          <w:rFonts w:ascii="Arial" w:hAnsi="Arial" w:cs="Arial"/>
          <w:sz w:val="20"/>
          <w:szCs w:val="20"/>
        </w:rPr>
        <w:t xml:space="preserve">Na terenach wiejskich nie można wyznaczyć terenów o dysfunkcjach pod względem technicznym. We wszystkich miejscowościach obiekty nowsze mieszają się ze starszymi. Nie można wiec wyznaczyć spójnych stref. Inaczej jest na terenie miejskim, gdzie wiek zabudowy i ich rodzaj determinują rozwój całego miasta. </w:t>
      </w:r>
    </w:p>
    <w:p w14:paraId="32842B0B" w14:textId="77777777" w:rsidR="00450C1D" w:rsidRPr="00450C1D" w:rsidRDefault="00450C1D" w:rsidP="00450C1D">
      <w:pPr>
        <w:spacing w:after="0" w:line="360" w:lineRule="auto"/>
        <w:ind w:firstLine="708"/>
        <w:jc w:val="both"/>
        <w:rPr>
          <w:rFonts w:ascii="Arial" w:hAnsi="Arial" w:cs="Arial"/>
          <w:sz w:val="20"/>
          <w:szCs w:val="20"/>
        </w:rPr>
      </w:pPr>
      <w:r w:rsidRPr="00450C1D">
        <w:rPr>
          <w:rFonts w:ascii="Arial" w:hAnsi="Arial" w:cs="Arial"/>
          <w:sz w:val="20"/>
          <w:szCs w:val="20"/>
        </w:rPr>
        <w:lastRenderedPageBreak/>
        <w:t xml:space="preserve">Teren miasta w sposób czytelny dzieli się na strefy o różnej zabudowie. Centrum miasta to zabudowa historyczna, śródmiejska. Dalej usytuowane są nowsze osiedla mieszkaniowe, a jeszcze dalej osiedla domów jednorodzinnych. Osiedla domów budowane są w różnych latach, jednak podobnie jak na terenie wiejskim, większość domów powstała w latach 1970-2000. Mało jest domów nowoczesnych. </w:t>
      </w:r>
    </w:p>
    <w:tbl>
      <w:tblPr>
        <w:tblStyle w:val="Tabela-Siatka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6"/>
        <w:gridCol w:w="3426"/>
      </w:tblGrid>
      <w:tr w:rsidR="00450C1D" w:rsidRPr="00450C1D" w14:paraId="4BF127BB" w14:textId="77777777" w:rsidTr="00C35482">
        <w:tc>
          <w:tcPr>
            <w:tcW w:w="4531" w:type="dxa"/>
          </w:tcPr>
          <w:p w14:paraId="13741F83" w14:textId="5C5E2161" w:rsidR="00450C1D" w:rsidRPr="00450C1D" w:rsidRDefault="00450C1D" w:rsidP="00450C1D">
            <w:pPr>
              <w:keepNext/>
              <w:spacing w:before="240"/>
              <w:jc w:val="both"/>
              <w:rPr>
                <w:i/>
                <w:iCs/>
                <w:sz w:val="20"/>
                <w:szCs w:val="20"/>
              </w:rPr>
            </w:pPr>
            <w:bookmarkStart w:id="136" w:name="_Toc146492600"/>
            <w:bookmarkStart w:id="137" w:name="_Toc146572438"/>
            <w:r w:rsidRPr="00450C1D">
              <w:rPr>
                <w:i/>
                <w:iCs/>
                <w:sz w:val="20"/>
                <w:szCs w:val="20"/>
              </w:rPr>
              <w:t xml:space="preserve">Fotografia </w:t>
            </w:r>
            <w:r w:rsidRPr="00450C1D">
              <w:rPr>
                <w:i/>
                <w:iCs/>
                <w:sz w:val="20"/>
                <w:szCs w:val="20"/>
              </w:rPr>
              <w:fldChar w:fldCharType="begin"/>
            </w:r>
            <w:r w:rsidRPr="00450C1D">
              <w:rPr>
                <w:i/>
                <w:iCs/>
                <w:sz w:val="20"/>
                <w:szCs w:val="20"/>
              </w:rPr>
              <w:instrText xml:space="preserve"> SEQ Fotografia \* ARABIC </w:instrText>
            </w:r>
            <w:r w:rsidRPr="00450C1D">
              <w:rPr>
                <w:i/>
                <w:iCs/>
                <w:sz w:val="20"/>
                <w:szCs w:val="20"/>
              </w:rPr>
              <w:fldChar w:fldCharType="separate"/>
            </w:r>
            <w:r w:rsidR="00F45404">
              <w:rPr>
                <w:i/>
                <w:iCs/>
                <w:noProof/>
                <w:sz w:val="20"/>
                <w:szCs w:val="20"/>
              </w:rPr>
              <w:t>27</w:t>
            </w:r>
            <w:r w:rsidRPr="00450C1D">
              <w:rPr>
                <w:i/>
                <w:iCs/>
                <w:sz w:val="20"/>
                <w:szCs w:val="20"/>
              </w:rPr>
              <w:fldChar w:fldCharType="end"/>
            </w:r>
            <w:r w:rsidRPr="00450C1D">
              <w:rPr>
                <w:i/>
                <w:iCs/>
                <w:sz w:val="20"/>
                <w:szCs w:val="20"/>
              </w:rPr>
              <w:t>. Osiedle mieszkaniowe w Żychlinie</w:t>
            </w:r>
            <w:bookmarkEnd w:id="136"/>
            <w:bookmarkEnd w:id="137"/>
          </w:p>
          <w:p w14:paraId="68E9A83F" w14:textId="77777777" w:rsidR="00450C1D" w:rsidRPr="00450C1D" w:rsidRDefault="00450C1D" w:rsidP="00450C1D">
            <w:pPr>
              <w:jc w:val="both"/>
              <w:rPr>
                <w:sz w:val="20"/>
                <w:szCs w:val="20"/>
              </w:rPr>
            </w:pPr>
            <w:r w:rsidRPr="00450C1D">
              <w:rPr>
                <w:noProof/>
                <w:sz w:val="20"/>
                <w:szCs w:val="20"/>
              </w:rPr>
              <w:drawing>
                <wp:inline distT="0" distB="0" distL="0" distR="0" wp14:anchorId="4EE24F21" wp14:editId="76727303">
                  <wp:extent cx="3442972" cy="2583180"/>
                  <wp:effectExtent l="0" t="0" r="5080" b="7620"/>
                  <wp:docPr id="1490220368" name="Obraz 1490220368" descr="Obraz zawierający na wolnym powietrzu, niebo, samochód,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220368" name="Obraz 1490220368" descr="Obraz zawierający na wolnym powietrzu, niebo, samochód, budynek&#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64516" cy="2599344"/>
                          </a:xfrm>
                          <a:prstGeom prst="rect">
                            <a:avLst/>
                          </a:prstGeom>
                          <a:noFill/>
                          <a:ln>
                            <a:noFill/>
                          </a:ln>
                        </pic:spPr>
                      </pic:pic>
                    </a:graphicData>
                  </a:graphic>
                </wp:inline>
              </w:drawing>
            </w:r>
          </w:p>
          <w:p w14:paraId="66E879E9" w14:textId="77777777" w:rsidR="00450C1D" w:rsidRPr="00450C1D" w:rsidRDefault="00450C1D" w:rsidP="00450C1D">
            <w:pPr>
              <w:spacing w:after="240"/>
              <w:jc w:val="both"/>
              <w:rPr>
                <w:sz w:val="20"/>
                <w:szCs w:val="20"/>
              </w:rPr>
            </w:pPr>
            <w:r w:rsidRPr="00450C1D">
              <w:rPr>
                <w:sz w:val="20"/>
                <w:szCs w:val="20"/>
              </w:rPr>
              <w:t>Źródło: Fotografia własna</w:t>
            </w:r>
          </w:p>
        </w:tc>
        <w:tc>
          <w:tcPr>
            <w:tcW w:w="4531" w:type="dxa"/>
            <w:vAlign w:val="center"/>
          </w:tcPr>
          <w:p w14:paraId="7F99D79A" w14:textId="77777777" w:rsidR="00450C1D" w:rsidRPr="00450C1D" w:rsidRDefault="00450C1D" w:rsidP="00450C1D">
            <w:pPr>
              <w:spacing w:line="360" w:lineRule="auto"/>
              <w:jc w:val="both"/>
              <w:rPr>
                <w:sz w:val="20"/>
                <w:szCs w:val="20"/>
              </w:rPr>
            </w:pPr>
            <w:r w:rsidRPr="00450C1D">
              <w:rPr>
                <w:sz w:val="20"/>
                <w:szCs w:val="20"/>
              </w:rPr>
              <w:t>Osiedla mieszkaniowe są zaplanowane prawidłowo, posiadają dużo terenów zielonych. Stan tych terenów jest różny, lecz można stwierdzić, że mieszkańcy mają do nich dostęp. Problemem jest dostępność infrastruktury. Dostęp do klatek jest trudny dla osób z niepełnosprawnościami. Brakuje podjazdów oraz elementów ułatwiających poruszanie się.</w:t>
            </w:r>
          </w:p>
        </w:tc>
      </w:tr>
    </w:tbl>
    <w:p w14:paraId="7D8E0347" w14:textId="77777777" w:rsidR="00450C1D" w:rsidRPr="00450C1D" w:rsidRDefault="00450C1D" w:rsidP="00450C1D">
      <w:pPr>
        <w:spacing w:after="0" w:line="360" w:lineRule="auto"/>
        <w:jc w:val="both"/>
        <w:rPr>
          <w:rFonts w:ascii="Arial" w:hAnsi="Arial" w:cs="Arial"/>
          <w:sz w:val="20"/>
          <w:szCs w:val="20"/>
        </w:rPr>
      </w:pPr>
    </w:p>
    <w:tbl>
      <w:tblPr>
        <w:tblStyle w:val="Tabela-Siatka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2"/>
        <w:gridCol w:w="3060"/>
      </w:tblGrid>
      <w:tr w:rsidR="00450C1D" w:rsidRPr="00450C1D" w14:paraId="40FFD412" w14:textId="77777777" w:rsidTr="00C35482">
        <w:tc>
          <w:tcPr>
            <w:tcW w:w="4531" w:type="dxa"/>
          </w:tcPr>
          <w:p w14:paraId="4C20AC89" w14:textId="28A353DD" w:rsidR="00450C1D" w:rsidRPr="00450C1D" w:rsidRDefault="00450C1D" w:rsidP="00450C1D">
            <w:pPr>
              <w:keepNext/>
              <w:spacing w:before="240"/>
              <w:jc w:val="both"/>
              <w:rPr>
                <w:i/>
                <w:iCs/>
                <w:sz w:val="20"/>
                <w:szCs w:val="20"/>
              </w:rPr>
            </w:pPr>
            <w:bookmarkStart w:id="138" w:name="_Toc146492601"/>
            <w:bookmarkStart w:id="139" w:name="_Toc146572439"/>
            <w:r w:rsidRPr="00450C1D">
              <w:rPr>
                <w:i/>
                <w:iCs/>
                <w:sz w:val="20"/>
                <w:szCs w:val="20"/>
              </w:rPr>
              <w:t xml:space="preserve">Fotografia </w:t>
            </w:r>
            <w:r w:rsidRPr="00450C1D">
              <w:rPr>
                <w:i/>
                <w:iCs/>
                <w:sz w:val="20"/>
                <w:szCs w:val="20"/>
              </w:rPr>
              <w:fldChar w:fldCharType="begin"/>
            </w:r>
            <w:r w:rsidRPr="00450C1D">
              <w:rPr>
                <w:i/>
                <w:iCs/>
                <w:sz w:val="20"/>
                <w:szCs w:val="20"/>
              </w:rPr>
              <w:instrText xml:space="preserve"> SEQ Fotografia \* ARABIC </w:instrText>
            </w:r>
            <w:r w:rsidRPr="00450C1D">
              <w:rPr>
                <w:i/>
                <w:iCs/>
                <w:sz w:val="20"/>
                <w:szCs w:val="20"/>
              </w:rPr>
              <w:fldChar w:fldCharType="separate"/>
            </w:r>
            <w:r w:rsidR="00F45404">
              <w:rPr>
                <w:i/>
                <w:iCs/>
                <w:noProof/>
                <w:sz w:val="20"/>
                <w:szCs w:val="20"/>
              </w:rPr>
              <w:t>28</w:t>
            </w:r>
            <w:r w:rsidRPr="00450C1D">
              <w:rPr>
                <w:i/>
                <w:iCs/>
                <w:sz w:val="20"/>
                <w:szCs w:val="20"/>
              </w:rPr>
              <w:fldChar w:fldCharType="end"/>
            </w:r>
            <w:r w:rsidRPr="00450C1D">
              <w:rPr>
                <w:i/>
                <w:iCs/>
                <w:sz w:val="20"/>
                <w:szCs w:val="20"/>
              </w:rPr>
              <w:t>. Parking na osiedlu mieszkaniowym</w:t>
            </w:r>
            <w:bookmarkEnd w:id="138"/>
            <w:bookmarkEnd w:id="139"/>
          </w:p>
          <w:p w14:paraId="1C87D36C" w14:textId="77777777" w:rsidR="00450C1D" w:rsidRPr="00450C1D" w:rsidRDefault="00450C1D" w:rsidP="00450C1D">
            <w:pPr>
              <w:jc w:val="both"/>
              <w:rPr>
                <w:sz w:val="20"/>
                <w:szCs w:val="20"/>
              </w:rPr>
            </w:pPr>
            <w:r w:rsidRPr="00450C1D">
              <w:rPr>
                <w:noProof/>
                <w:sz w:val="20"/>
                <w:szCs w:val="20"/>
              </w:rPr>
              <w:drawing>
                <wp:inline distT="0" distB="0" distL="0" distR="0" wp14:anchorId="0A947382" wp14:editId="192D35B7">
                  <wp:extent cx="3680460" cy="2759331"/>
                  <wp:effectExtent l="0" t="0" r="0" b="3175"/>
                  <wp:docPr id="1366732787" name="Obraz 1366732787" descr="Obraz zawierający na wolnym powietrzu, pojazd, Pojazd lądowy, koł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732787" name="Obraz 1366732787" descr="Obraz zawierający na wolnym powietrzu, pojazd, Pojazd lądowy, koło&#10;&#10;Opis wygenerowany automatyczni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93934" cy="2769433"/>
                          </a:xfrm>
                          <a:prstGeom prst="rect">
                            <a:avLst/>
                          </a:prstGeom>
                          <a:noFill/>
                          <a:ln>
                            <a:noFill/>
                          </a:ln>
                        </pic:spPr>
                      </pic:pic>
                    </a:graphicData>
                  </a:graphic>
                </wp:inline>
              </w:drawing>
            </w:r>
          </w:p>
          <w:p w14:paraId="21C68CEF" w14:textId="77777777" w:rsidR="00450C1D" w:rsidRPr="00450C1D" w:rsidRDefault="00450C1D" w:rsidP="00450C1D">
            <w:pPr>
              <w:spacing w:after="240"/>
              <w:jc w:val="both"/>
              <w:rPr>
                <w:sz w:val="20"/>
                <w:szCs w:val="20"/>
              </w:rPr>
            </w:pPr>
            <w:r w:rsidRPr="00450C1D">
              <w:rPr>
                <w:sz w:val="20"/>
                <w:szCs w:val="20"/>
              </w:rPr>
              <w:t>Źródło: Fotografia własna</w:t>
            </w:r>
          </w:p>
        </w:tc>
        <w:tc>
          <w:tcPr>
            <w:tcW w:w="4531" w:type="dxa"/>
            <w:vAlign w:val="center"/>
          </w:tcPr>
          <w:p w14:paraId="5919773A" w14:textId="77777777" w:rsidR="00450C1D" w:rsidRPr="00450C1D" w:rsidRDefault="00450C1D" w:rsidP="00450C1D">
            <w:pPr>
              <w:spacing w:line="360" w:lineRule="auto"/>
              <w:jc w:val="both"/>
              <w:rPr>
                <w:sz w:val="20"/>
                <w:szCs w:val="20"/>
              </w:rPr>
            </w:pPr>
            <w:r w:rsidRPr="00450C1D">
              <w:rPr>
                <w:sz w:val="20"/>
                <w:szCs w:val="20"/>
              </w:rPr>
              <w:t>Największym problemem osiedli jest zbyt mała ilość miejsc parkingowych oraz stan nawierzchni. Uliczki w wielu przypadkach zbudowane są z płyt betonowych, są nierówne i spękane. Miejsca parkingowe w wielu miejscach nie są utwardzone. Bardzo często kierowcy parkują na trawnikach.</w:t>
            </w:r>
          </w:p>
        </w:tc>
      </w:tr>
    </w:tbl>
    <w:p w14:paraId="317794E0" w14:textId="77777777" w:rsidR="00450C1D" w:rsidRPr="00450C1D" w:rsidRDefault="00450C1D" w:rsidP="00450C1D">
      <w:pPr>
        <w:spacing w:after="0" w:line="360" w:lineRule="auto"/>
        <w:jc w:val="both"/>
        <w:rPr>
          <w:rFonts w:ascii="Arial" w:hAnsi="Arial" w:cs="Arial"/>
          <w:sz w:val="20"/>
          <w:szCs w:val="20"/>
        </w:rPr>
      </w:pPr>
    </w:p>
    <w:tbl>
      <w:tblPr>
        <w:tblStyle w:val="Tabela-Siatka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3516"/>
      </w:tblGrid>
      <w:tr w:rsidR="00450C1D" w:rsidRPr="00450C1D" w14:paraId="31F98931" w14:textId="77777777" w:rsidTr="00C35482">
        <w:tc>
          <w:tcPr>
            <w:tcW w:w="4531" w:type="dxa"/>
          </w:tcPr>
          <w:p w14:paraId="53972326" w14:textId="359CE18D" w:rsidR="00450C1D" w:rsidRPr="00450C1D" w:rsidRDefault="00450C1D" w:rsidP="00450C1D">
            <w:pPr>
              <w:keepNext/>
              <w:spacing w:before="240"/>
              <w:jc w:val="both"/>
              <w:rPr>
                <w:i/>
                <w:iCs/>
                <w:sz w:val="20"/>
                <w:szCs w:val="20"/>
              </w:rPr>
            </w:pPr>
            <w:bookmarkStart w:id="140" w:name="_Toc146492602"/>
            <w:bookmarkStart w:id="141" w:name="_Toc146572440"/>
            <w:r w:rsidRPr="00450C1D">
              <w:rPr>
                <w:i/>
                <w:iCs/>
                <w:sz w:val="20"/>
                <w:szCs w:val="20"/>
              </w:rPr>
              <w:lastRenderedPageBreak/>
              <w:t xml:space="preserve">Fotografia </w:t>
            </w:r>
            <w:r w:rsidRPr="00450C1D">
              <w:rPr>
                <w:i/>
                <w:iCs/>
                <w:sz w:val="20"/>
                <w:szCs w:val="20"/>
              </w:rPr>
              <w:fldChar w:fldCharType="begin"/>
            </w:r>
            <w:r w:rsidRPr="00450C1D">
              <w:rPr>
                <w:i/>
                <w:iCs/>
                <w:sz w:val="20"/>
                <w:szCs w:val="20"/>
              </w:rPr>
              <w:instrText xml:space="preserve"> SEQ Fotografia \* ARABIC </w:instrText>
            </w:r>
            <w:r w:rsidRPr="00450C1D">
              <w:rPr>
                <w:i/>
                <w:iCs/>
                <w:sz w:val="20"/>
                <w:szCs w:val="20"/>
              </w:rPr>
              <w:fldChar w:fldCharType="separate"/>
            </w:r>
            <w:r w:rsidR="00F45404">
              <w:rPr>
                <w:i/>
                <w:iCs/>
                <w:noProof/>
                <w:sz w:val="20"/>
                <w:szCs w:val="20"/>
              </w:rPr>
              <w:t>29</w:t>
            </w:r>
            <w:r w:rsidRPr="00450C1D">
              <w:rPr>
                <w:i/>
                <w:iCs/>
                <w:sz w:val="20"/>
                <w:szCs w:val="20"/>
              </w:rPr>
              <w:fldChar w:fldCharType="end"/>
            </w:r>
            <w:r w:rsidRPr="00450C1D">
              <w:rPr>
                <w:i/>
                <w:iCs/>
                <w:sz w:val="20"/>
                <w:szCs w:val="20"/>
              </w:rPr>
              <w:t>. Budownictwo wielorodzinne przy ulicy Dąbrowskiego</w:t>
            </w:r>
            <w:bookmarkEnd w:id="140"/>
            <w:bookmarkEnd w:id="141"/>
          </w:p>
          <w:p w14:paraId="682C5779" w14:textId="77777777" w:rsidR="00450C1D" w:rsidRPr="00450C1D" w:rsidRDefault="00450C1D" w:rsidP="00450C1D">
            <w:pPr>
              <w:jc w:val="both"/>
              <w:rPr>
                <w:sz w:val="20"/>
                <w:szCs w:val="20"/>
              </w:rPr>
            </w:pPr>
            <w:r w:rsidRPr="00450C1D">
              <w:rPr>
                <w:noProof/>
                <w:sz w:val="20"/>
                <w:szCs w:val="20"/>
              </w:rPr>
              <w:drawing>
                <wp:inline distT="0" distB="0" distL="0" distR="0" wp14:anchorId="73359422" wp14:editId="439DD626">
                  <wp:extent cx="3383280" cy="2538395"/>
                  <wp:effectExtent l="0" t="0" r="7620" b="0"/>
                  <wp:docPr id="299141984" name="Obraz 299141984" descr="Obraz zawierający na wolnym powietrzu, budynek, niebo, okn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141984" name="Obraz 299141984" descr="Obraz zawierający na wolnym powietrzu, budynek, niebo, okno&#10;&#10;Opis wygenerowany automatyczni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08727" cy="2557487"/>
                          </a:xfrm>
                          <a:prstGeom prst="rect">
                            <a:avLst/>
                          </a:prstGeom>
                          <a:noFill/>
                          <a:ln>
                            <a:noFill/>
                          </a:ln>
                        </pic:spPr>
                      </pic:pic>
                    </a:graphicData>
                  </a:graphic>
                </wp:inline>
              </w:drawing>
            </w:r>
          </w:p>
          <w:p w14:paraId="0824A1AA" w14:textId="77777777" w:rsidR="00450C1D" w:rsidRPr="00450C1D" w:rsidRDefault="00450C1D" w:rsidP="00450C1D">
            <w:pPr>
              <w:spacing w:after="240"/>
              <w:jc w:val="both"/>
              <w:rPr>
                <w:sz w:val="20"/>
                <w:szCs w:val="20"/>
              </w:rPr>
            </w:pPr>
            <w:r w:rsidRPr="00450C1D">
              <w:rPr>
                <w:sz w:val="20"/>
                <w:szCs w:val="20"/>
              </w:rPr>
              <w:t>Źródło: Fotografia własna</w:t>
            </w:r>
          </w:p>
        </w:tc>
        <w:tc>
          <w:tcPr>
            <w:tcW w:w="4531" w:type="dxa"/>
            <w:vAlign w:val="center"/>
          </w:tcPr>
          <w:p w14:paraId="005AAF08" w14:textId="77777777" w:rsidR="00450C1D" w:rsidRPr="00450C1D" w:rsidRDefault="00450C1D" w:rsidP="00450C1D">
            <w:pPr>
              <w:spacing w:line="360" w:lineRule="auto"/>
              <w:jc w:val="both"/>
              <w:rPr>
                <w:sz w:val="20"/>
                <w:szCs w:val="20"/>
              </w:rPr>
            </w:pPr>
            <w:r w:rsidRPr="00450C1D">
              <w:rPr>
                <w:sz w:val="20"/>
                <w:szCs w:val="20"/>
              </w:rPr>
              <w:t>Budynki na osiedlach mieszkaniowych utrzymywane są w miarę dobrym stanie. Prowadzana jest termomodernizacja wielu obiektów oraz inne prace remontowe. Mieszkańcy wymienili również większość okien na PCV. Największym problemem jest nieprzystosowanie klatek i mieszkań do potrzeb osób niepełnosprawnych.</w:t>
            </w:r>
          </w:p>
        </w:tc>
      </w:tr>
    </w:tbl>
    <w:p w14:paraId="4D10FAFD" w14:textId="77777777" w:rsidR="00450C1D" w:rsidRPr="00450C1D" w:rsidRDefault="00450C1D" w:rsidP="00450C1D">
      <w:pPr>
        <w:spacing w:after="0" w:line="360" w:lineRule="auto"/>
        <w:jc w:val="both"/>
        <w:rPr>
          <w:rFonts w:ascii="Arial" w:hAnsi="Arial" w:cs="Arial"/>
          <w:sz w:val="20"/>
          <w:szCs w:val="20"/>
        </w:rPr>
      </w:pPr>
    </w:p>
    <w:tbl>
      <w:tblPr>
        <w:tblStyle w:val="Tabela-Siatka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6"/>
        <w:gridCol w:w="3156"/>
      </w:tblGrid>
      <w:tr w:rsidR="00450C1D" w:rsidRPr="00450C1D" w14:paraId="52756A41" w14:textId="77777777" w:rsidTr="00C35482">
        <w:tc>
          <w:tcPr>
            <w:tcW w:w="4531" w:type="dxa"/>
          </w:tcPr>
          <w:p w14:paraId="1F798A23" w14:textId="74A3B259" w:rsidR="00450C1D" w:rsidRPr="00450C1D" w:rsidRDefault="00450C1D" w:rsidP="00450C1D">
            <w:pPr>
              <w:keepNext/>
              <w:spacing w:before="240"/>
              <w:jc w:val="both"/>
              <w:rPr>
                <w:i/>
                <w:iCs/>
                <w:sz w:val="20"/>
                <w:szCs w:val="20"/>
              </w:rPr>
            </w:pPr>
            <w:bookmarkStart w:id="142" w:name="_Toc146492603"/>
            <w:bookmarkStart w:id="143" w:name="_Toc146572441"/>
            <w:r w:rsidRPr="00450C1D">
              <w:rPr>
                <w:i/>
                <w:iCs/>
                <w:sz w:val="20"/>
                <w:szCs w:val="20"/>
              </w:rPr>
              <w:t xml:space="preserve">Fotografia </w:t>
            </w:r>
            <w:r w:rsidRPr="00450C1D">
              <w:rPr>
                <w:i/>
                <w:iCs/>
                <w:sz w:val="20"/>
                <w:szCs w:val="20"/>
              </w:rPr>
              <w:fldChar w:fldCharType="begin"/>
            </w:r>
            <w:r w:rsidRPr="00450C1D">
              <w:rPr>
                <w:i/>
                <w:iCs/>
                <w:sz w:val="20"/>
                <w:szCs w:val="20"/>
              </w:rPr>
              <w:instrText xml:space="preserve"> SEQ Fotografia \* ARABIC </w:instrText>
            </w:r>
            <w:r w:rsidRPr="00450C1D">
              <w:rPr>
                <w:i/>
                <w:iCs/>
                <w:sz w:val="20"/>
                <w:szCs w:val="20"/>
              </w:rPr>
              <w:fldChar w:fldCharType="separate"/>
            </w:r>
            <w:r w:rsidR="00F45404">
              <w:rPr>
                <w:i/>
                <w:iCs/>
                <w:noProof/>
                <w:sz w:val="20"/>
                <w:szCs w:val="20"/>
              </w:rPr>
              <w:t>30</w:t>
            </w:r>
            <w:r w:rsidRPr="00450C1D">
              <w:rPr>
                <w:i/>
                <w:iCs/>
                <w:sz w:val="20"/>
                <w:szCs w:val="20"/>
              </w:rPr>
              <w:fldChar w:fldCharType="end"/>
            </w:r>
            <w:r w:rsidRPr="00450C1D">
              <w:rPr>
                <w:i/>
                <w:iCs/>
                <w:sz w:val="20"/>
                <w:szCs w:val="20"/>
              </w:rPr>
              <w:t>. Plac zabaw na osiedlu w Żychlinie</w:t>
            </w:r>
            <w:bookmarkEnd w:id="142"/>
            <w:bookmarkEnd w:id="143"/>
          </w:p>
          <w:p w14:paraId="14B52C78" w14:textId="77777777" w:rsidR="00450C1D" w:rsidRPr="00450C1D" w:rsidRDefault="00450C1D" w:rsidP="00450C1D">
            <w:pPr>
              <w:jc w:val="both"/>
              <w:rPr>
                <w:sz w:val="20"/>
                <w:szCs w:val="20"/>
              </w:rPr>
            </w:pPr>
            <w:r w:rsidRPr="00450C1D">
              <w:rPr>
                <w:noProof/>
                <w:sz w:val="20"/>
                <w:szCs w:val="20"/>
              </w:rPr>
              <w:drawing>
                <wp:inline distT="0" distB="0" distL="0" distR="0" wp14:anchorId="10467D94" wp14:editId="4A47E80B">
                  <wp:extent cx="3611880" cy="2709909"/>
                  <wp:effectExtent l="0" t="0" r="7620" b="0"/>
                  <wp:docPr id="709175209" name="Obraz 709175209" descr="Obraz zawierający na wolnym powietrzu, ziemia, niebo, tra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175209" name="Obraz 709175209" descr="Obraz zawierający na wolnym powietrzu, ziemia, niebo, trawa&#10;&#10;Opis wygenerowany automatyczni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36745" cy="2728565"/>
                          </a:xfrm>
                          <a:prstGeom prst="rect">
                            <a:avLst/>
                          </a:prstGeom>
                          <a:noFill/>
                          <a:ln>
                            <a:noFill/>
                          </a:ln>
                        </pic:spPr>
                      </pic:pic>
                    </a:graphicData>
                  </a:graphic>
                </wp:inline>
              </w:drawing>
            </w:r>
          </w:p>
          <w:p w14:paraId="0577C393" w14:textId="77777777" w:rsidR="00450C1D" w:rsidRPr="00450C1D" w:rsidRDefault="00450C1D" w:rsidP="00450C1D">
            <w:pPr>
              <w:spacing w:after="240"/>
              <w:jc w:val="both"/>
              <w:rPr>
                <w:sz w:val="20"/>
                <w:szCs w:val="20"/>
              </w:rPr>
            </w:pPr>
            <w:r w:rsidRPr="00450C1D">
              <w:rPr>
                <w:sz w:val="20"/>
                <w:szCs w:val="20"/>
              </w:rPr>
              <w:t>Źródło: Fotografia własna</w:t>
            </w:r>
          </w:p>
        </w:tc>
        <w:tc>
          <w:tcPr>
            <w:tcW w:w="4531" w:type="dxa"/>
            <w:vAlign w:val="center"/>
          </w:tcPr>
          <w:p w14:paraId="5E9698EB" w14:textId="77777777" w:rsidR="00450C1D" w:rsidRPr="00450C1D" w:rsidRDefault="00450C1D" w:rsidP="00450C1D">
            <w:pPr>
              <w:spacing w:line="360" w:lineRule="auto"/>
              <w:jc w:val="both"/>
              <w:rPr>
                <w:sz w:val="20"/>
                <w:szCs w:val="20"/>
              </w:rPr>
            </w:pPr>
            <w:r w:rsidRPr="00450C1D">
              <w:rPr>
                <w:sz w:val="20"/>
                <w:szCs w:val="20"/>
              </w:rPr>
              <w:t xml:space="preserve">Na terenach osiedli mieszkaniowych brakuje placów zabaw. Jeśli są, to prowizoryczne lub wymagające pilnych prac remontowych. Na szczęście dzieci z chęcią adaptują istniejącą infrastrukturę, tworząc miejsca zabaw i odpoczynku. Należy zwrócić szczególną uwagę na zachowanie bezpieczeństwa na osiedlowych placach zabaw. </w:t>
            </w:r>
          </w:p>
        </w:tc>
      </w:tr>
    </w:tbl>
    <w:p w14:paraId="7D7A1541" w14:textId="77777777" w:rsidR="00450C1D" w:rsidRPr="00450C1D" w:rsidRDefault="00450C1D" w:rsidP="00450C1D">
      <w:pPr>
        <w:spacing w:after="0" w:line="360" w:lineRule="auto"/>
        <w:jc w:val="both"/>
        <w:rPr>
          <w:rFonts w:ascii="Arial" w:hAnsi="Arial" w:cs="Arial"/>
          <w:sz w:val="20"/>
          <w:szCs w:val="20"/>
        </w:rPr>
      </w:pPr>
    </w:p>
    <w:tbl>
      <w:tblPr>
        <w:tblStyle w:val="Tabela-Siatka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6"/>
        <w:gridCol w:w="3156"/>
      </w:tblGrid>
      <w:tr w:rsidR="00450C1D" w:rsidRPr="00450C1D" w14:paraId="2328B30B" w14:textId="77777777" w:rsidTr="00C35482">
        <w:tc>
          <w:tcPr>
            <w:tcW w:w="4531" w:type="dxa"/>
          </w:tcPr>
          <w:p w14:paraId="4F8E500E" w14:textId="66676E4D" w:rsidR="00450C1D" w:rsidRPr="00450C1D" w:rsidRDefault="00450C1D" w:rsidP="00450C1D">
            <w:pPr>
              <w:keepNext/>
              <w:spacing w:before="240"/>
              <w:jc w:val="both"/>
              <w:rPr>
                <w:i/>
                <w:iCs/>
                <w:sz w:val="20"/>
                <w:szCs w:val="20"/>
              </w:rPr>
            </w:pPr>
            <w:bookmarkStart w:id="144" w:name="_Toc146492604"/>
            <w:bookmarkStart w:id="145" w:name="_Toc146572442"/>
            <w:r w:rsidRPr="00450C1D">
              <w:rPr>
                <w:i/>
                <w:iCs/>
                <w:sz w:val="20"/>
                <w:szCs w:val="20"/>
              </w:rPr>
              <w:lastRenderedPageBreak/>
              <w:t xml:space="preserve">Fotografia </w:t>
            </w:r>
            <w:r w:rsidRPr="00450C1D">
              <w:rPr>
                <w:i/>
                <w:iCs/>
                <w:sz w:val="20"/>
                <w:szCs w:val="20"/>
              </w:rPr>
              <w:fldChar w:fldCharType="begin"/>
            </w:r>
            <w:r w:rsidRPr="00450C1D">
              <w:rPr>
                <w:i/>
                <w:iCs/>
                <w:sz w:val="20"/>
                <w:szCs w:val="20"/>
              </w:rPr>
              <w:instrText xml:space="preserve"> SEQ Fotografia \* ARABIC </w:instrText>
            </w:r>
            <w:r w:rsidRPr="00450C1D">
              <w:rPr>
                <w:i/>
                <w:iCs/>
                <w:sz w:val="20"/>
                <w:szCs w:val="20"/>
              </w:rPr>
              <w:fldChar w:fldCharType="separate"/>
            </w:r>
            <w:r w:rsidR="00F45404">
              <w:rPr>
                <w:i/>
                <w:iCs/>
                <w:noProof/>
                <w:sz w:val="20"/>
                <w:szCs w:val="20"/>
              </w:rPr>
              <w:t>31</w:t>
            </w:r>
            <w:r w:rsidRPr="00450C1D">
              <w:rPr>
                <w:i/>
                <w:iCs/>
                <w:sz w:val="20"/>
                <w:szCs w:val="20"/>
              </w:rPr>
              <w:fldChar w:fldCharType="end"/>
            </w:r>
            <w:r w:rsidRPr="00450C1D">
              <w:rPr>
                <w:i/>
                <w:iCs/>
                <w:sz w:val="20"/>
                <w:szCs w:val="20"/>
              </w:rPr>
              <w:t>. Centrum miasta Żychlin</w:t>
            </w:r>
            <w:bookmarkEnd w:id="144"/>
            <w:bookmarkEnd w:id="145"/>
          </w:p>
          <w:p w14:paraId="21A2033A" w14:textId="77777777" w:rsidR="00450C1D" w:rsidRPr="00450C1D" w:rsidRDefault="00450C1D" w:rsidP="00450C1D">
            <w:pPr>
              <w:jc w:val="both"/>
              <w:rPr>
                <w:sz w:val="20"/>
                <w:szCs w:val="20"/>
              </w:rPr>
            </w:pPr>
            <w:r w:rsidRPr="00450C1D">
              <w:rPr>
                <w:noProof/>
                <w:sz w:val="20"/>
                <w:szCs w:val="20"/>
              </w:rPr>
              <w:drawing>
                <wp:inline distT="0" distB="0" distL="0" distR="0" wp14:anchorId="3733B06E" wp14:editId="3BA1D3D2">
                  <wp:extent cx="3619500" cy="2715624"/>
                  <wp:effectExtent l="0" t="0" r="0" b="8890"/>
                  <wp:docPr id="1015981551" name="Obraz 1015981551" descr="Obraz zawierający koło, Koło do roweru, na wolnym powietrzu, opo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981551" name="Obraz 1015981551" descr="Obraz zawierający koło, Koło do roweru, na wolnym powietrzu, opona&#10;&#10;Opis wygenerowany automatyczni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50128" cy="2738603"/>
                          </a:xfrm>
                          <a:prstGeom prst="rect">
                            <a:avLst/>
                          </a:prstGeom>
                          <a:noFill/>
                          <a:ln>
                            <a:noFill/>
                          </a:ln>
                        </pic:spPr>
                      </pic:pic>
                    </a:graphicData>
                  </a:graphic>
                </wp:inline>
              </w:drawing>
            </w:r>
          </w:p>
          <w:p w14:paraId="5F628F40" w14:textId="77777777" w:rsidR="00450C1D" w:rsidRPr="00450C1D" w:rsidRDefault="00450C1D" w:rsidP="00450C1D">
            <w:pPr>
              <w:spacing w:after="240"/>
              <w:jc w:val="both"/>
              <w:rPr>
                <w:sz w:val="20"/>
                <w:szCs w:val="20"/>
              </w:rPr>
            </w:pPr>
            <w:r w:rsidRPr="00450C1D">
              <w:rPr>
                <w:sz w:val="20"/>
                <w:szCs w:val="20"/>
              </w:rPr>
              <w:t>Źródło: Fotografia własna</w:t>
            </w:r>
          </w:p>
        </w:tc>
        <w:tc>
          <w:tcPr>
            <w:tcW w:w="4531" w:type="dxa"/>
            <w:vAlign w:val="center"/>
          </w:tcPr>
          <w:p w14:paraId="631E7984" w14:textId="77777777" w:rsidR="00450C1D" w:rsidRPr="00450C1D" w:rsidRDefault="00450C1D" w:rsidP="00450C1D">
            <w:pPr>
              <w:spacing w:line="360" w:lineRule="auto"/>
              <w:jc w:val="both"/>
              <w:rPr>
                <w:sz w:val="20"/>
                <w:szCs w:val="20"/>
              </w:rPr>
            </w:pPr>
            <w:r w:rsidRPr="00450C1D">
              <w:rPr>
                <w:sz w:val="20"/>
                <w:szCs w:val="20"/>
              </w:rPr>
              <w:t xml:space="preserve">Mieszkańcy często poruszają się po mieście rowerami. Jednak w tym momencie brakuje jakiejkolwiek infrastruktury dla rowerzystów. Stan ciągów drogowych, pieszych stwarza istotne niebezpieczeństwa dla rowerzystów (dziury, braki w nawierzchni, nierówności). </w:t>
            </w:r>
          </w:p>
        </w:tc>
      </w:tr>
    </w:tbl>
    <w:p w14:paraId="6B696AA9" w14:textId="77777777" w:rsidR="00450C1D" w:rsidRPr="00450C1D" w:rsidRDefault="00450C1D" w:rsidP="00450C1D">
      <w:pPr>
        <w:spacing w:after="0" w:line="360" w:lineRule="auto"/>
        <w:jc w:val="both"/>
        <w:rPr>
          <w:rFonts w:ascii="Arial" w:hAnsi="Arial" w:cs="Arial"/>
          <w:b/>
          <w:bCs/>
          <w:sz w:val="20"/>
          <w:szCs w:val="20"/>
        </w:rPr>
      </w:pPr>
    </w:p>
    <w:p w14:paraId="462DC20A" w14:textId="77777777" w:rsidR="00450C1D" w:rsidRPr="00450C1D" w:rsidRDefault="00450C1D" w:rsidP="00450C1D">
      <w:pPr>
        <w:spacing w:after="0" w:line="360" w:lineRule="auto"/>
        <w:jc w:val="both"/>
        <w:rPr>
          <w:rFonts w:ascii="Arial" w:hAnsi="Arial" w:cs="Arial"/>
          <w:b/>
          <w:bCs/>
          <w:sz w:val="20"/>
          <w:szCs w:val="20"/>
        </w:rPr>
      </w:pPr>
      <w:r w:rsidRPr="00450C1D">
        <w:rPr>
          <w:rFonts w:ascii="Arial" w:hAnsi="Arial" w:cs="Arial"/>
          <w:b/>
          <w:bCs/>
          <w:sz w:val="20"/>
          <w:szCs w:val="20"/>
        </w:rPr>
        <w:t>STREFA PROBLEMOWA</w:t>
      </w:r>
    </w:p>
    <w:p w14:paraId="6479E228" w14:textId="77777777" w:rsidR="00450C1D" w:rsidRPr="00450C1D" w:rsidRDefault="00450C1D" w:rsidP="00450C1D">
      <w:pPr>
        <w:spacing w:after="0" w:line="360" w:lineRule="auto"/>
        <w:ind w:firstLine="708"/>
        <w:jc w:val="both"/>
        <w:rPr>
          <w:rFonts w:ascii="Arial" w:hAnsi="Arial" w:cs="Arial"/>
          <w:sz w:val="20"/>
          <w:szCs w:val="20"/>
        </w:rPr>
      </w:pPr>
      <w:r w:rsidRPr="00450C1D">
        <w:rPr>
          <w:rFonts w:ascii="Arial" w:hAnsi="Arial" w:cs="Arial"/>
          <w:sz w:val="20"/>
          <w:szCs w:val="20"/>
        </w:rPr>
        <w:t xml:space="preserve">Za strefę problemową należy uznać historyczne centrum Żychlina. To tutaj kumulują się problemy społeczne, gospodarcze oraz infrastrukturalne. Jeśli ktoś może, opuszcza strefę w poszukiwaniu lepszych warunków do życia na osiedlach mieszkaniowych lub poza miastem. Choć główne ulice są ukształtowane prawidłowo, to podwórka oraz wnętrza domów wymagają działań ratunkowych. Wiele obiektów nadaje się do wyburzenia. </w:t>
      </w:r>
    </w:p>
    <w:p w14:paraId="32E60148" w14:textId="1DEC91D0" w:rsidR="00450C1D" w:rsidRPr="00450C1D" w:rsidRDefault="00450C1D" w:rsidP="00450C1D">
      <w:pPr>
        <w:keepNext/>
        <w:spacing w:before="240" w:after="0" w:line="240" w:lineRule="auto"/>
        <w:jc w:val="both"/>
        <w:rPr>
          <w:rFonts w:ascii="Arial" w:hAnsi="Arial" w:cs="Arial"/>
          <w:i/>
          <w:iCs/>
          <w:sz w:val="20"/>
          <w:szCs w:val="20"/>
        </w:rPr>
      </w:pPr>
      <w:bookmarkStart w:id="146" w:name="_Toc146492605"/>
      <w:bookmarkStart w:id="147" w:name="_Toc146572443"/>
      <w:r w:rsidRPr="00450C1D">
        <w:rPr>
          <w:rFonts w:ascii="Arial" w:hAnsi="Arial" w:cs="Arial"/>
          <w:i/>
          <w:iCs/>
          <w:sz w:val="20"/>
          <w:szCs w:val="20"/>
        </w:rPr>
        <w:t xml:space="preserve">Fotografia </w:t>
      </w:r>
      <w:r w:rsidRPr="00450C1D">
        <w:rPr>
          <w:rFonts w:ascii="Arial" w:hAnsi="Arial" w:cs="Arial"/>
          <w:i/>
          <w:iCs/>
          <w:sz w:val="20"/>
          <w:szCs w:val="20"/>
        </w:rPr>
        <w:fldChar w:fldCharType="begin"/>
      </w:r>
      <w:r w:rsidRPr="00450C1D">
        <w:rPr>
          <w:rFonts w:ascii="Arial" w:hAnsi="Arial" w:cs="Arial"/>
          <w:i/>
          <w:iCs/>
          <w:sz w:val="20"/>
          <w:szCs w:val="20"/>
        </w:rPr>
        <w:instrText xml:space="preserve"> SEQ Fotografia \* ARABIC </w:instrText>
      </w:r>
      <w:r w:rsidRPr="00450C1D">
        <w:rPr>
          <w:rFonts w:ascii="Arial" w:hAnsi="Arial" w:cs="Arial"/>
          <w:i/>
          <w:iCs/>
          <w:sz w:val="20"/>
          <w:szCs w:val="20"/>
        </w:rPr>
        <w:fldChar w:fldCharType="separate"/>
      </w:r>
      <w:r w:rsidR="00F45404">
        <w:rPr>
          <w:rFonts w:ascii="Arial" w:hAnsi="Arial" w:cs="Arial"/>
          <w:i/>
          <w:iCs/>
          <w:noProof/>
          <w:sz w:val="20"/>
          <w:szCs w:val="20"/>
        </w:rPr>
        <w:t>32</w:t>
      </w:r>
      <w:r w:rsidRPr="00450C1D">
        <w:rPr>
          <w:rFonts w:ascii="Arial" w:hAnsi="Arial" w:cs="Arial"/>
          <w:i/>
          <w:iCs/>
          <w:sz w:val="20"/>
          <w:szCs w:val="20"/>
        </w:rPr>
        <w:fldChar w:fldCharType="end"/>
      </w:r>
      <w:r w:rsidRPr="00450C1D">
        <w:rPr>
          <w:rFonts w:ascii="Arial" w:hAnsi="Arial" w:cs="Arial"/>
          <w:i/>
          <w:iCs/>
          <w:sz w:val="20"/>
          <w:szCs w:val="20"/>
        </w:rPr>
        <w:t>. Centrum miasta Żychlina</w:t>
      </w:r>
      <w:bookmarkEnd w:id="146"/>
      <w:bookmarkEnd w:id="147"/>
    </w:p>
    <w:p w14:paraId="3CCBFE73" w14:textId="77777777" w:rsidR="00450C1D" w:rsidRPr="00450C1D" w:rsidRDefault="00450C1D" w:rsidP="00450C1D">
      <w:pPr>
        <w:spacing w:after="0" w:line="240" w:lineRule="auto"/>
        <w:jc w:val="both"/>
        <w:rPr>
          <w:rFonts w:ascii="Arial" w:hAnsi="Arial" w:cs="Arial"/>
          <w:sz w:val="20"/>
          <w:szCs w:val="20"/>
        </w:rPr>
      </w:pPr>
      <w:r w:rsidRPr="00450C1D">
        <w:rPr>
          <w:rFonts w:ascii="Arial" w:hAnsi="Arial" w:cs="Arial"/>
          <w:noProof/>
          <w:sz w:val="20"/>
          <w:szCs w:val="20"/>
        </w:rPr>
        <w:drawing>
          <wp:inline distT="0" distB="0" distL="0" distR="0" wp14:anchorId="20BFD218" wp14:editId="79EBA82D">
            <wp:extent cx="5759450" cy="3238500"/>
            <wp:effectExtent l="0" t="0" r="0" b="0"/>
            <wp:docPr id="1909215846" name="Obraz 1909215846" descr="Obraz zawierający na wolnym powietrzu, drzewo, Obszar mieszkalny, przedmieśc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215846" name="Obraz 1909215846" descr="Obraz zawierający na wolnym powietrzu, drzewo, Obszar mieszkalny, przedmieście&#10;&#10;Opis wygenerowany automatyczni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9450" cy="3238500"/>
                    </a:xfrm>
                    <a:prstGeom prst="rect">
                      <a:avLst/>
                    </a:prstGeom>
                    <a:noFill/>
                    <a:ln>
                      <a:noFill/>
                    </a:ln>
                  </pic:spPr>
                </pic:pic>
              </a:graphicData>
            </a:graphic>
          </wp:inline>
        </w:drawing>
      </w:r>
    </w:p>
    <w:p w14:paraId="78ED4CB4" w14:textId="77777777" w:rsidR="00450C1D" w:rsidRPr="00450C1D" w:rsidRDefault="00450C1D" w:rsidP="00450C1D">
      <w:pPr>
        <w:spacing w:after="240" w:line="240" w:lineRule="auto"/>
        <w:jc w:val="both"/>
        <w:rPr>
          <w:rFonts w:ascii="Arial" w:hAnsi="Arial" w:cs="Arial"/>
          <w:sz w:val="20"/>
          <w:szCs w:val="20"/>
        </w:rPr>
      </w:pPr>
      <w:r w:rsidRPr="00450C1D">
        <w:rPr>
          <w:rFonts w:ascii="Arial" w:hAnsi="Arial" w:cs="Arial"/>
          <w:sz w:val="20"/>
          <w:szCs w:val="20"/>
        </w:rPr>
        <w:t>Źródło: Fotografia własna</w:t>
      </w:r>
    </w:p>
    <w:p w14:paraId="42A487CE" w14:textId="77777777" w:rsidR="00450C1D" w:rsidRPr="00450C1D" w:rsidRDefault="00450C1D" w:rsidP="00450C1D">
      <w:pPr>
        <w:spacing w:after="0" w:line="360" w:lineRule="auto"/>
        <w:jc w:val="both"/>
        <w:rPr>
          <w:rFonts w:ascii="Arial" w:hAnsi="Arial" w:cs="Arial"/>
          <w:sz w:val="20"/>
          <w:szCs w:val="20"/>
        </w:rPr>
      </w:pPr>
    </w:p>
    <w:p w14:paraId="3CFAD1C3" w14:textId="383A6BB6" w:rsidR="00450C1D" w:rsidRPr="00450C1D" w:rsidRDefault="00450C1D" w:rsidP="00450C1D">
      <w:pPr>
        <w:keepNext/>
        <w:spacing w:before="240" w:after="0" w:line="240" w:lineRule="auto"/>
        <w:jc w:val="both"/>
        <w:rPr>
          <w:rFonts w:ascii="Arial" w:hAnsi="Arial" w:cs="Arial"/>
          <w:i/>
          <w:iCs/>
          <w:sz w:val="20"/>
          <w:szCs w:val="20"/>
        </w:rPr>
      </w:pPr>
      <w:bookmarkStart w:id="148" w:name="_Toc146492606"/>
      <w:bookmarkStart w:id="149" w:name="_Toc146572444"/>
      <w:r w:rsidRPr="00450C1D">
        <w:rPr>
          <w:rFonts w:ascii="Arial" w:hAnsi="Arial" w:cs="Arial"/>
          <w:i/>
          <w:iCs/>
          <w:sz w:val="20"/>
          <w:szCs w:val="20"/>
        </w:rPr>
        <w:lastRenderedPageBreak/>
        <w:t xml:space="preserve">Fotografia </w:t>
      </w:r>
      <w:r w:rsidRPr="00450C1D">
        <w:rPr>
          <w:rFonts w:ascii="Arial" w:hAnsi="Arial" w:cs="Arial"/>
          <w:i/>
          <w:iCs/>
          <w:sz w:val="20"/>
          <w:szCs w:val="20"/>
        </w:rPr>
        <w:fldChar w:fldCharType="begin"/>
      </w:r>
      <w:r w:rsidRPr="00450C1D">
        <w:rPr>
          <w:rFonts w:ascii="Arial" w:hAnsi="Arial" w:cs="Arial"/>
          <w:i/>
          <w:iCs/>
          <w:sz w:val="20"/>
          <w:szCs w:val="20"/>
        </w:rPr>
        <w:instrText xml:space="preserve"> SEQ Fotografia \* ARABIC </w:instrText>
      </w:r>
      <w:r w:rsidRPr="00450C1D">
        <w:rPr>
          <w:rFonts w:ascii="Arial" w:hAnsi="Arial" w:cs="Arial"/>
          <w:i/>
          <w:iCs/>
          <w:sz w:val="20"/>
          <w:szCs w:val="20"/>
        </w:rPr>
        <w:fldChar w:fldCharType="separate"/>
      </w:r>
      <w:r w:rsidR="00F45404">
        <w:rPr>
          <w:rFonts w:ascii="Arial" w:hAnsi="Arial" w:cs="Arial"/>
          <w:i/>
          <w:iCs/>
          <w:noProof/>
          <w:sz w:val="20"/>
          <w:szCs w:val="20"/>
        </w:rPr>
        <w:t>33</w:t>
      </w:r>
      <w:r w:rsidRPr="00450C1D">
        <w:rPr>
          <w:rFonts w:ascii="Arial" w:hAnsi="Arial" w:cs="Arial"/>
          <w:i/>
          <w:iCs/>
          <w:sz w:val="20"/>
          <w:szCs w:val="20"/>
        </w:rPr>
        <w:fldChar w:fldCharType="end"/>
      </w:r>
      <w:r w:rsidRPr="00450C1D">
        <w:rPr>
          <w:rFonts w:ascii="Arial" w:hAnsi="Arial" w:cs="Arial"/>
          <w:i/>
          <w:iCs/>
          <w:sz w:val="20"/>
          <w:szCs w:val="20"/>
        </w:rPr>
        <w:t>. Centrum miasta Żychlina</w:t>
      </w:r>
      <w:bookmarkEnd w:id="148"/>
      <w:bookmarkEnd w:id="149"/>
      <w:r w:rsidRPr="00450C1D">
        <w:rPr>
          <w:rFonts w:ascii="Arial" w:hAnsi="Arial" w:cs="Arial"/>
          <w:i/>
          <w:iCs/>
          <w:sz w:val="20"/>
          <w:szCs w:val="20"/>
        </w:rPr>
        <w:t xml:space="preserve"> </w:t>
      </w:r>
    </w:p>
    <w:p w14:paraId="7D4DFD34" w14:textId="77777777" w:rsidR="00450C1D" w:rsidRPr="00450C1D" w:rsidRDefault="00450C1D" w:rsidP="00450C1D">
      <w:pPr>
        <w:spacing w:after="0" w:line="240" w:lineRule="auto"/>
        <w:jc w:val="both"/>
        <w:rPr>
          <w:rFonts w:ascii="Arial" w:hAnsi="Arial" w:cs="Arial"/>
          <w:sz w:val="20"/>
          <w:szCs w:val="20"/>
        </w:rPr>
      </w:pPr>
      <w:r w:rsidRPr="00450C1D">
        <w:rPr>
          <w:rFonts w:ascii="Arial" w:hAnsi="Arial" w:cs="Arial"/>
          <w:noProof/>
          <w:sz w:val="20"/>
          <w:szCs w:val="20"/>
        </w:rPr>
        <w:drawing>
          <wp:inline distT="0" distB="0" distL="0" distR="0" wp14:anchorId="609FAECC" wp14:editId="6901AA0A">
            <wp:extent cx="5759450" cy="3238500"/>
            <wp:effectExtent l="0" t="0" r="0" b="0"/>
            <wp:docPr id="1327766135" name="Obraz 1327766135" descr="Obraz zawierający na wolnym powietrzu, Obszar mieszkalny, dom,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766135" name="Obraz 1327766135" descr="Obraz zawierający na wolnym powietrzu, Obszar mieszkalny, dom, drzewo&#10;&#10;Opis wygenerowany automatyczni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9450" cy="3238500"/>
                    </a:xfrm>
                    <a:prstGeom prst="rect">
                      <a:avLst/>
                    </a:prstGeom>
                    <a:noFill/>
                    <a:ln>
                      <a:noFill/>
                    </a:ln>
                  </pic:spPr>
                </pic:pic>
              </a:graphicData>
            </a:graphic>
          </wp:inline>
        </w:drawing>
      </w:r>
    </w:p>
    <w:p w14:paraId="33F7AC27" w14:textId="77777777" w:rsidR="00450C1D" w:rsidRPr="00450C1D" w:rsidRDefault="00450C1D" w:rsidP="00450C1D">
      <w:pPr>
        <w:spacing w:after="240" w:line="240" w:lineRule="auto"/>
        <w:jc w:val="both"/>
        <w:rPr>
          <w:rFonts w:ascii="Arial" w:hAnsi="Arial" w:cs="Arial"/>
          <w:sz w:val="20"/>
          <w:szCs w:val="20"/>
        </w:rPr>
      </w:pPr>
      <w:r w:rsidRPr="00450C1D">
        <w:rPr>
          <w:rFonts w:ascii="Arial" w:hAnsi="Arial" w:cs="Arial"/>
          <w:sz w:val="20"/>
          <w:szCs w:val="20"/>
        </w:rPr>
        <w:t>Źródło: Fotografia własna</w:t>
      </w:r>
    </w:p>
    <w:p w14:paraId="3F941C2D" w14:textId="77777777" w:rsidR="00450C1D" w:rsidRPr="00450C1D" w:rsidRDefault="00450C1D" w:rsidP="00450C1D">
      <w:pPr>
        <w:spacing w:after="0" w:line="360" w:lineRule="auto"/>
        <w:jc w:val="both"/>
        <w:rPr>
          <w:rFonts w:ascii="Arial" w:hAnsi="Arial" w:cs="Arial"/>
          <w:sz w:val="20"/>
          <w:szCs w:val="20"/>
        </w:rPr>
      </w:pPr>
    </w:p>
    <w:tbl>
      <w:tblPr>
        <w:tblStyle w:val="Tabela-Siatka1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1"/>
        <w:gridCol w:w="4511"/>
      </w:tblGrid>
      <w:tr w:rsidR="00450C1D" w:rsidRPr="00450C1D" w14:paraId="636D08B9" w14:textId="77777777" w:rsidTr="00C35482">
        <w:tc>
          <w:tcPr>
            <w:tcW w:w="2514" w:type="pct"/>
            <w:vAlign w:val="center"/>
          </w:tcPr>
          <w:p w14:paraId="3009B32E" w14:textId="6E7E7AD5" w:rsidR="00450C1D" w:rsidRPr="00450C1D" w:rsidRDefault="00450C1D" w:rsidP="00450C1D">
            <w:pPr>
              <w:keepNext/>
              <w:spacing w:before="240"/>
              <w:rPr>
                <w:i/>
                <w:iCs/>
                <w:sz w:val="20"/>
                <w:szCs w:val="20"/>
              </w:rPr>
            </w:pPr>
            <w:bookmarkStart w:id="150" w:name="_Toc146492607"/>
            <w:bookmarkStart w:id="151" w:name="_Toc146572445"/>
            <w:r w:rsidRPr="00450C1D">
              <w:rPr>
                <w:i/>
                <w:iCs/>
                <w:sz w:val="20"/>
                <w:szCs w:val="20"/>
              </w:rPr>
              <w:t xml:space="preserve">Fotografia </w:t>
            </w:r>
            <w:r w:rsidRPr="00450C1D">
              <w:rPr>
                <w:i/>
                <w:iCs/>
                <w:sz w:val="20"/>
                <w:szCs w:val="20"/>
              </w:rPr>
              <w:fldChar w:fldCharType="begin"/>
            </w:r>
            <w:r w:rsidRPr="00450C1D">
              <w:rPr>
                <w:i/>
                <w:iCs/>
                <w:sz w:val="20"/>
                <w:szCs w:val="20"/>
              </w:rPr>
              <w:instrText xml:space="preserve"> SEQ Fotografia \* ARABIC </w:instrText>
            </w:r>
            <w:r w:rsidRPr="00450C1D">
              <w:rPr>
                <w:i/>
                <w:iCs/>
                <w:sz w:val="20"/>
                <w:szCs w:val="20"/>
              </w:rPr>
              <w:fldChar w:fldCharType="separate"/>
            </w:r>
            <w:r w:rsidR="00F45404">
              <w:rPr>
                <w:i/>
                <w:iCs/>
                <w:noProof/>
                <w:sz w:val="20"/>
                <w:szCs w:val="20"/>
              </w:rPr>
              <w:t>34</w:t>
            </w:r>
            <w:r w:rsidRPr="00450C1D">
              <w:rPr>
                <w:i/>
                <w:iCs/>
                <w:sz w:val="20"/>
                <w:szCs w:val="20"/>
              </w:rPr>
              <w:fldChar w:fldCharType="end"/>
            </w:r>
            <w:r w:rsidRPr="00450C1D">
              <w:rPr>
                <w:i/>
                <w:iCs/>
                <w:sz w:val="20"/>
                <w:szCs w:val="20"/>
              </w:rPr>
              <w:t>. Budynek przeznaczony do rozbiórki</w:t>
            </w:r>
            <w:bookmarkEnd w:id="150"/>
            <w:bookmarkEnd w:id="151"/>
          </w:p>
          <w:p w14:paraId="7F2BB476" w14:textId="77777777" w:rsidR="00450C1D" w:rsidRPr="00450C1D" w:rsidRDefault="00450C1D" w:rsidP="00450C1D">
            <w:pPr>
              <w:rPr>
                <w:sz w:val="20"/>
                <w:szCs w:val="20"/>
              </w:rPr>
            </w:pPr>
            <w:r w:rsidRPr="00450C1D">
              <w:rPr>
                <w:noProof/>
                <w:sz w:val="20"/>
                <w:szCs w:val="20"/>
              </w:rPr>
              <w:drawing>
                <wp:inline distT="0" distB="0" distL="0" distR="0" wp14:anchorId="7FE52AFA" wp14:editId="087CED22">
                  <wp:extent cx="2485282" cy="3312795"/>
                  <wp:effectExtent l="0" t="0" r="0" b="1905"/>
                  <wp:docPr id="1750279894" name="Obraz 1750279894" descr="Obraz zawierający na wolnym powietrzu, budynek, roślina, ścia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279894" name="Obraz 1750279894" descr="Obraz zawierający na wolnym powietrzu, budynek, roślina, ściana&#10;&#10;Opis wygenerowany automatyczni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01903" cy="3334950"/>
                          </a:xfrm>
                          <a:prstGeom prst="rect">
                            <a:avLst/>
                          </a:prstGeom>
                          <a:noFill/>
                          <a:ln>
                            <a:noFill/>
                          </a:ln>
                        </pic:spPr>
                      </pic:pic>
                    </a:graphicData>
                  </a:graphic>
                </wp:inline>
              </w:drawing>
            </w:r>
          </w:p>
          <w:p w14:paraId="4AB72161" w14:textId="77777777" w:rsidR="00450C1D" w:rsidRPr="00450C1D" w:rsidRDefault="00450C1D" w:rsidP="00450C1D">
            <w:pPr>
              <w:spacing w:after="240"/>
              <w:jc w:val="both"/>
              <w:rPr>
                <w:sz w:val="20"/>
                <w:szCs w:val="20"/>
              </w:rPr>
            </w:pPr>
            <w:r w:rsidRPr="00450C1D">
              <w:rPr>
                <w:sz w:val="20"/>
                <w:szCs w:val="20"/>
              </w:rPr>
              <w:t>Źródło: Fotografia własna</w:t>
            </w:r>
          </w:p>
          <w:p w14:paraId="6E8872A8" w14:textId="77777777" w:rsidR="00450C1D" w:rsidRPr="00450C1D" w:rsidRDefault="00450C1D" w:rsidP="00450C1D">
            <w:pPr>
              <w:spacing w:line="360" w:lineRule="auto"/>
              <w:rPr>
                <w:sz w:val="20"/>
                <w:szCs w:val="20"/>
              </w:rPr>
            </w:pPr>
          </w:p>
        </w:tc>
        <w:tc>
          <w:tcPr>
            <w:tcW w:w="2486" w:type="pct"/>
            <w:vAlign w:val="center"/>
          </w:tcPr>
          <w:p w14:paraId="03A390DE" w14:textId="20CB813E" w:rsidR="00450C1D" w:rsidRPr="00450C1D" w:rsidRDefault="00450C1D" w:rsidP="00450C1D">
            <w:pPr>
              <w:keepNext/>
              <w:spacing w:before="240"/>
              <w:rPr>
                <w:i/>
                <w:iCs/>
                <w:sz w:val="20"/>
                <w:szCs w:val="20"/>
              </w:rPr>
            </w:pPr>
            <w:bookmarkStart w:id="152" w:name="_Toc146492608"/>
            <w:bookmarkStart w:id="153" w:name="_Toc146572446"/>
            <w:r w:rsidRPr="00450C1D">
              <w:rPr>
                <w:i/>
                <w:iCs/>
                <w:sz w:val="20"/>
                <w:szCs w:val="20"/>
              </w:rPr>
              <w:t xml:space="preserve">Fotografia </w:t>
            </w:r>
            <w:r w:rsidRPr="00450C1D">
              <w:rPr>
                <w:i/>
                <w:iCs/>
                <w:sz w:val="20"/>
                <w:szCs w:val="20"/>
              </w:rPr>
              <w:fldChar w:fldCharType="begin"/>
            </w:r>
            <w:r w:rsidRPr="00450C1D">
              <w:rPr>
                <w:i/>
                <w:iCs/>
                <w:sz w:val="20"/>
                <w:szCs w:val="20"/>
              </w:rPr>
              <w:instrText xml:space="preserve"> SEQ Fotografia \* ARABIC </w:instrText>
            </w:r>
            <w:r w:rsidRPr="00450C1D">
              <w:rPr>
                <w:i/>
                <w:iCs/>
                <w:sz w:val="20"/>
                <w:szCs w:val="20"/>
              </w:rPr>
              <w:fldChar w:fldCharType="separate"/>
            </w:r>
            <w:r w:rsidR="00F45404">
              <w:rPr>
                <w:i/>
                <w:iCs/>
                <w:noProof/>
                <w:sz w:val="20"/>
                <w:szCs w:val="20"/>
              </w:rPr>
              <w:t>35</w:t>
            </w:r>
            <w:r w:rsidRPr="00450C1D">
              <w:rPr>
                <w:i/>
                <w:iCs/>
                <w:sz w:val="20"/>
                <w:szCs w:val="20"/>
              </w:rPr>
              <w:fldChar w:fldCharType="end"/>
            </w:r>
            <w:r w:rsidRPr="00450C1D">
              <w:rPr>
                <w:i/>
                <w:iCs/>
                <w:sz w:val="20"/>
                <w:szCs w:val="20"/>
              </w:rPr>
              <w:t>. Podwórko w centrum</w:t>
            </w:r>
            <w:bookmarkEnd w:id="152"/>
            <w:bookmarkEnd w:id="153"/>
          </w:p>
          <w:p w14:paraId="34F9559D" w14:textId="77777777" w:rsidR="00450C1D" w:rsidRPr="00450C1D" w:rsidRDefault="00450C1D" w:rsidP="00450C1D">
            <w:r w:rsidRPr="00450C1D">
              <w:rPr>
                <w:noProof/>
                <w:sz w:val="20"/>
                <w:szCs w:val="20"/>
              </w:rPr>
              <w:drawing>
                <wp:inline distT="0" distB="0" distL="0" distR="0" wp14:anchorId="6D361351" wp14:editId="399E49AB">
                  <wp:extent cx="2461260" cy="3312526"/>
                  <wp:effectExtent l="0" t="0" r="0" b="2540"/>
                  <wp:docPr id="1553701558" name="Obraz 1553701558" descr="Obraz zawierający na wolnym powietrzu, okno, roślina, tra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701558" name="Obraz 1553701558" descr="Obraz zawierający na wolnym powietrzu, okno, roślina, trawa&#10;&#10;Opis wygenerowany automatyczni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95009" cy="3357947"/>
                          </a:xfrm>
                          <a:prstGeom prst="rect">
                            <a:avLst/>
                          </a:prstGeom>
                          <a:noFill/>
                          <a:ln>
                            <a:noFill/>
                          </a:ln>
                        </pic:spPr>
                      </pic:pic>
                    </a:graphicData>
                  </a:graphic>
                </wp:inline>
              </w:drawing>
            </w:r>
          </w:p>
          <w:p w14:paraId="5C562E04" w14:textId="77777777" w:rsidR="00450C1D" w:rsidRPr="00450C1D" w:rsidRDefault="00450C1D" w:rsidP="00450C1D">
            <w:pPr>
              <w:spacing w:after="240"/>
              <w:jc w:val="both"/>
              <w:rPr>
                <w:sz w:val="20"/>
                <w:szCs w:val="20"/>
              </w:rPr>
            </w:pPr>
            <w:r w:rsidRPr="00450C1D">
              <w:rPr>
                <w:sz w:val="20"/>
                <w:szCs w:val="20"/>
              </w:rPr>
              <w:t>Źródło: Fotografia własna</w:t>
            </w:r>
          </w:p>
          <w:p w14:paraId="71304251" w14:textId="77777777" w:rsidR="00450C1D" w:rsidRPr="00450C1D" w:rsidRDefault="00450C1D" w:rsidP="00450C1D"/>
        </w:tc>
      </w:tr>
    </w:tbl>
    <w:p w14:paraId="68F47F3D" w14:textId="77777777" w:rsidR="00450C1D" w:rsidRPr="00450C1D" w:rsidRDefault="00450C1D" w:rsidP="00450C1D">
      <w:pPr>
        <w:spacing w:line="360" w:lineRule="auto"/>
        <w:jc w:val="both"/>
        <w:rPr>
          <w:rFonts w:ascii="Arial" w:hAnsi="Arial" w:cs="Arial"/>
          <w:sz w:val="20"/>
          <w:szCs w:val="20"/>
        </w:rPr>
      </w:pPr>
    </w:p>
    <w:tbl>
      <w:tblPr>
        <w:tblStyle w:val="Tabela-Siatka16"/>
        <w:tblW w:w="0" w:type="auto"/>
        <w:shd w:val="clear" w:color="auto" w:fill="F2F2F2" w:themeFill="background1" w:themeFillShade="F2"/>
        <w:tblLook w:val="04A0" w:firstRow="1" w:lastRow="0" w:firstColumn="1" w:lastColumn="0" w:noHBand="0" w:noVBand="1"/>
      </w:tblPr>
      <w:tblGrid>
        <w:gridCol w:w="9062"/>
      </w:tblGrid>
      <w:tr w:rsidR="00450C1D" w:rsidRPr="00450C1D" w14:paraId="65FC2F2C" w14:textId="77777777" w:rsidTr="00C35482">
        <w:tc>
          <w:tcPr>
            <w:tcW w:w="9062" w:type="dxa"/>
            <w:shd w:val="clear" w:color="auto" w:fill="F2F2F2" w:themeFill="background1" w:themeFillShade="F2"/>
          </w:tcPr>
          <w:p w14:paraId="06C245CB" w14:textId="77777777" w:rsidR="00450C1D" w:rsidRPr="00450C1D" w:rsidRDefault="00450C1D" w:rsidP="00450C1D">
            <w:pPr>
              <w:spacing w:line="360" w:lineRule="auto"/>
              <w:jc w:val="both"/>
              <w:rPr>
                <w:sz w:val="20"/>
                <w:szCs w:val="20"/>
              </w:rPr>
            </w:pPr>
            <w:r w:rsidRPr="00450C1D">
              <w:rPr>
                <w:sz w:val="20"/>
                <w:szCs w:val="20"/>
              </w:rPr>
              <w:lastRenderedPageBreak/>
              <w:t xml:space="preserve">Bez wątpienia historyczne centrum miasta wymaga działań rewitalizacyjnych. Warunki życia najlepiej obrazują zdjęcia. Życie w tych warunkach bywa trudne i łączy się z problemami społecznymi. Z tego względu, dzielnica zamieszkiwana jest przez osoby o najniższych dochodach. Wsparcia wymagają wszystkie grupy społeczne, zamieszkujące na tym terenie. Zarówno dzieci jak i osoby dorosłe potrzebują lepszych warunków do życia i rozwoju. </w:t>
            </w:r>
          </w:p>
        </w:tc>
      </w:tr>
    </w:tbl>
    <w:p w14:paraId="16AA8E31" w14:textId="77777777" w:rsidR="00450C1D" w:rsidRPr="00450C1D" w:rsidRDefault="00450C1D" w:rsidP="00F45CFF">
      <w:pPr>
        <w:spacing w:after="0" w:line="360" w:lineRule="auto"/>
        <w:jc w:val="both"/>
        <w:rPr>
          <w:rFonts w:ascii="Arial" w:hAnsi="Arial" w:cs="Arial"/>
          <w:sz w:val="20"/>
          <w:szCs w:val="20"/>
        </w:rPr>
      </w:pPr>
    </w:p>
    <w:p w14:paraId="49B20B4F" w14:textId="77777777" w:rsidR="00450C1D" w:rsidRPr="00450C1D" w:rsidRDefault="00450C1D" w:rsidP="00F45CFF">
      <w:pPr>
        <w:spacing w:after="0" w:line="360" w:lineRule="auto"/>
        <w:rPr>
          <w:rFonts w:ascii="Arial" w:hAnsi="Arial" w:cs="Arial"/>
          <w:sz w:val="20"/>
          <w:szCs w:val="20"/>
        </w:rPr>
      </w:pPr>
    </w:p>
    <w:p w14:paraId="207C5A4F" w14:textId="77777777" w:rsidR="00450C1D" w:rsidRPr="00450C1D" w:rsidRDefault="00450C1D" w:rsidP="00F45CFF">
      <w:pPr>
        <w:spacing w:after="0" w:line="360" w:lineRule="auto"/>
        <w:rPr>
          <w:rFonts w:ascii="Arial" w:hAnsi="Arial" w:cs="Arial"/>
          <w:sz w:val="20"/>
          <w:szCs w:val="20"/>
        </w:rPr>
      </w:pPr>
    </w:p>
    <w:p w14:paraId="47D0A730" w14:textId="77777777" w:rsidR="00450C1D" w:rsidRPr="00450C1D" w:rsidRDefault="00450C1D" w:rsidP="00F45CFF">
      <w:pPr>
        <w:spacing w:after="0" w:line="360" w:lineRule="auto"/>
        <w:rPr>
          <w:rFonts w:ascii="Arial" w:hAnsi="Arial" w:cs="Arial"/>
          <w:sz w:val="20"/>
          <w:szCs w:val="20"/>
        </w:rPr>
      </w:pPr>
    </w:p>
    <w:p w14:paraId="7FDFE628" w14:textId="4EB5B912" w:rsidR="009B4495" w:rsidRPr="00F128E4" w:rsidRDefault="009B4495" w:rsidP="008B179D">
      <w:pPr>
        <w:pStyle w:val="Akapitzlist"/>
        <w:numPr>
          <w:ilvl w:val="1"/>
          <w:numId w:val="1"/>
        </w:numPr>
        <w:outlineLvl w:val="1"/>
        <w:rPr>
          <w:rFonts w:ascii="Arial" w:hAnsi="Arial" w:cs="Arial"/>
          <w:sz w:val="28"/>
          <w:szCs w:val="28"/>
        </w:rPr>
      </w:pPr>
      <w:bookmarkStart w:id="154" w:name="_Toc148339950"/>
      <w:r w:rsidRPr="00F128E4">
        <w:rPr>
          <w:rFonts w:ascii="Arial" w:hAnsi="Arial" w:cs="Arial"/>
          <w:sz w:val="28"/>
          <w:szCs w:val="28"/>
        </w:rPr>
        <w:t>Podsumowanie negatywnych zjawisk i potencjałów obszaru rewitalizacji</w:t>
      </w:r>
      <w:bookmarkEnd w:id="154"/>
    </w:p>
    <w:p w14:paraId="35BE3D12" w14:textId="5E39B467" w:rsidR="009B4495" w:rsidRPr="00CA56F6" w:rsidRDefault="009B4495" w:rsidP="00CA56F6">
      <w:pPr>
        <w:pStyle w:val="Akapitzlist"/>
        <w:spacing w:after="0" w:line="360" w:lineRule="auto"/>
        <w:contextualSpacing w:val="0"/>
        <w:rPr>
          <w:rFonts w:ascii="Arial" w:hAnsi="Arial" w:cs="Arial"/>
          <w:sz w:val="20"/>
          <w:szCs w:val="20"/>
        </w:rPr>
      </w:pPr>
    </w:p>
    <w:p w14:paraId="4E3719DA" w14:textId="04122F07" w:rsidR="008E4256" w:rsidRPr="00CA56F6" w:rsidRDefault="008E4256" w:rsidP="00CA56F6">
      <w:pPr>
        <w:spacing w:after="0" w:line="360" w:lineRule="auto"/>
        <w:jc w:val="both"/>
        <w:rPr>
          <w:rFonts w:ascii="Arial" w:hAnsi="Arial" w:cs="Arial"/>
          <w:b/>
          <w:bCs/>
          <w:sz w:val="20"/>
          <w:szCs w:val="20"/>
        </w:rPr>
      </w:pPr>
      <w:r w:rsidRPr="00CA56F6">
        <w:rPr>
          <w:rFonts w:ascii="Arial" w:hAnsi="Arial" w:cs="Arial"/>
          <w:b/>
          <w:bCs/>
          <w:sz w:val="20"/>
          <w:szCs w:val="20"/>
        </w:rPr>
        <w:t>Negatywne zjawiska na obszarze rewitalizacji w Żychlinie obejmują:</w:t>
      </w:r>
    </w:p>
    <w:p w14:paraId="6E9E9CF0" w14:textId="77777777" w:rsidR="00CA56F6" w:rsidRDefault="008E4256" w:rsidP="00CA56F6">
      <w:pPr>
        <w:pStyle w:val="Akapitzlist"/>
        <w:numPr>
          <w:ilvl w:val="0"/>
          <w:numId w:val="53"/>
        </w:numPr>
        <w:spacing w:after="0" w:line="360" w:lineRule="auto"/>
        <w:jc w:val="both"/>
        <w:rPr>
          <w:rFonts w:ascii="Arial" w:hAnsi="Arial" w:cs="Arial"/>
          <w:sz w:val="20"/>
          <w:szCs w:val="20"/>
        </w:rPr>
      </w:pPr>
      <w:r w:rsidRPr="00CA56F6">
        <w:rPr>
          <w:rFonts w:ascii="Arial" w:hAnsi="Arial" w:cs="Arial"/>
          <w:sz w:val="20"/>
          <w:szCs w:val="20"/>
          <w:u w:val="single"/>
        </w:rPr>
        <w:t>Degradacja zabytkowych budynków i obiektów:</w:t>
      </w:r>
      <w:r w:rsidRPr="00CA56F6">
        <w:rPr>
          <w:rFonts w:ascii="Arial" w:hAnsi="Arial" w:cs="Arial"/>
          <w:sz w:val="20"/>
          <w:szCs w:val="20"/>
        </w:rPr>
        <w:t xml:space="preserve"> Wiele historycznych budynków na terenie rewitalizacji jest w złym stanie technicznym, co prowadzi do ich stopniowej degradacji i utraty wartości historycznej oraz kulturowej. Starówka jest zdegradowana</w:t>
      </w:r>
      <w:r w:rsidR="00B165FD" w:rsidRPr="00CA56F6">
        <w:rPr>
          <w:rFonts w:ascii="Arial" w:hAnsi="Arial" w:cs="Arial"/>
          <w:sz w:val="20"/>
          <w:szCs w:val="20"/>
        </w:rPr>
        <w:t>,</w:t>
      </w:r>
      <w:r w:rsidRPr="00CA56F6">
        <w:rPr>
          <w:rFonts w:ascii="Arial" w:hAnsi="Arial" w:cs="Arial"/>
          <w:sz w:val="20"/>
          <w:szCs w:val="20"/>
        </w:rPr>
        <w:t xml:space="preserve"> a wiele obiektów grozi zawaleniem. Na terenie rewitalizowanym znajduje się również synagoga, która została zabezpieczona przez niekontrolowaną degradacją. </w:t>
      </w:r>
    </w:p>
    <w:p w14:paraId="5663A2D2" w14:textId="77777777" w:rsidR="00CA56F6" w:rsidRDefault="008E4256" w:rsidP="00CA56F6">
      <w:pPr>
        <w:pStyle w:val="Akapitzlist"/>
        <w:numPr>
          <w:ilvl w:val="0"/>
          <w:numId w:val="53"/>
        </w:numPr>
        <w:spacing w:after="0" w:line="360" w:lineRule="auto"/>
        <w:jc w:val="both"/>
        <w:rPr>
          <w:rFonts w:ascii="Arial" w:hAnsi="Arial" w:cs="Arial"/>
          <w:sz w:val="20"/>
          <w:szCs w:val="20"/>
        </w:rPr>
      </w:pPr>
      <w:r w:rsidRPr="00CA56F6">
        <w:rPr>
          <w:rFonts w:ascii="Arial" w:hAnsi="Arial" w:cs="Arial"/>
          <w:sz w:val="20"/>
          <w:szCs w:val="20"/>
          <w:u w:val="single"/>
        </w:rPr>
        <w:t>Zaniedbana przestrzeń publiczna:</w:t>
      </w:r>
      <w:r w:rsidRPr="00CA56F6">
        <w:rPr>
          <w:rFonts w:ascii="Arial" w:hAnsi="Arial" w:cs="Arial"/>
          <w:sz w:val="20"/>
          <w:szCs w:val="20"/>
        </w:rPr>
        <w:t xml:space="preserve"> Przestrzenie publiczne takie jak place, parki czy chodniki są często zaniedbane, co wpływa negatywnie na estetykę miasta oraz funkcjonowanie życia społecznego (m.in.</w:t>
      </w:r>
      <w:r w:rsidR="00B165FD" w:rsidRPr="00CA56F6">
        <w:rPr>
          <w:rFonts w:ascii="Arial" w:hAnsi="Arial" w:cs="Arial"/>
          <w:sz w:val="20"/>
          <w:szCs w:val="20"/>
        </w:rPr>
        <w:t> </w:t>
      </w:r>
      <w:r w:rsidRPr="00CA56F6">
        <w:rPr>
          <w:rFonts w:ascii="Arial" w:hAnsi="Arial" w:cs="Arial"/>
          <w:sz w:val="20"/>
          <w:szCs w:val="20"/>
        </w:rPr>
        <w:t>Ulica Kościuszki, Park Miejski</w:t>
      </w:r>
      <w:r w:rsidR="00B165FD" w:rsidRPr="00CA56F6">
        <w:rPr>
          <w:rFonts w:ascii="Arial" w:hAnsi="Arial" w:cs="Arial"/>
          <w:sz w:val="20"/>
          <w:szCs w:val="20"/>
        </w:rPr>
        <w:t>)</w:t>
      </w:r>
      <w:r w:rsidRPr="00CA56F6">
        <w:rPr>
          <w:rFonts w:ascii="Arial" w:hAnsi="Arial" w:cs="Arial"/>
          <w:sz w:val="20"/>
          <w:szCs w:val="20"/>
        </w:rPr>
        <w:t>.</w:t>
      </w:r>
    </w:p>
    <w:p w14:paraId="46579CC1" w14:textId="77777777" w:rsidR="00CA56F6" w:rsidRDefault="008E4256" w:rsidP="00CA56F6">
      <w:pPr>
        <w:pStyle w:val="Akapitzlist"/>
        <w:numPr>
          <w:ilvl w:val="0"/>
          <w:numId w:val="53"/>
        </w:numPr>
        <w:spacing w:after="0" w:line="360" w:lineRule="auto"/>
        <w:jc w:val="both"/>
        <w:rPr>
          <w:rFonts w:ascii="Arial" w:hAnsi="Arial" w:cs="Arial"/>
          <w:sz w:val="20"/>
          <w:szCs w:val="20"/>
        </w:rPr>
      </w:pPr>
      <w:r w:rsidRPr="00CA56F6">
        <w:rPr>
          <w:rFonts w:ascii="Arial" w:hAnsi="Arial" w:cs="Arial"/>
          <w:sz w:val="20"/>
          <w:szCs w:val="20"/>
          <w:u w:val="single"/>
        </w:rPr>
        <w:t>Słabo rozwinięta gospodarka lokalna:</w:t>
      </w:r>
      <w:r w:rsidRPr="00CA56F6">
        <w:rPr>
          <w:rFonts w:ascii="Arial" w:hAnsi="Arial" w:cs="Arial"/>
          <w:sz w:val="20"/>
          <w:szCs w:val="20"/>
        </w:rPr>
        <w:t xml:space="preserve"> Brak inwestycji, niska liczba miejsc pracy i ograniczone możliwości rozwoju przedsiębiorczości powodują stagnację gospodarczą na obszarze rewitalizacji.</w:t>
      </w:r>
      <w:r w:rsidR="008B179D" w:rsidRPr="00CA56F6">
        <w:rPr>
          <w:rFonts w:ascii="Arial" w:hAnsi="Arial" w:cs="Arial"/>
          <w:sz w:val="20"/>
          <w:szCs w:val="20"/>
        </w:rPr>
        <w:t xml:space="preserve"> </w:t>
      </w:r>
      <w:r w:rsidRPr="00CA56F6">
        <w:rPr>
          <w:rFonts w:ascii="Arial" w:hAnsi="Arial" w:cs="Arial"/>
          <w:sz w:val="20"/>
          <w:szCs w:val="20"/>
        </w:rPr>
        <w:t xml:space="preserve">Firmy rozwijają się poza obszarem. </w:t>
      </w:r>
    </w:p>
    <w:p w14:paraId="17D7A753" w14:textId="77777777" w:rsidR="00CA56F6" w:rsidRDefault="008E4256" w:rsidP="00CA56F6">
      <w:pPr>
        <w:pStyle w:val="Akapitzlist"/>
        <w:numPr>
          <w:ilvl w:val="0"/>
          <w:numId w:val="53"/>
        </w:numPr>
        <w:spacing w:after="0" w:line="360" w:lineRule="auto"/>
        <w:jc w:val="both"/>
        <w:rPr>
          <w:rFonts w:ascii="Arial" w:hAnsi="Arial" w:cs="Arial"/>
          <w:sz w:val="20"/>
          <w:szCs w:val="20"/>
        </w:rPr>
      </w:pPr>
      <w:r w:rsidRPr="00CA56F6">
        <w:rPr>
          <w:rFonts w:ascii="Arial" w:hAnsi="Arial" w:cs="Arial"/>
          <w:sz w:val="20"/>
          <w:szCs w:val="20"/>
          <w:u w:val="single"/>
        </w:rPr>
        <w:t>Niski poziom aktywności społecznej i kulturalnej:</w:t>
      </w:r>
      <w:r w:rsidRPr="00CA56F6">
        <w:rPr>
          <w:rFonts w:ascii="Arial" w:hAnsi="Arial" w:cs="Arial"/>
          <w:sz w:val="20"/>
          <w:szCs w:val="20"/>
        </w:rPr>
        <w:t xml:space="preserve"> Mieszkańcy obszaru rewitalizacji mają ograniczone możliwości uczestniczenia w życiu społecznym i kulturalnym, co prowadzi do izolacji społecznej i</w:t>
      </w:r>
      <w:r w:rsidR="00B165FD" w:rsidRPr="00CA56F6">
        <w:rPr>
          <w:rFonts w:ascii="Arial" w:hAnsi="Arial" w:cs="Arial"/>
          <w:sz w:val="20"/>
          <w:szCs w:val="20"/>
        </w:rPr>
        <w:t> </w:t>
      </w:r>
      <w:r w:rsidRPr="00CA56F6">
        <w:rPr>
          <w:rFonts w:ascii="Arial" w:hAnsi="Arial" w:cs="Arial"/>
          <w:sz w:val="20"/>
          <w:szCs w:val="20"/>
        </w:rPr>
        <w:t xml:space="preserve">obniżenia jakości życia. Chodzi głównie o uczestnictwo w zajęciach edukacyjnych, sportowych itp. Współpraca organizacji jest elementem koniecznym do przeprowadzenia skutecznej rewitalizacji miasta. </w:t>
      </w:r>
    </w:p>
    <w:p w14:paraId="40A972B3" w14:textId="4E2DE9A7" w:rsidR="00CA56F6" w:rsidRDefault="008E4256" w:rsidP="00CA56F6">
      <w:pPr>
        <w:pStyle w:val="Akapitzlist"/>
        <w:numPr>
          <w:ilvl w:val="0"/>
          <w:numId w:val="53"/>
        </w:numPr>
        <w:spacing w:after="0" w:line="360" w:lineRule="auto"/>
        <w:jc w:val="both"/>
        <w:rPr>
          <w:rFonts w:ascii="Arial" w:hAnsi="Arial" w:cs="Arial"/>
          <w:sz w:val="20"/>
          <w:szCs w:val="20"/>
        </w:rPr>
      </w:pPr>
      <w:r w:rsidRPr="00CA56F6">
        <w:rPr>
          <w:rFonts w:ascii="Arial" w:hAnsi="Arial" w:cs="Arial"/>
          <w:sz w:val="20"/>
          <w:szCs w:val="20"/>
          <w:u w:val="single"/>
        </w:rPr>
        <w:t>Problemy z infrastrukturą:</w:t>
      </w:r>
      <w:r w:rsidRPr="00CA56F6">
        <w:rPr>
          <w:rFonts w:ascii="Arial" w:hAnsi="Arial" w:cs="Arial"/>
          <w:sz w:val="20"/>
          <w:szCs w:val="20"/>
        </w:rPr>
        <w:t xml:space="preserve"> w strefie rewitalizacji miasta Żychlin, występują problemy z</w:t>
      </w:r>
      <w:r w:rsidR="00CA56F6">
        <w:rPr>
          <w:rFonts w:ascii="Arial" w:hAnsi="Arial" w:cs="Arial"/>
          <w:sz w:val="20"/>
          <w:szCs w:val="20"/>
        </w:rPr>
        <w:t> </w:t>
      </w:r>
      <w:r w:rsidRPr="00CA56F6">
        <w:rPr>
          <w:rFonts w:ascii="Arial" w:hAnsi="Arial" w:cs="Arial"/>
          <w:sz w:val="20"/>
          <w:szCs w:val="20"/>
        </w:rPr>
        <w:t>infrastrukturą, np.</w:t>
      </w:r>
      <w:r w:rsidR="00CA56F6" w:rsidRPr="00CA56F6">
        <w:rPr>
          <w:rFonts w:ascii="Arial" w:hAnsi="Arial" w:cs="Arial"/>
          <w:sz w:val="20"/>
          <w:szCs w:val="20"/>
        </w:rPr>
        <w:t> </w:t>
      </w:r>
      <w:r w:rsidRPr="00CA56F6">
        <w:rPr>
          <w:rFonts w:ascii="Arial" w:hAnsi="Arial" w:cs="Arial"/>
          <w:sz w:val="20"/>
          <w:szCs w:val="20"/>
        </w:rPr>
        <w:t>słabo rozwinięta komunikacja publiczna, brak dostatecznej liczby punktów oświetleniowych czy niewystarczające sieci dróg rowerowych i chodników. Te problemy utrudniają codzienne życie mieszkańców i wpływają na atrakcyjność strefy.</w:t>
      </w:r>
    </w:p>
    <w:p w14:paraId="42F19A14" w14:textId="77777777" w:rsidR="00CA56F6" w:rsidRDefault="008E4256" w:rsidP="00CA56F6">
      <w:pPr>
        <w:pStyle w:val="Akapitzlist"/>
        <w:numPr>
          <w:ilvl w:val="0"/>
          <w:numId w:val="53"/>
        </w:numPr>
        <w:spacing w:after="0" w:line="360" w:lineRule="auto"/>
        <w:jc w:val="both"/>
        <w:rPr>
          <w:rFonts w:ascii="Arial" w:hAnsi="Arial" w:cs="Arial"/>
          <w:sz w:val="20"/>
          <w:szCs w:val="20"/>
        </w:rPr>
      </w:pPr>
      <w:r w:rsidRPr="00CA56F6">
        <w:rPr>
          <w:rFonts w:ascii="Arial" w:hAnsi="Arial" w:cs="Arial"/>
          <w:sz w:val="20"/>
          <w:szCs w:val="20"/>
          <w:u w:val="single"/>
        </w:rPr>
        <w:t>Problemy związane z ochroną środowiska:</w:t>
      </w:r>
      <w:r w:rsidRPr="00CA56F6">
        <w:rPr>
          <w:rFonts w:ascii="Arial" w:hAnsi="Arial" w:cs="Arial"/>
          <w:sz w:val="20"/>
          <w:szCs w:val="20"/>
        </w:rPr>
        <w:t xml:space="preserve"> Na terenie rewitalizacji </w:t>
      </w:r>
      <w:r w:rsidR="008B179D" w:rsidRPr="00CA56F6">
        <w:rPr>
          <w:rFonts w:ascii="Arial" w:hAnsi="Arial" w:cs="Arial"/>
          <w:sz w:val="20"/>
          <w:szCs w:val="20"/>
        </w:rPr>
        <w:t>występują</w:t>
      </w:r>
      <w:r w:rsidRPr="00CA56F6">
        <w:rPr>
          <w:rFonts w:ascii="Arial" w:hAnsi="Arial" w:cs="Arial"/>
          <w:sz w:val="20"/>
          <w:szCs w:val="20"/>
        </w:rPr>
        <w:t xml:space="preserve"> negatywne zjawiska związane z ochroną środowiska, takie jak zanieczyszczenie powietrza, w</w:t>
      </w:r>
      <w:r w:rsidR="00CA56F6" w:rsidRPr="00CA56F6">
        <w:rPr>
          <w:rFonts w:ascii="Arial" w:hAnsi="Arial" w:cs="Arial"/>
          <w:sz w:val="20"/>
          <w:szCs w:val="20"/>
        </w:rPr>
        <w:t>ó</w:t>
      </w:r>
      <w:r w:rsidRPr="00CA56F6">
        <w:rPr>
          <w:rFonts w:ascii="Arial" w:hAnsi="Arial" w:cs="Arial"/>
          <w:sz w:val="20"/>
          <w:szCs w:val="20"/>
        </w:rPr>
        <w:t>d czy gleb. Wprowadzenie działań rewitalizacyjnych powinno uwzględniać poprawę warunków środowiskowych w danym obszarze.</w:t>
      </w:r>
      <w:r w:rsidR="008B179D" w:rsidRPr="00CA56F6">
        <w:rPr>
          <w:rFonts w:ascii="Arial" w:hAnsi="Arial" w:cs="Arial"/>
          <w:sz w:val="20"/>
          <w:szCs w:val="20"/>
        </w:rPr>
        <w:t xml:space="preserve"> Kluczowa wydaje się odbudowa bioróżnorodności w </w:t>
      </w:r>
      <w:r w:rsidR="00CA56F6" w:rsidRPr="00CA56F6">
        <w:rPr>
          <w:rFonts w:ascii="Arial" w:hAnsi="Arial" w:cs="Arial"/>
          <w:sz w:val="20"/>
          <w:szCs w:val="20"/>
        </w:rPr>
        <w:t>Parku Miejskim</w:t>
      </w:r>
      <w:r w:rsidR="008B179D" w:rsidRPr="00CA56F6">
        <w:rPr>
          <w:rFonts w:ascii="Arial" w:hAnsi="Arial" w:cs="Arial"/>
          <w:sz w:val="20"/>
          <w:szCs w:val="20"/>
        </w:rPr>
        <w:t xml:space="preserve">. </w:t>
      </w:r>
    </w:p>
    <w:p w14:paraId="71F689C4" w14:textId="77777777" w:rsidR="00CA56F6" w:rsidRDefault="008E4256" w:rsidP="00CA56F6">
      <w:pPr>
        <w:pStyle w:val="Akapitzlist"/>
        <w:numPr>
          <w:ilvl w:val="0"/>
          <w:numId w:val="53"/>
        </w:numPr>
        <w:spacing w:after="0" w:line="360" w:lineRule="auto"/>
        <w:jc w:val="both"/>
        <w:rPr>
          <w:rFonts w:ascii="Arial" w:hAnsi="Arial" w:cs="Arial"/>
          <w:sz w:val="20"/>
          <w:szCs w:val="20"/>
        </w:rPr>
      </w:pPr>
      <w:r w:rsidRPr="00CA56F6">
        <w:rPr>
          <w:rFonts w:ascii="Arial" w:hAnsi="Arial" w:cs="Arial"/>
          <w:sz w:val="20"/>
          <w:szCs w:val="20"/>
          <w:u w:val="single"/>
        </w:rPr>
        <w:t>Bariery społeczne i demograficzne:</w:t>
      </w:r>
      <w:r w:rsidRPr="00CA56F6">
        <w:rPr>
          <w:rFonts w:ascii="Arial" w:hAnsi="Arial" w:cs="Arial"/>
          <w:sz w:val="20"/>
          <w:szCs w:val="20"/>
        </w:rPr>
        <w:t xml:space="preserve"> Obszar rewitalizacji </w:t>
      </w:r>
      <w:r w:rsidR="008B179D" w:rsidRPr="00CA56F6">
        <w:rPr>
          <w:rFonts w:ascii="Arial" w:hAnsi="Arial" w:cs="Arial"/>
          <w:sz w:val="20"/>
          <w:szCs w:val="20"/>
        </w:rPr>
        <w:t>dotknięty jest</w:t>
      </w:r>
      <w:r w:rsidRPr="00CA56F6">
        <w:rPr>
          <w:rFonts w:ascii="Arial" w:hAnsi="Arial" w:cs="Arial"/>
          <w:sz w:val="20"/>
          <w:szCs w:val="20"/>
        </w:rPr>
        <w:t xml:space="preserve"> problemami społecznymi, takimi jak ubóstwo, wykluczenie społeczne czy starzenie się społeczeństwa. Rozwiązanie tych </w:t>
      </w:r>
      <w:r w:rsidRPr="00CA56F6">
        <w:rPr>
          <w:rFonts w:ascii="Arial" w:hAnsi="Arial" w:cs="Arial"/>
          <w:sz w:val="20"/>
          <w:szCs w:val="20"/>
        </w:rPr>
        <w:lastRenderedPageBreak/>
        <w:t>problemów jest istotne dla poprawy jakości życia mieszkańców oraz dla przyszłego rozwoju obszaru rewitalizacji.</w:t>
      </w:r>
    </w:p>
    <w:p w14:paraId="044A0D57" w14:textId="55106B70" w:rsidR="008E4256" w:rsidRPr="00CA56F6" w:rsidRDefault="008E4256" w:rsidP="00CA56F6">
      <w:pPr>
        <w:pStyle w:val="Akapitzlist"/>
        <w:numPr>
          <w:ilvl w:val="0"/>
          <w:numId w:val="53"/>
        </w:numPr>
        <w:spacing w:after="0" w:line="360" w:lineRule="auto"/>
        <w:jc w:val="both"/>
        <w:rPr>
          <w:rFonts w:ascii="Arial" w:hAnsi="Arial" w:cs="Arial"/>
          <w:sz w:val="20"/>
          <w:szCs w:val="20"/>
        </w:rPr>
      </w:pPr>
      <w:r w:rsidRPr="00CA56F6">
        <w:rPr>
          <w:rFonts w:ascii="Arial" w:hAnsi="Arial" w:cs="Arial"/>
          <w:sz w:val="20"/>
          <w:szCs w:val="20"/>
          <w:u w:val="single"/>
        </w:rPr>
        <w:t>Konflikty i opór społeczny:</w:t>
      </w:r>
      <w:r w:rsidRPr="00CA56F6">
        <w:rPr>
          <w:rFonts w:ascii="Arial" w:hAnsi="Arial" w:cs="Arial"/>
          <w:sz w:val="20"/>
          <w:szCs w:val="20"/>
        </w:rPr>
        <w:t xml:space="preserve"> Wdrażanie projektów rewitalizacyjnych napotyka często opór społeczny, zwłaszcza jeśli nie są one dostatecznie konsultowane z lokalną społecznością. Włączenie mieszkańców w proces planowania i realizacji działań rewitalizacyjnych</w:t>
      </w:r>
      <w:r w:rsidR="008B179D" w:rsidRPr="00CA56F6">
        <w:rPr>
          <w:rFonts w:ascii="Arial" w:hAnsi="Arial" w:cs="Arial"/>
          <w:sz w:val="20"/>
          <w:szCs w:val="20"/>
        </w:rPr>
        <w:t xml:space="preserve"> w Żychlinie</w:t>
      </w:r>
      <w:r w:rsidRPr="00CA56F6">
        <w:rPr>
          <w:rFonts w:ascii="Arial" w:hAnsi="Arial" w:cs="Arial"/>
          <w:sz w:val="20"/>
          <w:szCs w:val="20"/>
        </w:rPr>
        <w:t xml:space="preserve"> może przyczynić się do zwiększenia akceptacji i poczucia współodpowiedzialności za przemiany.</w:t>
      </w:r>
    </w:p>
    <w:p w14:paraId="76FB6AD7" w14:textId="77777777" w:rsidR="00CA56F6" w:rsidRDefault="00CA56F6" w:rsidP="00CA56F6">
      <w:pPr>
        <w:spacing w:after="0" w:line="360" w:lineRule="auto"/>
        <w:ind w:firstLine="708"/>
        <w:jc w:val="both"/>
        <w:rPr>
          <w:rFonts w:ascii="Arial" w:hAnsi="Arial" w:cs="Arial"/>
          <w:sz w:val="20"/>
          <w:szCs w:val="20"/>
        </w:rPr>
      </w:pPr>
    </w:p>
    <w:p w14:paraId="77844CE6" w14:textId="1A101B7E" w:rsidR="008E4256" w:rsidRPr="00CA56F6" w:rsidRDefault="008E4256" w:rsidP="00CA56F6">
      <w:pPr>
        <w:spacing w:after="0" w:line="360" w:lineRule="auto"/>
        <w:ind w:firstLine="708"/>
        <w:jc w:val="both"/>
        <w:rPr>
          <w:rFonts w:ascii="Arial" w:hAnsi="Arial" w:cs="Arial"/>
          <w:sz w:val="20"/>
          <w:szCs w:val="20"/>
        </w:rPr>
      </w:pPr>
      <w:r w:rsidRPr="00CA56F6">
        <w:rPr>
          <w:rFonts w:ascii="Arial" w:hAnsi="Arial" w:cs="Arial"/>
          <w:sz w:val="20"/>
          <w:szCs w:val="20"/>
        </w:rPr>
        <w:t>Wprowadzenie efektywnej rewitalizacji na terenie Żychlina wymaga skierowania uwagi na negatywne zjawiska występujące w tym obszarze, uwzględnienia potrzeb mieszkańców oraz angażowania lokalnych instytucji i społeczności w proces planowania i realizacji projektów. Dzięki temu możliwe będzie wykorzystanie pełnego potencjału Żychlina jako miejsca o wartości historycznej, kulturowej i społecznej, a także przyczynienie się do poprawy jakości życia jego mieszkańców.</w:t>
      </w:r>
    </w:p>
    <w:p w14:paraId="6ACB0237" w14:textId="77777777" w:rsidR="008E4256" w:rsidRPr="00CA56F6" w:rsidRDefault="008E4256" w:rsidP="00CA56F6">
      <w:pPr>
        <w:spacing w:after="0" w:line="360" w:lineRule="auto"/>
        <w:rPr>
          <w:rFonts w:ascii="Arial" w:hAnsi="Arial" w:cs="Arial"/>
          <w:sz w:val="20"/>
          <w:szCs w:val="20"/>
        </w:rPr>
      </w:pPr>
    </w:p>
    <w:p w14:paraId="520BB5CF" w14:textId="2AB88021" w:rsidR="00F128E4" w:rsidRPr="00CA56F6" w:rsidRDefault="00F128E4" w:rsidP="00CA56F6">
      <w:pPr>
        <w:spacing w:after="0" w:line="360" w:lineRule="auto"/>
        <w:jc w:val="both"/>
        <w:rPr>
          <w:rFonts w:ascii="Arial" w:hAnsi="Arial" w:cs="Arial"/>
          <w:b/>
          <w:bCs/>
          <w:sz w:val="20"/>
          <w:szCs w:val="20"/>
        </w:rPr>
      </w:pPr>
      <w:r w:rsidRPr="00CA56F6">
        <w:rPr>
          <w:rFonts w:ascii="Arial" w:hAnsi="Arial" w:cs="Arial"/>
          <w:b/>
          <w:bCs/>
          <w:sz w:val="20"/>
          <w:szCs w:val="20"/>
        </w:rPr>
        <w:t>Potencjał obszaru rewitalizacji</w:t>
      </w:r>
    </w:p>
    <w:p w14:paraId="13FD9463" w14:textId="3FAEB682" w:rsidR="00F128E4" w:rsidRPr="00CA56F6" w:rsidRDefault="00F128E4" w:rsidP="00CA56F6">
      <w:pPr>
        <w:spacing w:after="0" w:line="360" w:lineRule="auto"/>
        <w:ind w:firstLine="708"/>
        <w:jc w:val="both"/>
        <w:rPr>
          <w:rFonts w:ascii="Arial" w:hAnsi="Arial" w:cs="Arial"/>
          <w:sz w:val="20"/>
          <w:szCs w:val="20"/>
        </w:rPr>
      </w:pPr>
      <w:r w:rsidRPr="00CA56F6">
        <w:rPr>
          <w:rFonts w:ascii="Arial" w:hAnsi="Arial" w:cs="Arial"/>
          <w:sz w:val="20"/>
          <w:szCs w:val="20"/>
        </w:rPr>
        <w:t>Żychlin, niewielkie miasto w województwie łódzkim, ma bogate dziedzictwo historyczne i</w:t>
      </w:r>
      <w:r w:rsidR="00CA56F6" w:rsidRPr="00CA56F6">
        <w:rPr>
          <w:rFonts w:ascii="Arial" w:hAnsi="Arial" w:cs="Arial"/>
          <w:sz w:val="20"/>
          <w:szCs w:val="20"/>
        </w:rPr>
        <w:t> </w:t>
      </w:r>
      <w:r w:rsidRPr="00CA56F6">
        <w:rPr>
          <w:rFonts w:ascii="Arial" w:hAnsi="Arial" w:cs="Arial"/>
          <w:sz w:val="20"/>
          <w:szCs w:val="20"/>
        </w:rPr>
        <w:t>kulturowe, które stanowi bazę do rewitalizacji terenów miejskich. Obszar rewitalizowany w Żychlinie obejmuje przede wszystkim zabytkowe budynki oraz przestrzenie publiczne, które wymagają odnowienia i zagospodarowania. Poniżej przedstawione zostaną możliwości oraz potencjał obszaru rewitalizowanego w Żychlinie.</w:t>
      </w:r>
    </w:p>
    <w:p w14:paraId="6055C843" w14:textId="40115577" w:rsidR="00F128E4" w:rsidRPr="00CA56F6" w:rsidRDefault="00F128E4" w:rsidP="00CA56F6">
      <w:pPr>
        <w:spacing w:after="0" w:line="360" w:lineRule="auto"/>
        <w:jc w:val="both"/>
        <w:rPr>
          <w:rFonts w:ascii="Arial" w:hAnsi="Arial" w:cs="Arial"/>
          <w:sz w:val="20"/>
          <w:szCs w:val="20"/>
          <w:u w:val="single"/>
        </w:rPr>
      </w:pPr>
      <w:r w:rsidRPr="00CA56F6">
        <w:rPr>
          <w:rFonts w:ascii="Arial" w:hAnsi="Arial" w:cs="Arial"/>
          <w:sz w:val="20"/>
          <w:szCs w:val="20"/>
          <w:u w:val="single"/>
        </w:rPr>
        <w:t>Dziedzictwo historyczne i kulturowe</w:t>
      </w:r>
    </w:p>
    <w:p w14:paraId="0B0A6930" w14:textId="061745F5" w:rsidR="00F128E4" w:rsidRPr="00CA56F6" w:rsidRDefault="00F128E4" w:rsidP="00CA56F6">
      <w:pPr>
        <w:spacing w:after="0" w:line="360" w:lineRule="auto"/>
        <w:ind w:firstLine="708"/>
        <w:jc w:val="both"/>
        <w:rPr>
          <w:rFonts w:ascii="Arial" w:hAnsi="Arial" w:cs="Arial"/>
          <w:sz w:val="20"/>
          <w:szCs w:val="20"/>
        </w:rPr>
      </w:pPr>
      <w:r w:rsidRPr="00CA56F6">
        <w:rPr>
          <w:rFonts w:ascii="Arial" w:hAnsi="Arial" w:cs="Arial"/>
          <w:sz w:val="20"/>
          <w:szCs w:val="20"/>
        </w:rPr>
        <w:t>Jednym z głównych atutów Żychlina jest jego dziedzictwo historyczne i kulturowe. W mieście znajduje się wiele zabytkowych budynków, takich jak synagoga. Rewitalizacja tych obiektów może przyczynić się do wzrostu atrakcyjności turystycznej miasta oraz stworzenia przestrzeni kulturalnych, edukacyjnych i</w:t>
      </w:r>
      <w:r w:rsidR="00CA56F6" w:rsidRPr="00CA56F6">
        <w:rPr>
          <w:rFonts w:ascii="Arial" w:hAnsi="Arial" w:cs="Arial"/>
          <w:sz w:val="20"/>
          <w:szCs w:val="20"/>
        </w:rPr>
        <w:t> </w:t>
      </w:r>
      <w:r w:rsidRPr="00CA56F6">
        <w:rPr>
          <w:rFonts w:ascii="Arial" w:hAnsi="Arial" w:cs="Arial"/>
          <w:sz w:val="20"/>
          <w:szCs w:val="20"/>
        </w:rPr>
        <w:t>rekreacyjnych dla mieszkańców.</w:t>
      </w:r>
    </w:p>
    <w:p w14:paraId="16F8E76D" w14:textId="5E9DA0F6" w:rsidR="00F128E4" w:rsidRPr="00CA56F6" w:rsidRDefault="00F128E4" w:rsidP="00CA56F6">
      <w:pPr>
        <w:spacing w:after="0" w:line="360" w:lineRule="auto"/>
        <w:jc w:val="both"/>
        <w:rPr>
          <w:rFonts w:ascii="Arial" w:hAnsi="Arial" w:cs="Arial"/>
          <w:sz w:val="20"/>
          <w:szCs w:val="20"/>
          <w:u w:val="single"/>
        </w:rPr>
      </w:pPr>
      <w:r w:rsidRPr="00CA56F6">
        <w:rPr>
          <w:rFonts w:ascii="Arial" w:hAnsi="Arial" w:cs="Arial"/>
          <w:sz w:val="20"/>
          <w:szCs w:val="20"/>
          <w:u w:val="single"/>
        </w:rPr>
        <w:t>Rozwój lokalnej gospodarki</w:t>
      </w:r>
    </w:p>
    <w:p w14:paraId="679CDD93" w14:textId="04E5CAFB" w:rsidR="00F128E4" w:rsidRPr="00CA56F6" w:rsidRDefault="00F128E4" w:rsidP="00CA56F6">
      <w:pPr>
        <w:spacing w:after="0" w:line="360" w:lineRule="auto"/>
        <w:ind w:firstLine="708"/>
        <w:jc w:val="both"/>
        <w:rPr>
          <w:rFonts w:ascii="Arial" w:hAnsi="Arial" w:cs="Arial"/>
          <w:sz w:val="20"/>
          <w:szCs w:val="20"/>
        </w:rPr>
      </w:pPr>
      <w:r w:rsidRPr="00CA56F6">
        <w:rPr>
          <w:rFonts w:ascii="Arial" w:hAnsi="Arial" w:cs="Arial"/>
          <w:sz w:val="20"/>
          <w:szCs w:val="20"/>
        </w:rPr>
        <w:t>Obszar rewitalizowany w Żychlinie może stać się motorem rozwoju lokalnej gospodarki. Przeznaczając odrestaurowane budynki na cele handlowe, usługowe czy gastronomiczne, można stworzyć nowe miejsca pracy i przyciągnąć inwestorów. Ponadto, rewitalizacja może przyczynić się do zwiększenia ruchu turystycznego, co dodatkowo wpłynie na rozwój lokalnych przedsiębiorstw.</w:t>
      </w:r>
    </w:p>
    <w:p w14:paraId="330F8074" w14:textId="676766F6" w:rsidR="00F128E4" w:rsidRPr="00CA56F6" w:rsidRDefault="00F128E4" w:rsidP="00CA56F6">
      <w:pPr>
        <w:spacing w:after="0" w:line="360" w:lineRule="auto"/>
        <w:jc w:val="both"/>
        <w:rPr>
          <w:rFonts w:ascii="Arial" w:hAnsi="Arial" w:cs="Arial"/>
          <w:sz w:val="20"/>
          <w:szCs w:val="20"/>
          <w:u w:val="single"/>
        </w:rPr>
      </w:pPr>
      <w:r w:rsidRPr="00CA56F6">
        <w:rPr>
          <w:rFonts w:ascii="Arial" w:hAnsi="Arial" w:cs="Arial"/>
          <w:sz w:val="20"/>
          <w:szCs w:val="20"/>
          <w:u w:val="single"/>
        </w:rPr>
        <w:t>Przestrzenie publiczne i zieleń miejska</w:t>
      </w:r>
    </w:p>
    <w:p w14:paraId="76798D72" w14:textId="72A854FE" w:rsidR="00F128E4" w:rsidRPr="00CA56F6" w:rsidRDefault="00F128E4" w:rsidP="00CA56F6">
      <w:pPr>
        <w:spacing w:after="0" w:line="360" w:lineRule="auto"/>
        <w:ind w:firstLine="708"/>
        <w:jc w:val="both"/>
        <w:rPr>
          <w:rFonts w:ascii="Arial" w:hAnsi="Arial" w:cs="Arial"/>
          <w:sz w:val="20"/>
          <w:szCs w:val="20"/>
        </w:rPr>
      </w:pPr>
      <w:r w:rsidRPr="00CA56F6">
        <w:rPr>
          <w:rFonts w:ascii="Arial" w:hAnsi="Arial" w:cs="Arial"/>
          <w:sz w:val="20"/>
          <w:szCs w:val="20"/>
        </w:rPr>
        <w:t>Rewitalizacja terenów miejskich w Żychlinie powinna uwzględniać zagospodarowanie przestrzeni publicznych oraz zieleń miejską. Tworzenie parków, skwerów i placów zabaw może przyczynić się do poprawy jakości życia mieszkańców oraz stworzyć miejsca spotkań i integracji społecznej. Szczególnie ważnym elementem jest park. Ponadto, zieleń miejska może wpłynąć na poprawę jakości powietrza, zmniejszenie hałasu i zwiększenie bioróżnorodności.</w:t>
      </w:r>
    </w:p>
    <w:p w14:paraId="5EFB74B3" w14:textId="112EC98A" w:rsidR="00F128E4" w:rsidRPr="00CA56F6" w:rsidRDefault="00F128E4" w:rsidP="00CA56F6">
      <w:pPr>
        <w:spacing w:after="0" w:line="360" w:lineRule="auto"/>
        <w:jc w:val="both"/>
        <w:rPr>
          <w:rFonts w:ascii="Arial" w:hAnsi="Arial" w:cs="Arial"/>
          <w:sz w:val="20"/>
          <w:szCs w:val="20"/>
          <w:u w:val="single"/>
        </w:rPr>
      </w:pPr>
      <w:r w:rsidRPr="00CA56F6">
        <w:rPr>
          <w:rFonts w:ascii="Arial" w:hAnsi="Arial" w:cs="Arial"/>
          <w:sz w:val="20"/>
          <w:szCs w:val="20"/>
          <w:u w:val="single"/>
        </w:rPr>
        <w:t>Integracja społeczna i partycypacja mieszkańców</w:t>
      </w:r>
    </w:p>
    <w:p w14:paraId="22622D1B" w14:textId="76F2F6E4" w:rsidR="00F128E4" w:rsidRPr="00CA56F6" w:rsidRDefault="00F128E4" w:rsidP="00CA56F6">
      <w:pPr>
        <w:spacing w:after="0" w:line="360" w:lineRule="auto"/>
        <w:ind w:firstLine="708"/>
        <w:jc w:val="both"/>
        <w:rPr>
          <w:rFonts w:ascii="Arial" w:hAnsi="Arial" w:cs="Arial"/>
          <w:sz w:val="20"/>
          <w:szCs w:val="20"/>
        </w:rPr>
      </w:pPr>
      <w:r w:rsidRPr="00CA56F6">
        <w:rPr>
          <w:rFonts w:ascii="Arial" w:hAnsi="Arial" w:cs="Arial"/>
          <w:sz w:val="20"/>
          <w:szCs w:val="20"/>
        </w:rPr>
        <w:t>Kluczowym elementem procesu rewitalizacji jest zaangażowanie mieszkańców w planowanie i</w:t>
      </w:r>
      <w:r w:rsidR="00CA56F6" w:rsidRPr="00CA56F6">
        <w:rPr>
          <w:rFonts w:ascii="Arial" w:hAnsi="Arial" w:cs="Arial"/>
          <w:sz w:val="20"/>
          <w:szCs w:val="20"/>
        </w:rPr>
        <w:t> </w:t>
      </w:r>
      <w:r w:rsidRPr="00CA56F6">
        <w:rPr>
          <w:rFonts w:ascii="Arial" w:hAnsi="Arial" w:cs="Arial"/>
          <w:sz w:val="20"/>
          <w:szCs w:val="20"/>
        </w:rPr>
        <w:t>realizację projektów. Współpraca z lokalnymi organizacjami pozarządowymi, stowarzyszeniami i</w:t>
      </w:r>
      <w:r w:rsidR="00CA56F6" w:rsidRPr="00CA56F6">
        <w:rPr>
          <w:rFonts w:ascii="Arial" w:hAnsi="Arial" w:cs="Arial"/>
          <w:sz w:val="20"/>
          <w:szCs w:val="20"/>
        </w:rPr>
        <w:t> </w:t>
      </w:r>
      <w:r w:rsidRPr="00CA56F6">
        <w:rPr>
          <w:rFonts w:ascii="Arial" w:hAnsi="Arial" w:cs="Arial"/>
          <w:sz w:val="20"/>
          <w:szCs w:val="20"/>
        </w:rPr>
        <w:t xml:space="preserve">grupami inicjatywnymi może prowadzić do integracji społecznej i budowania poczucia wspólnoty. </w:t>
      </w:r>
      <w:r w:rsidRPr="00CA56F6">
        <w:rPr>
          <w:rFonts w:ascii="Arial" w:hAnsi="Arial" w:cs="Arial"/>
          <w:sz w:val="20"/>
          <w:szCs w:val="20"/>
        </w:rPr>
        <w:lastRenderedPageBreak/>
        <w:t>Włączanie mieszkańców w proces rewitalizacji pozwoli lepiej zrozumieć ich potrzeby i oczekiwania, a</w:t>
      </w:r>
      <w:r w:rsidR="00CA56F6" w:rsidRPr="00CA56F6">
        <w:rPr>
          <w:rFonts w:ascii="Arial" w:hAnsi="Arial" w:cs="Arial"/>
          <w:sz w:val="20"/>
          <w:szCs w:val="20"/>
        </w:rPr>
        <w:t> </w:t>
      </w:r>
      <w:r w:rsidRPr="00CA56F6">
        <w:rPr>
          <w:rFonts w:ascii="Arial" w:hAnsi="Arial" w:cs="Arial"/>
          <w:sz w:val="20"/>
          <w:szCs w:val="20"/>
        </w:rPr>
        <w:t>także zwiększyć poczucie odpowied</w:t>
      </w:r>
      <w:r w:rsidR="00CA56F6" w:rsidRPr="00CA56F6">
        <w:rPr>
          <w:rFonts w:ascii="Arial" w:hAnsi="Arial" w:cs="Arial"/>
          <w:sz w:val="20"/>
          <w:szCs w:val="20"/>
        </w:rPr>
        <w:t>zialności</w:t>
      </w:r>
      <w:r w:rsidRPr="00CA56F6">
        <w:rPr>
          <w:rFonts w:ascii="Arial" w:hAnsi="Arial" w:cs="Arial"/>
          <w:sz w:val="20"/>
          <w:szCs w:val="20"/>
        </w:rPr>
        <w:t xml:space="preserve"> za wspólną przestrzeń.</w:t>
      </w:r>
    </w:p>
    <w:p w14:paraId="7A14B758" w14:textId="6839B331" w:rsidR="00F128E4" w:rsidRPr="00CA56F6" w:rsidRDefault="00F128E4" w:rsidP="00CA56F6">
      <w:pPr>
        <w:spacing w:after="0" w:line="360" w:lineRule="auto"/>
        <w:jc w:val="both"/>
        <w:rPr>
          <w:rFonts w:ascii="Arial" w:hAnsi="Arial" w:cs="Arial"/>
          <w:sz w:val="20"/>
          <w:szCs w:val="20"/>
          <w:u w:val="single"/>
        </w:rPr>
      </w:pPr>
      <w:r w:rsidRPr="00CA56F6">
        <w:rPr>
          <w:rFonts w:ascii="Arial" w:hAnsi="Arial" w:cs="Arial"/>
          <w:sz w:val="20"/>
          <w:szCs w:val="20"/>
          <w:u w:val="single"/>
        </w:rPr>
        <w:t>Edukacja i promocja dziedzictwa</w:t>
      </w:r>
    </w:p>
    <w:p w14:paraId="02EDA191" w14:textId="05B346AE" w:rsidR="00F128E4" w:rsidRPr="00CA56F6" w:rsidRDefault="00F128E4" w:rsidP="00CA56F6">
      <w:pPr>
        <w:spacing w:after="0" w:line="360" w:lineRule="auto"/>
        <w:ind w:firstLine="708"/>
        <w:jc w:val="both"/>
        <w:rPr>
          <w:rFonts w:ascii="Arial" w:hAnsi="Arial" w:cs="Arial"/>
          <w:sz w:val="20"/>
          <w:szCs w:val="20"/>
        </w:rPr>
      </w:pPr>
      <w:r w:rsidRPr="00CA56F6">
        <w:rPr>
          <w:rFonts w:ascii="Arial" w:hAnsi="Arial" w:cs="Arial"/>
          <w:sz w:val="20"/>
          <w:szCs w:val="20"/>
        </w:rPr>
        <w:t>Rewitalizacja obszaru w Żychlinie może stanowić doskonałą okazję do edukacji mieszkańców na temat lokalnego dziedzictwa oraz jego znaczenia dla miasta i regionu. Organizacja warsztatów, wykładów czy wystaw może pomóc w zrozumieniu historii i tradycji Żychlina, a także wzmocnić poczucie tożsamości lokalnej. Ponadto, promocja dziedzictwa może przyciągnąć turystów z innych miejscowości, co będzie korzystne dla rozwoju gospodarczego.</w:t>
      </w:r>
    </w:p>
    <w:p w14:paraId="6D2B366B" w14:textId="089C599D" w:rsidR="00F128E4" w:rsidRPr="00CA56F6" w:rsidRDefault="00F128E4" w:rsidP="00CA56F6">
      <w:pPr>
        <w:spacing w:after="0" w:line="360" w:lineRule="auto"/>
        <w:jc w:val="both"/>
        <w:rPr>
          <w:rFonts w:ascii="Arial" w:hAnsi="Arial" w:cs="Arial"/>
          <w:sz w:val="20"/>
          <w:szCs w:val="20"/>
          <w:u w:val="single"/>
        </w:rPr>
      </w:pPr>
      <w:r w:rsidRPr="00CA56F6">
        <w:rPr>
          <w:rFonts w:ascii="Arial" w:hAnsi="Arial" w:cs="Arial"/>
          <w:sz w:val="20"/>
          <w:szCs w:val="20"/>
          <w:u w:val="single"/>
        </w:rPr>
        <w:t>Współpraca z samorządami i instytucjami</w:t>
      </w:r>
    </w:p>
    <w:p w14:paraId="2DD3A1FB" w14:textId="77777777" w:rsidR="00F128E4" w:rsidRPr="00CA56F6" w:rsidRDefault="00F128E4" w:rsidP="00CA56F6">
      <w:pPr>
        <w:spacing w:after="0" w:line="360" w:lineRule="auto"/>
        <w:ind w:firstLine="360"/>
        <w:jc w:val="both"/>
        <w:rPr>
          <w:rFonts w:ascii="Arial" w:hAnsi="Arial" w:cs="Arial"/>
          <w:sz w:val="20"/>
          <w:szCs w:val="20"/>
        </w:rPr>
      </w:pPr>
      <w:r w:rsidRPr="00CA56F6">
        <w:rPr>
          <w:rFonts w:ascii="Arial" w:hAnsi="Arial" w:cs="Arial"/>
          <w:sz w:val="20"/>
          <w:szCs w:val="20"/>
        </w:rPr>
        <w:t>W procesie rewitalizacji ważna jest współpraca z lokalnymi samorządami oraz instytucjami, takimi jak urząd miasta, placówki oświatowe czy organizacje pozarządowe. Wspólna praca pozwoli na skoordynowanie działań i podzielenie się odpowiedzialnością za różne aspekty rewitalizacji. Ponadto, współpraca z samorządami może umożliwić pozyskanie dodatkowych funduszy na realizację projektów rewitalizacyjnych.</w:t>
      </w:r>
    </w:p>
    <w:p w14:paraId="34BDC334" w14:textId="77777777" w:rsidR="00CA56F6" w:rsidRDefault="00CA56F6" w:rsidP="00CA56F6">
      <w:pPr>
        <w:spacing w:after="0" w:line="360" w:lineRule="auto"/>
        <w:ind w:firstLine="360"/>
        <w:jc w:val="both"/>
        <w:rPr>
          <w:rFonts w:ascii="Arial" w:hAnsi="Arial" w:cs="Arial"/>
          <w:sz w:val="20"/>
          <w:szCs w:val="20"/>
        </w:rPr>
      </w:pPr>
    </w:p>
    <w:p w14:paraId="625C8E00" w14:textId="5269826F" w:rsidR="008B179D" w:rsidRPr="00CA56F6" w:rsidRDefault="00F128E4" w:rsidP="00CA56F6">
      <w:pPr>
        <w:spacing w:after="0" w:line="360" w:lineRule="auto"/>
        <w:ind w:firstLine="360"/>
        <w:jc w:val="both"/>
        <w:rPr>
          <w:rFonts w:ascii="Arial" w:hAnsi="Arial" w:cs="Arial"/>
          <w:sz w:val="20"/>
          <w:szCs w:val="20"/>
        </w:rPr>
      </w:pPr>
      <w:r w:rsidRPr="00CA56F6">
        <w:rPr>
          <w:rFonts w:ascii="Arial" w:hAnsi="Arial" w:cs="Arial"/>
          <w:sz w:val="20"/>
          <w:szCs w:val="20"/>
        </w:rPr>
        <w:t>Potencjał obszaru rewitalizowanego w Żychlinie jest znaczący, obejmując takie aspekty jak</w:t>
      </w:r>
      <w:r w:rsidR="00CA56F6" w:rsidRPr="00CA56F6">
        <w:rPr>
          <w:rFonts w:ascii="Arial" w:hAnsi="Arial" w:cs="Arial"/>
          <w:sz w:val="20"/>
          <w:szCs w:val="20"/>
        </w:rPr>
        <w:t>:</w:t>
      </w:r>
      <w:r w:rsidRPr="00CA56F6">
        <w:rPr>
          <w:rFonts w:ascii="Arial" w:hAnsi="Arial" w:cs="Arial"/>
          <w:sz w:val="20"/>
          <w:szCs w:val="20"/>
        </w:rPr>
        <w:t xml:space="preserve"> dziedzictwo historyczne i kulturowe, rozwój lokalnej gospodarki, zagospodarowanie przestrzeni publicznych oraz zieleń miejska. Kluczowe dla sukcesu tego przedsięwzięcia jest zaangażowanie mieszkańców, współpraca z samorządami </w:t>
      </w:r>
      <w:r w:rsidR="00CA56F6" w:rsidRPr="00CA56F6">
        <w:rPr>
          <w:rFonts w:ascii="Arial" w:hAnsi="Arial" w:cs="Arial"/>
          <w:sz w:val="20"/>
          <w:szCs w:val="20"/>
        </w:rPr>
        <w:t>i</w:t>
      </w:r>
      <w:r w:rsidRPr="00CA56F6">
        <w:rPr>
          <w:rFonts w:ascii="Arial" w:hAnsi="Arial" w:cs="Arial"/>
          <w:sz w:val="20"/>
          <w:szCs w:val="20"/>
        </w:rPr>
        <w:t xml:space="preserve"> instytucjami oraz promocja dziedzictwa. Poprzez skuteczną rewitalizację, Żychlin może stać się jeszcze bardziej atrakcyjnym miastem dla mieszkańców i turystów, oferując wysoką jakość życia oraz rozwijając się gospodarczo.</w:t>
      </w:r>
    </w:p>
    <w:p w14:paraId="5F127107" w14:textId="34ED3A9A" w:rsidR="001E53EB" w:rsidRPr="00CA56F6" w:rsidRDefault="001E53EB" w:rsidP="00CA56F6">
      <w:pPr>
        <w:spacing w:after="0" w:line="360" w:lineRule="auto"/>
        <w:jc w:val="both"/>
        <w:rPr>
          <w:rFonts w:ascii="Arial" w:hAnsi="Arial" w:cs="Arial"/>
          <w:sz w:val="20"/>
          <w:szCs w:val="20"/>
        </w:rPr>
      </w:pPr>
    </w:p>
    <w:p w14:paraId="0BEDF453" w14:textId="42C2C77A" w:rsidR="00CA56F6" w:rsidRPr="00CA56F6" w:rsidRDefault="00CA56F6" w:rsidP="00CA56F6">
      <w:pPr>
        <w:spacing w:after="0" w:line="360" w:lineRule="auto"/>
        <w:jc w:val="both"/>
        <w:rPr>
          <w:rFonts w:ascii="Arial" w:hAnsi="Arial" w:cs="Arial"/>
          <w:sz w:val="20"/>
          <w:szCs w:val="20"/>
        </w:rPr>
      </w:pPr>
    </w:p>
    <w:p w14:paraId="456B7D6B" w14:textId="4F096167" w:rsidR="00CA56F6" w:rsidRPr="00CA56F6" w:rsidRDefault="00CA56F6" w:rsidP="00CA56F6">
      <w:pPr>
        <w:spacing w:after="0" w:line="360" w:lineRule="auto"/>
        <w:jc w:val="both"/>
        <w:rPr>
          <w:rFonts w:ascii="Arial" w:hAnsi="Arial" w:cs="Arial"/>
          <w:sz w:val="20"/>
          <w:szCs w:val="20"/>
        </w:rPr>
      </w:pPr>
    </w:p>
    <w:p w14:paraId="35EA7B3E" w14:textId="77777777" w:rsidR="00CA56F6" w:rsidRDefault="00CA56F6" w:rsidP="00F128E4">
      <w:pPr>
        <w:spacing w:line="360" w:lineRule="auto"/>
        <w:jc w:val="both"/>
        <w:rPr>
          <w:rFonts w:ascii="Arial" w:hAnsi="Arial" w:cs="Arial"/>
          <w:sz w:val="20"/>
          <w:szCs w:val="20"/>
        </w:rPr>
      </w:pPr>
    </w:p>
    <w:p w14:paraId="15331A3D" w14:textId="2178E92D" w:rsidR="001E53EB" w:rsidRPr="001E53EB" w:rsidRDefault="001E53EB" w:rsidP="00FE5D42">
      <w:pPr>
        <w:pStyle w:val="Akapitzlist"/>
        <w:numPr>
          <w:ilvl w:val="0"/>
          <w:numId w:val="1"/>
        </w:numPr>
        <w:spacing w:line="360" w:lineRule="auto"/>
        <w:outlineLvl w:val="0"/>
        <w:rPr>
          <w:rFonts w:ascii="Arial" w:hAnsi="Arial" w:cs="Arial"/>
          <w:sz w:val="36"/>
          <w:szCs w:val="36"/>
        </w:rPr>
      </w:pPr>
      <w:bookmarkStart w:id="155" w:name="_Toc148339951"/>
      <w:r w:rsidRPr="001E53EB">
        <w:rPr>
          <w:rFonts w:ascii="Arial" w:hAnsi="Arial" w:cs="Arial"/>
          <w:sz w:val="36"/>
          <w:szCs w:val="36"/>
        </w:rPr>
        <w:t>Powiązanie gminnego programu rewitalizacji z</w:t>
      </w:r>
      <w:r w:rsidR="00FE5D42">
        <w:rPr>
          <w:rFonts w:ascii="Arial" w:hAnsi="Arial" w:cs="Arial"/>
          <w:sz w:val="36"/>
          <w:szCs w:val="36"/>
        </w:rPr>
        <w:t> </w:t>
      </w:r>
      <w:r w:rsidRPr="001E53EB">
        <w:rPr>
          <w:rFonts w:ascii="Arial" w:hAnsi="Arial" w:cs="Arial"/>
          <w:sz w:val="36"/>
          <w:szCs w:val="36"/>
        </w:rPr>
        <w:t>dokumentami strategicznymi gminy</w:t>
      </w:r>
      <w:bookmarkEnd w:id="155"/>
    </w:p>
    <w:p w14:paraId="5E88CBE1" w14:textId="557FA550" w:rsidR="00A96D2D" w:rsidRPr="008B179D" w:rsidRDefault="00A96D2D" w:rsidP="004420A6">
      <w:pPr>
        <w:spacing w:after="0" w:line="360" w:lineRule="auto"/>
        <w:rPr>
          <w:rFonts w:ascii="Arial" w:hAnsi="Arial" w:cs="Arial"/>
        </w:rPr>
      </w:pPr>
    </w:p>
    <w:p w14:paraId="75F52342" w14:textId="570A308F" w:rsidR="001E53EB" w:rsidRPr="006A750C" w:rsidRDefault="008B179D" w:rsidP="004420A6">
      <w:pPr>
        <w:spacing w:after="0" w:line="360" w:lineRule="auto"/>
        <w:ind w:firstLine="360"/>
        <w:jc w:val="both"/>
        <w:rPr>
          <w:rFonts w:ascii="Arial" w:hAnsi="Arial" w:cs="Arial"/>
          <w:sz w:val="20"/>
          <w:szCs w:val="20"/>
        </w:rPr>
      </w:pPr>
      <w:r w:rsidRPr="006A750C">
        <w:rPr>
          <w:rFonts w:ascii="Arial" w:hAnsi="Arial" w:cs="Arial"/>
          <w:sz w:val="20"/>
          <w:szCs w:val="20"/>
        </w:rPr>
        <w:t xml:space="preserve">Gminny Program Rewitalizacji </w:t>
      </w:r>
      <w:r w:rsidR="00325EBA">
        <w:rPr>
          <w:rFonts w:ascii="Arial" w:hAnsi="Arial" w:cs="Arial"/>
          <w:sz w:val="20"/>
          <w:szCs w:val="20"/>
        </w:rPr>
        <w:t>Gminy Żychlin</w:t>
      </w:r>
      <w:r w:rsidRPr="006A750C">
        <w:rPr>
          <w:rFonts w:ascii="Arial" w:hAnsi="Arial" w:cs="Arial"/>
          <w:sz w:val="20"/>
          <w:szCs w:val="20"/>
        </w:rPr>
        <w:t xml:space="preserve"> jest zgodny z innymi dokumentami strategicznymi na szczeblu lokalnym. Oto, krótki opis komplementarności:</w:t>
      </w:r>
    </w:p>
    <w:p w14:paraId="0C8ADF3A" w14:textId="3D0B0A5A" w:rsidR="008B179D" w:rsidRPr="004420A6" w:rsidRDefault="008B179D" w:rsidP="006A750C">
      <w:pPr>
        <w:spacing w:after="0" w:line="360" w:lineRule="auto"/>
        <w:jc w:val="both"/>
        <w:rPr>
          <w:rFonts w:ascii="Arial" w:hAnsi="Arial" w:cs="Arial"/>
          <w:b/>
          <w:bCs/>
          <w:i/>
          <w:iCs/>
          <w:sz w:val="20"/>
          <w:szCs w:val="20"/>
        </w:rPr>
      </w:pPr>
      <w:r w:rsidRPr="004420A6">
        <w:rPr>
          <w:rFonts w:ascii="Arial" w:hAnsi="Arial" w:cs="Arial"/>
          <w:b/>
          <w:bCs/>
          <w:i/>
          <w:iCs/>
          <w:sz w:val="20"/>
          <w:szCs w:val="20"/>
        </w:rPr>
        <w:t xml:space="preserve">Strategia Rozwoju </w:t>
      </w:r>
      <w:r w:rsidR="00325EBA" w:rsidRPr="004420A6">
        <w:rPr>
          <w:rFonts w:ascii="Arial" w:hAnsi="Arial" w:cs="Arial"/>
          <w:b/>
          <w:bCs/>
          <w:i/>
          <w:iCs/>
          <w:sz w:val="20"/>
          <w:szCs w:val="20"/>
        </w:rPr>
        <w:t>Gminy Żychlin</w:t>
      </w:r>
      <w:r w:rsidRPr="004420A6">
        <w:rPr>
          <w:rFonts w:ascii="Arial" w:hAnsi="Arial" w:cs="Arial"/>
          <w:b/>
          <w:bCs/>
          <w:i/>
          <w:iCs/>
          <w:sz w:val="20"/>
          <w:szCs w:val="20"/>
        </w:rPr>
        <w:t xml:space="preserve"> na lata 2022-2030</w:t>
      </w:r>
    </w:p>
    <w:p w14:paraId="6D7F32A0" w14:textId="446AB9E2" w:rsidR="006A750C" w:rsidRPr="006A750C" w:rsidRDefault="006A750C" w:rsidP="004420A6">
      <w:pPr>
        <w:spacing w:after="0" w:line="360" w:lineRule="auto"/>
        <w:ind w:firstLine="708"/>
        <w:jc w:val="both"/>
        <w:rPr>
          <w:rFonts w:ascii="Arial" w:hAnsi="Arial" w:cs="Arial"/>
          <w:sz w:val="20"/>
          <w:szCs w:val="20"/>
        </w:rPr>
      </w:pPr>
      <w:r w:rsidRPr="006A750C">
        <w:rPr>
          <w:rFonts w:ascii="Arial" w:hAnsi="Arial" w:cs="Arial"/>
          <w:sz w:val="20"/>
          <w:szCs w:val="20"/>
        </w:rPr>
        <w:t xml:space="preserve">Strategia rozwoju </w:t>
      </w:r>
      <w:r w:rsidR="00325EBA">
        <w:rPr>
          <w:rFonts w:ascii="Arial" w:hAnsi="Arial" w:cs="Arial"/>
          <w:sz w:val="20"/>
          <w:szCs w:val="20"/>
        </w:rPr>
        <w:t>Gminy Żychlin</w:t>
      </w:r>
      <w:r w:rsidRPr="006A750C">
        <w:rPr>
          <w:rFonts w:ascii="Arial" w:hAnsi="Arial" w:cs="Arial"/>
          <w:sz w:val="20"/>
          <w:szCs w:val="20"/>
        </w:rPr>
        <w:t xml:space="preserve"> jest formalnym dokumentem, który określa strategiczne kierunki rozwoju gminy na lata 2022 - 2030. Jest ona komplementarna z innymi regulacjami planistyczno-strategicznymi, obowiązującymi w gminie, w województwie łódzkim. Dokument będzie nadrzędny względem dokumentów sektorowych dotyczących obszaru </w:t>
      </w:r>
      <w:r w:rsidR="00325EBA">
        <w:rPr>
          <w:rFonts w:ascii="Arial" w:hAnsi="Arial" w:cs="Arial"/>
          <w:sz w:val="20"/>
          <w:szCs w:val="20"/>
        </w:rPr>
        <w:t>Gminy Żychlin</w:t>
      </w:r>
      <w:r w:rsidRPr="006A750C">
        <w:rPr>
          <w:rFonts w:ascii="Arial" w:hAnsi="Arial" w:cs="Arial"/>
          <w:sz w:val="20"/>
          <w:szCs w:val="20"/>
        </w:rPr>
        <w:t>, jednocześnie będzie spójny z dokumentami wyższego rzędu - Strategią Rozwoju Województwa Łódzkiego 2030, a</w:t>
      </w:r>
      <w:r w:rsidR="004420A6">
        <w:rPr>
          <w:rFonts w:ascii="Arial" w:hAnsi="Arial" w:cs="Arial"/>
          <w:sz w:val="20"/>
          <w:szCs w:val="20"/>
        </w:rPr>
        <w:t> </w:t>
      </w:r>
      <w:r w:rsidRPr="006A750C">
        <w:rPr>
          <w:rFonts w:ascii="Arial" w:hAnsi="Arial" w:cs="Arial"/>
          <w:sz w:val="20"/>
          <w:szCs w:val="20"/>
        </w:rPr>
        <w:t xml:space="preserve">także Krajową Strategią Rozwoju Regionalnego 2030. Prace nad Strategią rozpoczęto w marcu 2022 roku, kiedy to Rada Miejska w Żychlinie podjęła decyzję o przystąpieniu do opracowywania dokumentu. </w:t>
      </w:r>
      <w:r w:rsidRPr="006A750C">
        <w:rPr>
          <w:rFonts w:ascii="Arial" w:hAnsi="Arial" w:cs="Arial"/>
          <w:sz w:val="20"/>
          <w:szCs w:val="20"/>
        </w:rPr>
        <w:lastRenderedPageBreak/>
        <w:t xml:space="preserve">Proces tworzenia Strategii poprzedzono analizą sytuacji społeczno-gospodarczej </w:t>
      </w:r>
      <w:r w:rsidR="00325EBA">
        <w:rPr>
          <w:rFonts w:ascii="Arial" w:hAnsi="Arial" w:cs="Arial"/>
          <w:sz w:val="20"/>
          <w:szCs w:val="20"/>
        </w:rPr>
        <w:t>Gminy Żychlin</w:t>
      </w:r>
      <w:r w:rsidRPr="006A750C">
        <w:rPr>
          <w:rFonts w:ascii="Arial" w:hAnsi="Arial" w:cs="Arial"/>
          <w:sz w:val="20"/>
          <w:szCs w:val="20"/>
        </w:rPr>
        <w:t xml:space="preserve">, którą pogłębiano podczas warsztatów strategicznych oraz badania ankietowego. Na tej podstawie wyznaczono obszary problemowe, z których wynikają cele strategiczne. </w:t>
      </w:r>
    </w:p>
    <w:p w14:paraId="43C60D66" w14:textId="77777777" w:rsidR="006A750C" w:rsidRPr="006A750C" w:rsidRDefault="006A750C" w:rsidP="006A750C">
      <w:pPr>
        <w:spacing w:after="0" w:line="360" w:lineRule="auto"/>
        <w:jc w:val="both"/>
        <w:rPr>
          <w:rFonts w:ascii="Arial" w:hAnsi="Arial" w:cs="Arial"/>
          <w:sz w:val="20"/>
          <w:szCs w:val="20"/>
        </w:rPr>
      </w:pPr>
      <w:r w:rsidRPr="006A750C">
        <w:rPr>
          <w:rFonts w:ascii="Arial" w:hAnsi="Arial" w:cs="Arial"/>
          <w:sz w:val="20"/>
          <w:szCs w:val="20"/>
        </w:rPr>
        <w:t>Analizy zachodzących trendów lokalnych i regionalnych, przeprowadzone badania społeczne oraz wizja lokalna pozwoliły na wypracowanie dziedzin wsparcia wyróżnionych w strategii. Są to obszary działalności gminy, które wymagają poprawy bądź dodatkowego bodźca do rozwoju. Wyzwania stojące przed samorządem silnie korelują ze zdefiniowanymi już wcześniej problemami oraz zidentyfikowanym potencjałem - zasobami umożliwiającymi realizację celów strategii.</w:t>
      </w:r>
    </w:p>
    <w:p w14:paraId="1FFCE3D7" w14:textId="7C3C4775" w:rsidR="006A750C" w:rsidRPr="006A750C" w:rsidRDefault="006A750C" w:rsidP="006A750C">
      <w:pPr>
        <w:spacing w:after="0" w:line="360" w:lineRule="auto"/>
        <w:jc w:val="both"/>
        <w:rPr>
          <w:rFonts w:ascii="Arial" w:hAnsi="Arial" w:cs="Arial"/>
          <w:sz w:val="20"/>
          <w:szCs w:val="20"/>
        </w:rPr>
      </w:pPr>
      <w:r w:rsidRPr="006A750C">
        <w:rPr>
          <w:rFonts w:ascii="Arial" w:hAnsi="Arial" w:cs="Arial"/>
          <w:sz w:val="20"/>
          <w:szCs w:val="20"/>
        </w:rPr>
        <w:t>Gminny Program Rewitalizacji jest zgodny z</w:t>
      </w:r>
      <w:r w:rsidR="004420A6">
        <w:rPr>
          <w:rFonts w:ascii="Arial" w:hAnsi="Arial" w:cs="Arial"/>
          <w:sz w:val="20"/>
          <w:szCs w:val="20"/>
        </w:rPr>
        <w:t>e</w:t>
      </w:r>
      <w:r w:rsidRPr="006A750C">
        <w:rPr>
          <w:rFonts w:ascii="Arial" w:hAnsi="Arial" w:cs="Arial"/>
          <w:sz w:val="20"/>
          <w:szCs w:val="20"/>
        </w:rPr>
        <w:t xml:space="preserve"> wszystkimi celami strategicznymi Strategii.</w:t>
      </w:r>
    </w:p>
    <w:p w14:paraId="43BD6428" w14:textId="038CC8BA" w:rsidR="006A750C" w:rsidRPr="006A750C" w:rsidRDefault="006A750C" w:rsidP="006A750C">
      <w:pPr>
        <w:spacing w:after="0" w:line="360" w:lineRule="auto"/>
        <w:jc w:val="both"/>
        <w:rPr>
          <w:rFonts w:ascii="Arial" w:hAnsi="Arial" w:cs="Arial"/>
          <w:sz w:val="20"/>
          <w:szCs w:val="20"/>
        </w:rPr>
      </w:pPr>
      <w:r w:rsidRPr="004420A6">
        <w:rPr>
          <w:rFonts w:ascii="Arial" w:hAnsi="Arial" w:cs="Arial"/>
          <w:sz w:val="20"/>
          <w:szCs w:val="20"/>
          <w:u w:val="single"/>
        </w:rPr>
        <w:t>Cel strategiczny 1</w:t>
      </w:r>
      <w:r w:rsidRPr="006A750C">
        <w:rPr>
          <w:rFonts w:ascii="Arial" w:hAnsi="Arial" w:cs="Arial"/>
          <w:sz w:val="20"/>
          <w:szCs w:val="20"/>
        </w:rPr>
        <w:t xml:space="preserve"> - Wzmocnienie atrakcyjności inwestycyjnej gminy oraz wsparcie przedsiębiorczości dla stabilnej gospodarki </w:t>
      </w:r>
      <w:r w:rsidR="00325EBA">
        <w:rPr>
          <w:rFonts w:ascii="Arial" w:hAnsi="Arial" w:cs="Arial"/>
          <w:sz w:val="20"/>
          <w:szCs w:val="20"/>
        </w:rPr>
        <w:t>Gminy Żychlin</w:t>
      </w:r>
      <w:r w:rsidRPr="006A750C">
        <w:rPr>
          <w:rFonts w:ascii="Arial" w:hAnsi="Arial" w:cs="Arial"/>
          <w:sz w:val="20"/>
          <w:szCs w:val="20"/>
        </w:rPr>
        <w:t xml:space="preserve"> - obejmuje obszar gospodarki i dąży do zapewnienia wysokiego poziomu rozwoju gospodarczego Gminy. Cel ten zostanie osiągnięty dzięki inwestycjom w</w:t>
      </w:r>
      <w:r w:rsidR="004420A6">
        <w:rPr>
          <w:rFonts w:ascii="Arial" w:hAnsi="Arial" w:cs="Arial"/>
          <w:sz w:val="20"/>
          <w:szCs w:val="20"/>
        </w:rPr>
        <w:t> </w:t>
      </w:r>
      <w:r w:rsidRPr="006A750C">
        <w:rPr>
          <w:rFonts w:ascii="Arial" w:hAnsi="Arial" w:cs="Arial"/>
          <w:sz w:val="20"/>
          <w:szCs w:val="20"/>
        </w:rPr>
        <w:t xml:space="preserve">infrastrukturę, wsparcie mieszkańców, wzrost konkurencyjności Gminy, również w aspekcie turystycznym, dzięki podjętym działaniom rewitalizacyjnym. Rewitalizacja obszarów zdegradowanych, modernizacja infrastruktury technicznej oraz społecznej, w tym dróg, chodników, oświetlenia ulicznego czy kanalizacji, sprzyja przyciąganiu inwestycji oraz ułatwia prowadzenie działalności gospodarczej. </w:t>
      </w:r>
    </w:p>
    <w:p w14:paraId="53B81D16" w14:textId="6ECDCCEE" w:rsidR="006A750C" w:rsidRPr="006A750C" w:rsidRDefault="006A750C" w:rsidP="006A750C">
      <w:pPr>
        <w:spacing w:after="0" w:line="360" w:lineRule="auto"/>
        <w:jc w:val="both"/>
        <w:rPr>
          <w:rFonts w:ascii="Arial" w:hAnsi="Arial" w:cs="Arial"/>
          <w:sz w:val="20"/>
          <w:szCs w:val="20"/>
        </w:rPr>
      </w:pPr>
      <w:r w:rsidRPr="004420A6">
        <w:rPr>
          <w:rFonts w:ascii="Arial" w:hAnsi="Arial" w:cs="Arial"/>
          <w:sz w:val="20"/>
          <w:szCs w:val="20"/>
          <w:u w:val="single"/>
        </w:rPr>
        <w:t>Cel strategiczny 2</w:t>
      </w:r>
      <w:r w:rsidRPr="006A750C">
        <w:rPr>
          <w:rFonts w:ascii="Arial" w:hAnsi="Arial" w:cs="Arial"/>
          <w:sz w:val="20"/>
          <w:szCs w:val="20"/>
        </w:rPr>
        <w:t xml:space="preserve"> - Odpowiedzialność ekologiczna w myśl zasady zrównoważonego rozwoju, ochrona środowiska oraz zasobów kulturowych </w:t>
      </w:r>
      <w:r w:rsidR="00325EBA">
        <w:rPr>
          <w:rFonts w:ascii="Arial" w:hAnsi="Arial" w:cs="Arial"/>
          <w:sz w:val="20"/>
          <w:szCs w:val="20"/>
        </w:rPr>
        <w:t>Gminy Żychlin</w:t>
      </w:r>
      <w:r w:rsidRPr="006A750C">
        <w:rPr>
          <w:rFonts w:ascii="Arial" w:hAnsi="Arial" w:cs="Arial"/>
          <w:sz w:val="20"/>
          <w:szCs w:val="20"/>
        </w:rPr>
        <w:t xml:space="preserve"> - obejmuje obszar środowiska, kładąc nacisk na jego ochronę w aspektach ochrony: powietrza, wód, gleb, zieleni, krajobrazu, ekosystemów. Konieczne jest podjęcie działań służących adaptacji do zmian klimatu, których efektem są ekstremalne zjawiska pogodowe, coraz częściej i coraz bardziej dotkliwie doświadczające mieszkańców Gminy oraz całego województwa i kraju. Niezbędne jest również podjęcie działań rewitalizacyjnych oraz tych sprzyjających zachowaniu krajobrazu kulturowego gminy. Cel 2 jasno i bezpośrednio wskazuje rewitalizację jako narzędzie do efektywnego rozwoju gminy. </w:t>
      </w:r>
    </w:p>
    <w:p w14:paraId="16E65C82" w14:textId="71112C1C" w:rsidR="001E53EB" w:rsidRPr="006A750C" w:rsidRDefault="006A750C" w:rsidP="006A750C">
      <w:pPr>
        <w:spacing w:after="0" w:line="360" w:lineRule="auto"/>
        <w:jc w:val="both"/>
        <w:rPr>
          <w:rFonts w:ascii="Arial" w:hAnsi="Arial" w:cs="Arial"/>
          <w:sz w:val="20"/>
          <w:szCs w:val="20"/>
        </w:rPr>
      </w:pPr>
      <w:r w:rsidRPr="004420A6">
        <w:rPr>
          <w:rFonts w:ascii="Arial" w:hAnsi="Arial" w:cs="Arial"/>
          <w:sz w:val="20"/>
          <w:szCs w:val="20"/>
          <w:u w:val="single"/>
        </w:rPr>
        <w:t xml:space="preserve">Cel strategiczny </w:t>
      </w:r>
      <w:r w:rsidR="004420A6">
        <w:rPr>
          <w:rFonts w:ascii="Arial" w:hAnsi="Arial" w:cs="Arial"/>
          <w:sz w:val="20"/>
          <w:szCs w:val="20"/>
          <w:u w:val="single"/>
        </w:rPr>
        <w:t>3</w:t>
      </w:r>
      <w:r w:rsidRPr="006A750C">
        <w:rPr>
          <w:rFonts w:ascii="Arial" w:hAnsi="Arial" w:cs="Arial"/>
          <w:sz w:val="20"/>
          <w:szCs w:val="20"/>
        </w:rPr>
        <w:t xml:space="preserve"> - Poprawa warunków życia mieszkańców </w:t>
      </w:r>
      <w:r w:rsidR="00325EBA">
        <w:rPr>
          <w:rFonts w:ascii="Arial" w:hAnsi="Arial" w:cs="Arial"/>
          <w:sz w:val="20"/>
          <w:szCs w:val="20"/>
        </w:rPr>
        <w:t>Gminy Żychlin</w:t>
      </w:r>
      <w:r w:rsidRPr="006A750C">
        <w:rPr>
          <w:rFonts w:ascii="Arial" w:hAnsi="Arial" w:cs="Arial"/>
          <w:sz w:val="20"/>
          <w:szCs w:val="20"/>
        </w:rPr>
        <w:t>; budowa silnego kapitału społecznego - obejmuje wymiar społeczny, koncentruje się na lepszej jakości usług, dbałości o</w:t>
      </w:r>
      <w:r w:rsidR="004420A6">
        <w:rPr>
          <w:rFonts w:ascii="Arial" w:hAnsi="Arial" w:cs="Arial"/>
          <w:sz w:val="20"/>
          <w:szCs w:val="20"/>
        </w:rPr>
        <w:t> </w:t>
      </w:r>
      <w:r w:rsidRPr="006A750C">
        <w:rPr>
          <w:rFonts w:ascii="Arial" w:hAnsi="Arial" w:cs="Arial"/>
          <w:sz w:val="20"/>
          <w:szCs w:val="20"/>
        </w:rPr>
        <w:t>mieszkańców na wielu płaszczyznach, tworzeniu warunków dla rozwoju i wzrastania kapitału społecznego gminy. Konieczne jest uwzględnienie działań zapewniających bezpieczeństwo mieszkańcom, w tym dobre warunki socjalne, jednoczenie społeczeństwa. W ramach rewitalizacji przeprowadzane będą działania społeczne, które bezpośrednio wpływa</w:t>
      </w:r>
      <w:r w:rsidR="004420A6">
        <w:rPr>
          <w:rFonts w:ascii="Arial" w:hAnsi="Arial" w:cs="Arial"/>
          <w:sz w:val="20"/>
          <w:szCs w:val="20"/>
        </w:rPr>
        <w:t xml:space="preserve">ją </w:t>
      </w:r>
      <w:r w:rsidRPr="006A750C">
        <w:rPr>
          <w:rFonts w:ascii="Arial" w:hAnsi="Arial" w:cs="Arial"/>
          <w:sz w:val="20"/>
          <w:szCs w:val="20"/>
        </w:rPr>
        <w:t>na warunki życia mieszkańców.</w:t>
      </w:r>
    </w:p>
    <w:p w14:paraId="2C32AFF4" w14:textId="77777777" w:rsidR="006A750C" w:rsidRDefault="006A750C" w:rsidP="006A750C">
      <w:pPr>
        <w:spacing w:after="0" w:line="360" w:lineRule="auto"/>
        <w:jc w:val="both"/>
        <w:rPr>
          <w:rFonts w:ascii="Arial" w:hAnsi="Arial" w:cs="Arial"/>
        </w:rPr>
      </w:pPr>
    </w:p>
    <w:p w14:paraId="7ED36BA0" w14:textId="0FD4C46D" w:rsidR="006A750C" w:rsidRPr="004420A6" w:rsidRDefault="006A750C" w:rsidP="006A750C">
      <w:pPr>
        <w:spacing w:after="0" w:line="360" w:lineRule="auto"/>
        <w:jc w:val="both"/>
        <w:rPr>
          <w:rFonts w:ascii="Arial" w:hAnsi="Arial" w:cs="Arial"/>
          <w:b/>
          <w:bCs/>
          <w:i/>
          <w:iCs/>
          <w:sz w:val="20"/>
          <w:szCs w:val="20"/>
        </w:rPr>
      </w:pPr>
      <w:r w:rsidRPr="004420A6">
        <w:rPr>
          <w:rFonts w:ascii="Arial" w:hAnsi="Arial" w:cs="Arial"/>
          <w:b/>
          <w:bCs/>
          <w:i/>
          <w:iCs/>
          <w:sz w:val="20"/>
          <w:szCs w:val="20"/>
        </w:rPr>
        <w:t>Studium uwarunkowań i kierunków zagospodarowania przestrzennego Gminy i Miasta Żychlin</w:t>
      </w:r>
    </w:p>
    <w:p w14:paraId="40C842E7" w14:textId="4701D5BC" w:rsidR="006A750C" w:rsidRPr="003D289E" w:rsidRDefault="006A750C" w:rsidP="006A750C">
      <w:pPr>
        <w:spacing w:after="0" w:line="360" w:lineRule="auto"/>
        <w:ind w:firstLine="708"/>
        <w:jc w:val="both"/>
        <w:rPr>
          <w:rFonts w:ascii="Arial" w:hAnsi="Arial" w:cs="Arial"/>
          <w:sz w:val="20"/>
          <w:szCs w:val="20"/>
        </w:rPr>
      </w:pPr>
      <w:r w:rsidRPr="003D289E">
        <w:rPr>
          <w:rFonts w:ascii="Arial" w:hAnsi="Arial" w:cs="Arial"/>
          <w:sz w:val="20"/>
          <w:szCs w:val="20"/>
        </w:rPr>
        <w:t xml:space="preserve">Model struktury funkcjonalno-przestrzennej gminy został zawarty w dokumencie </w:t>
      </w:r>
      <w:r w:rsidRPr="003D289E">
        <w:rPr>
          <w:rFonts w:ascii="Arial" w:hAnsi="Arial" w:cs="Arial"/>
          <w:i/>
          <w:iCs/>
          <w:sz w:val="20"/>
          <w:szCs w:val="20"/>
        </w:rPr>
        <w:t>Studium uwarunkowań i kierunków zagospodarowania przestrzennego Gminy i Miasta Żychlin</w:t>
      </w:r>
      <w:r w:rsidRPr="003D289E">
        <w:rPr>
          <w:rFonts w:ascii="Arial" w:hAnsi="Arial" w:cs="Arial"/>
          <w:sz w:val="20"/>
          <w:szCs w:val="20"/>
        </w:rPr>
        <w:t xml:space="preserve">. Studium przedstawia poglądy i deklaracje na temat kierunków działań podejmowanych przez Samorząd dla rozwoju gminy. Przyjmuje się zrównoważony rozwoju obszaru gminy jako podstawę do formułowania kierunków zasad i warunków zagospodarowania. Polityka przestrzenna określona w dokumencie odpowiada zasadom ustanowionym przepisami prawa, a jednocześnie posiada charakter wytycznych do sporządzenia miejscowych planów zagospodarowania przestrzennego. </w:t>
      </w:r>
      <w:r w:rsidRPr="006A750C">
        <w:rPr>
          <w:rFonts w:ascii="Arial" w:hAnsi="Arial" w:cs="Arial"/>
          <w:sz w:val="20"/>
          <w:szCs w:val="20"/>
        </w:rPr>
        <w:t xml:space="preserve">Studium uwarunkowań </w:t>
      </w:r>
      <w:r w:rsidRPr="006A750C">
        <w:rPr>
          <w:rFonts w:ascii="Arial" w:hAnsi="Arial" w:cs="Arial"/>
          <w:sz w:val="20"/>
          <w:szCs w:val="20"/>
        </w:rPr>
        <w:lastRenderedPageBreak/>
        <w:t>i</w:t>
      </w:r>
      <w:r w:rsidR="004420A6">
        <w:rPr>
          <w:rFonts w:ascii="Arial" w:hAnsi="Arial" w:cs="Arial"/>
          <w:sz w:val="20"/>
          <w:szCs w:val="20"/>
        </w:rPr>
        <w:t> </w:t>
      </w:r>
      <w:r w:rsidRPr="006A750C">
        <w:rPr>
          <w:rFonts w:ascii="Arial" w:hAnsi="Arial" w:cs="Arial"/>
          <w:sz w:val="20"/>
          <w:szCs w:val="20"/>
        </w:rPr>
        <w:t xml:space="preserve">kierunków zagospodarowania przestrzennego Gminy i Miasta Żychlin </w:t>
      </w:r>
      <w:r>
        <w:rPr>
          <w:rFonts w:ascii="Arial" w:hAnsi="Arial" w:cs="Arial"/>
          <w:sz w:val="20"/>
          <w:szCs w:val="20"/>
        </w:rPr>
        <w:t xml:space="preserve">podaje następujące </w:t>
      </w:r>
      <w:r w:rsidRPr="003D289E">
        <w:rPr>
          <w:rFonts w:ascii="Arial" w:hAnsi="Arial" w:cs="Arial"/>
          <w:sz w:val="20"/>
          <w:szCs w:val="20"/>
        </w:rPr>
        <w:t>kierunki zmian w strukturze przestrzennej gminy oraz w przeznaczeniu terenów</w:t>
      </w:r>
      <w:r>
        <w:rPr>
          <w:rFonts w:ascii="Arial" w:hAnsi="Arial" w:cs="Arial"/>
          <w:sz w:val="20"/>
          <w:szCs w:val="20"/>
        </w:rPr>
        <w:t>:</w:t>
      </w:r>
    </w:p>
    <w:p w14:paraId="5DBB744E" w14:textId="77777777" w:rsidR="006A750C" w:rsidRDefault="006A750C" w:rsidP="006A750C">
      <w:pPr>
        <w:pStyle w:val="Akapitzlist"/>
        <w:numPr>
          <w:ilvl w:val="0"/>
          <w:numId w:val="51"/>
        </w:numPr>
        <w:spacing w:after="0" w:line="360" w:lineRule="auto"/>
        <w:jc w:val="both"/>
        <w:rPr>
          <w:rFonts w:ascii="Arial" w:hAnsi="Arial" w:cs="Arial"/>
          <w:sz w:val="20"/>
          <w:szCs w:val="20"/>
        </w:rPr>
      </w:pPr>
      <w:r w:rsidRPr="000F0B2A">
        <w:rPr>
          <w:rFonts w:ascii="Arial" w:hAnsi="Arial" w:cs="Arial"/>
          <w:sz w:val="20"/>
          <w:szCs w:val="20"/>
        </w:rPr>
        <w:t>Powiązanie udostępniania dla urbanizacji terenów o różnych funkcjach z równoczesnym zabezpieczeniem dostępu do infrastruktury technicznej, a w szczególności do tych elementów, które warunkują ochronę środowiska przyrodniczego.</w:t>
      </w:r>
    </w:p>
    <w:p w14:paraId="7B69ACBF" w14:textId="77777777" w:rsidR="006A750C" w:rsidRDefault="006A750C" w:rsidP="006A750C">
      <w:pPr>
        <w:pStyle w:val="Akapitzlist"/>
        <w:numPr>
          <w:ilvl w:val="0"/>
          <w:numId w:val="51"/>
        </w:numPr>
        <w:spacing w:after="0" w:line="360" w:lineRule="auto"/>
        <w:jc w:val="both"/>
        <w:rPr>
          <w:rFonts w:ascii="Arial" w:hAnsi="Arial" w:cs="Arial"/>
          <w:sz w:val="20"/>
          <w:szCs w:val="20"/>
        </w:rPr>
      </w:pPr>
      <w:r w:rsidRPr="000F0B2A">
        <w:rPr>
          <w:rFonts w:ascii="Arial" w:hAnsi="Arial" w:cs="Arial"/>
          <w:sz w:val="20"/>
          <w:szCs w:val="20"/>
        </w:rPr>
        <w:t>Ochrona i zachowanie terenów aktywnych biologicznie, powiększenie terenów zalesionych i</w:t>
      </w:r>
      <w:r>
        <w:rPr>
          <w:rFonts w:ascii="Arial" w:hAnsi="Arial" w:cs="Arial"/>
          <w:sz w:val="20"/>
          <w:szCs w:val="20"/>
        </w:rPr>
        <w:t> </w:t>
      </w:r>
      <w:r w:rsidRPr="000F0B2A">
        <w:rPr>
          <w:rFonts w:ascii="Arial" w:hAnsi="Arial" w:cs="Arial"/>
          <w:sz w:val="20"/>
          <w:szCs w:val="20"/>
        </w:rPr>
        <w:t xml:space="preserve">zadrzewionych oraz ochrona wód powierzchniowych, oczek wodnych oraz terenów bagiennych. </w:t>
      </w:r>
    </w:p>
    <w:p w14:paraId="2015287B" w14:textId="77777777" w:rsidR="006A750C" w:rsidRDefault="006A750C" w:rsidP="006A750C">
      <w:pPr>
        <w:pStyle w:val="Akapitzlist"/>
        <w:numPr>
          <w:ilvl w:val="0"/>
          <w:numId w:val="51"/>
        </w:numPr>
        <w:spacing w:after="0" w:line="360" w:lineRule="auto"/>
        <w:jc w:val="both"/>
        <w:rPr>
          <w:rFonts w:ascii="Arial" w:hAnsi="Arial" w:cs="Arial"/>
          <w:sz w:val="20"/>
          <w:szCs w:val="20"/>
        </w:rPr>
      </w:pPr>
      <w:r w:rsidRPr="000F0B2A">
        <w:rPr>
          <w:rFonts w:ascii="Arial" w:hAnsi="Arial" w:cs="Arial"/>
          <w:sz w:val="20"/>
          <w:szCs w:val="20"/>
        </w:rPr>
        <w:t>Utrzymanie rolniczej przestrzeni produkcyjnej warunkującej racjonalną gospodarkę i</w:t>
      </w:r>
      <w:r>
        <w:rPr>
          <w:rFonts w:ascii="Arial" w:hAnsi="Arial" w:cs="Arial"/>
          <w:sz w:val="20"/>
          <w:szCs w:val="20"/>
        </w:rPr>
        <w:t> </w:t>
      </w:r>
      <w:r w:rsidRPr="000F0B2A">
        <w:rPr>
          <w:rFonts w:ascii="Arial" w:hAnsi="Arial" w:cs="Arial"/>
          <w:sz w:val="20"/>
          <w:szCs w:val="20"/>
        </w:rPr>
        <w:t>przekształcenia w rolnictwie. Ograniczanie nadmiernego, nieefektywnego wydłużania ciągów infrastrukturalnych i komunikacyjnych. Przeciwdziałanie rozpraszania zabudowy celem tworzenia warunków dla skutecznej realizacji celów publicznych i wykształtowania się ośrodków więzi społecznej w szczególności na terenach wiejskich.</w:t>
      </w:r>
    </w:p>
    <w:p w14:paraId="66BEAB5B" w14:textId="77777777" w:rsidR="006A750C" w:rsidRDefault="006A750C" w:rsidP="006A750C">
      <w:pPr>
        <w:pStyle w:val="Akapitzlist"/>
        <w:numPr>
          <w:ilvl w:val="0"/>
          <w:numId w:val="51"/>
        </w:numPr>
        <w:spacing w:after="0" w:line="360" w:lineRule="auto"/>
        <w:jc w:val="both"/>
        <w:rPr>
          <w:rFonts w:ascii="Arial" w:hAnsi="Arial" w:cs="Arial"/>
          <w:sz w:val="20"/>
          <w:szCs w:val="20"/>
        </w:rPr>
      </w:pPr>
      <w:r w:rsidRPr="000F0B2A">
        <w:rPr>
          <w:rFonts w:ascii="Arial" w:hAnsi="Arial" w:cs="Arial"/>
          <w:sz w:val="20"/>
          <w:szCs w:val="20"/>
        </w:rPr>
        <w:t>Zachowanie i rewitalizacja historycznego układu urbanistycznego miasta, oraz zespołów i</w:t>
      </w:r>
      <w:r>
        <w:rPr>
          <w:rFonts w:ascii="Arial" w:hAnsi="Arial" w:cs="Arial"/>
          <w:sz w:val="20"/>
          <w:szCs w:val="20"/>
        </w:rPr>
        <w:t> </w:t>
      </w:r>
      <w:r w:rsidRPr="000F0B2A">
        <w:rPr>
          <w:rFonts w:ascii="Arial" w:hAnsi="Arial" w:cs="Arial"/>
          <w:sz w:val="20"/>
          <w:szCs w:val="20"/>
        </w:rPr>
        <w:t>obiektów stanowiących dorobek kultury, prawidłowe ich użytkowanie i zagospodarowanie oraz ich eksponowanie poprzez kreowanie ich otoczenia w strefach ochrony konserwatorskiej; realizacja programu opieki nad zabytkami.</w:t>
      </w:r>
    </w:p>
    <w:p w14:paraId="3BC0B67F" w14:textId="77777777" w:rsidR="006A750C" w:rsidRDefault="006A750C" w:rsidP="006A750C">
      <w:pPr>
        <w:pStyle w:val="Akapitzlist"/>
        <w:numPr>
          <w:ilvl w:val="0"/>
          <w:numId w:val="51"/>
        </w:numPr>
        <w:spacing w:after="0" w:line="360" w:lineRule="auto"/>
        <w:jc w:val="both"/>
        <w:rPr>
          <w:rFonts w:ascii="Arial" w:hAnsi="Arial" w:cs="Arial"/>
          <w:sz w:val="20"/>
          <w:szCs w:val="20"/>
        </w:rPr>
      </w:pPr>
      <w:r w:rsidRPr="000F0B2A">
        <w:rPr>
          <w:rFonts w:ascii="Arial" w:hAnsi="Arial" w:cs="Arial"/>
          <w:sz w:val="20"/>
          <w:szCs w:val="20"/>
        </w:rPr>
        <w:t>Wzbogacenie i poprawa funkcjonowania struktury funkcjonalno-przestrzennej gminy poprzez sukcesywną modernizację układu komunikacyjnego, mając na względzie postępującą motoryzację i drożność istniejącego układu.</w:t>
      </w:r>
    </w:p>
    <w:p w14:paraId="6B260A50" w14:textId="77777777" w:rsidR="006A750C" w:rsidRDefault="006A750C" w:rsidP="006A750C">
      <w:pPr>
        <w:pStyle w:val="Akapitzlist"/>
        <w:numPr>
          <w:ilvl w:val="0"/>
          <w:numId w:val="51"/>
        </w:numPr>
        <w:spacing w:after="0" w:line="360" w:lineRule="auto"/>
        <w:jc w:val="both"/>
        <w:rPr>
          <w:rFonts w:ascii="Arial" w:hAnsi="Arial" w:cs="Arial"/>
          <w:sz w:val="20"/>
          <w:szCs w:val="20"/>
        </w:rPr>
      </w:pPr>
      <w:r w:rsidRPr="000F0B2A">
        <w:rPr>
          <w:rFonts w:ascii="Arial" w:hAnsi="Arial" w:cs="Arial"/>
          <w:sz w:val="20"/>
          <w:szCs w:val="20"/>
        </w:rPr>
        <w:t>Kształtowanie rozwijającej się struktury funkcjonalno-przestrzennej miasta w sposób godzący standardy życia na poziomie zadawalającym mieszkańców, a także podmioty podejmujące inwestycje związane z działalnością gospodarczą; minimalizacja uciążliwości dla stref zamieszkania, wypoczynku i rekreacji.</w:t>
      </w:r>
    </w:p>
    <w:p w14:paraId="2D6699A6" w14:textId="77777777" w:rsidR="006A750C" w:rsidRDefault="006A750C" w:rsidP="006A750C">
      <w:pPr>
        <w:pStyle w:val="Akapitzlist"/>
        <w:numPr>
          <w:ilvl w:val="0"/>
          <w:numId w:val="51"/>
        </w:numPr>
        <w:spacing w:after="0" w:line="360" w:lineRule="auto"/>
        <w:jc w:val="both"/>
        <w:rPr>
          <w:rFonts w:ascii="Arial" w:hAnsi="Arial" w:cs="Arial"/>
          <w:sz w:val="20"/>
          <w:szCs w:val="20"/>
        </w:rPr>
      </w:pPr>
      <w:r w:rsidRPr="000F0B2A">
        <w:rPr>
          <w:rFonts w:ascii="Arial" w:hAnsi="Arial" w:cs="Arial"/>
          <w:sz w:val="20"/>
          <w:szCs w:val="20"/>
        </w:rPr>
        <w:t>Ukierunkowanie instrumentów działań na poprawę wizerunku gminy, a w szczególności strefy śródmiejskiej Żychlina i wykreowanie miejsc tożsamości podkreślających tożsamość gminy sprzyjającą zwiększeniu jej atrakcyjności dla potencjalnych inwestorów i mieszkańców.</w:t>
      </w:r>
    </w:p>
    <w:p w14:paraId="54212F13" w14:textId="77777777" w:rsidR="006A750C" w:rsidRDefault="006A750C" w:rsidP="006A750C">
      <w:pPr>
        <w:pStyle w:val="Akapitzlist"/>
        <w:numPr>
          <w:ilvl w:val="0"/>
          <w:numId w:val="51"/>
        </w:numPr>
        <w:spacing w:after="0" w:line="360" w:lineRule="auto"/>
        <w:jc w:val="both"/>
        <w:rPr>
          <w:rFonts w:ascii="Arial" w:hAnsi="Arial" w:cs="Arial"/>
          <w:sz w:val="20"/>
          <w:szCs w:val="20"/>
        </w:rPr>
      </w:pPr>
      <w:r w:rsidRPr="000F0B2A">
        <w:rPr>
          <w:rFonts w:ascii="Arial" w:hAnsi="Arial" w:cs="Arial"/>
          <w:sz w:val="20"/>
          <w:szCs w:val="20"/>
        </w:rPr>
        <w:t>Współdziałanie z sąsiednimi gminami oraz ze społecznościami lokalnymi, grupami interesów i instytucjami mogącymi być potencjalnymi sprzymierzeńcami i uczestnikami procesów rozwojowych gminy.</w:t>
      </w:r>
    </w:p>
    <w:p w14:paraId="26BA82E8" w14:textId="77777777" w:rsidR="006A750C" w:rsidRPr="00A9187E" w:rsidRDefault="006A750C" w:rsidP="00A9187E">
      <w:pPr>
        <w:spacing w:after="0" w:line="360" w:lineRule="auto"/>
        <w:jc w:val="both"/>
        <w:rPr>
          <w:rFonts w:ascii="Arial" w:hAnsi="Arial" w:cs="Arial"/>
          <w:sz w:val="20"/>
          <w:szCs w:val="20"/>
        </w:rPr>
      </w:pPr>
    </w:p>
    <w:p w14:paraId="461548FE" w14:textId="1E414B46" w:rsidR="006A750C" w:rsidRPr="00A9187E" w:rsidRDefault="006A750C" w:rsidP="00A9187E">
      <w:pPr>
        <w:spacing w:after="0" w:line="360" w:lineRule="auto"/>
        <w:ind w:firstLine="360"/>
        <w:jc w:val="both"/>
        <w:rPr>
          <w:rFonts w:ascii="Arial" w:hAnsi="Arial" w:cs="Arial"/>
          <w:sz w:val="20"/>
          <w:szCs w:val="20"/>
        </w:rPr>
      </w:pPr>
      <w:r w:rsidRPr="00A9187E">
        <w:rPr>
          <w:rFonts w:ascii="Arial" w:hAnsi="Arial" w:cs="Arial"/>
          <w:sz w:val="20"/>
          <w:szCs w:val="20"/>
        </w:rPr>
        <w:t>Gminny Program Rewitalizacji jest zgodny z</w:t>
      </w:r>
      <w:r w:rsidR="004C008C" w:rsidRPr="00A9187E">
        <w:rPr>
          <w:rFonts w:ascii="Arial" w:hAnsi="Arial" w:cs="Arial"/>
          <w:sz w:val="20"/>
          <w:szCs w:val="20"/>
        </w:rPr>
        <w:t>e Studium i kładzie szczególny nacisk na centrum miasta Żychlin, gdzie należy zachować historyczny układ urbanistyczny.</w:t>
      </w:r>
    </w:p>
    <w:p w14:paraId="7FEA770C" w14:textId="1A048460" w:rsidR="006A750C" w:rsidRDefault="006A750C" w:rsidP="00A9187E">
      <w:pPr>
        <w:spacing w:after="0" w:line="360" w:lineRule="auto"/>
        <w:jc w:val="both"/>
        <w:rPr>
          <w:rFonts w:ascii="Arial" w:hAnsi="Arial" w:cs="Arial"/>
          <w:sz w:val="20"/>
          <w:szCs w:val="20"/>
        </w:rPr>
      </w:pPr>
    </w:p>
    <w:p w14:paraId="3A571FC8" w14:textId="69665959" w:rsidR="00A9187E" w:rsidRDefault="00A9187E" w:rsidP="00A9187E">
      <w:pPr>
        <w:spacing w:after="0" w:line="360" w:lineRule="auto"/>
        <w:jc w:val="both"/>
        <w:rPr>
          <w:rFonts w:ascii="Arial" w:hAnsi="Arial" w:cs="Arial"/>
          <w:sz w:val="20"/>
          <w:szCs w:val="20"/>
        </w:rPr>
      </w:pPr>
    </w:p>
    <w:p w14:paraId="167E93B6" w14:textId="10F56192" w:rsidR="00A9187E" w:rsidRDefault="00A9187E" w:rsidP="00A9187E">
      <w:pPr>
        <w:spacing w:after="0" w:line="360" w:lineRule="auto"/>
        <w:jc w:val="both"/>
        <w:rPr>
          <w:rFonts w:ascii="Arial" w:hAnsi="Arial" w:cs="Arial"/>
          <w:sz w:val="20"/>
          <w:szCs w:val="20"/>
        </w:rPr>
      </w:pPr>
    </w:p>
    <w:p w14:paraId="30ACD736" w14:textId="71C8FCCB" w:rsidR="00A9187E" w:rsidRDefault="00A9187E" w:rsidP="00A9187E">
      <w:pPr>
        <w:spacing w:after="0" w:line="360" w:lineRule="auto"/>
        <w:jc w:val="both"/>
        <w:rPr>
          <w:rFonts w:ascii="Arial" w:hAnsi="Arial" w:cs="Arial"/>
          <w:sz w:val="20"/>
          <w:szCs w:val="20"/>
        </w:rPr>
      </w:pPr>
    </w:p>
    <w:p w14:paraId="4696F134" w14:textId="27B042AA" w:rsidR="00A9187E" w:rsidRDefault="00A9187E" w:rsidP="00A9187E">
      <w:pPr>
        <w:spacing w:after="0" w:line="360" w:lineRule="auto"/>
        <w:jc w:val="both"/>
        <w:rPr>
          <w:rFonts w:ascii="Arial" w:hAnsi="Arial" w:cs="Arial"/>
          <w:sz w:val="20"/>
          <w:szCs w:val="20"/>
        </w:rPr>
      </w:pPr>
    </w:p>
    <w:p w14:paraId="2FFA4761" w14:textId="2F9122FD" w:rsidR="00A9187E" w:rsidRDefault="00A9187E" w:rsidP="00A9187E">
      <w:pPr>
        <w:spacing w:after="0" w:line="360" w:lineRule="auto"/>
        <w:jc w:val="both"/>
        <w:rPr>
          <w:rFonts w:ascii="Arial" w:hAnsi="Arial" w:cs="Arial"/>
          <w:sz w:val="20"/>
          <w:szCs w:val="20"/>
        </w:rPr>
      </w:pPr>
    </w:p>
    <w:p w14:paraId="1424498C" w14:textId="77777777" w:rsidR="00A96D2D" w:rsidRPr="00A9187E" w:rsidRDefault="00A96D2D" w:rsidP="00A9187E">
      <w:pPr>
        <w:spacing w:after="0" w:line="360" w:lineRule="auto"/>
        <w:rPr>
          <w:rFonts w:ascii="Arial" w:hAnsi="Arial" w:cs="Arial"/>
          <w:sz w:val="20"/>
          <w:szCs w:val="20"/>
        </w:rPr>
      </w:pPr>
    </w:p>
    <w:p w14:paraId="23147BDC" w14:textId="6E19F420" w:rsidR="009B4495" w:rsidRDefault="009B4495" w:rsidP="00FE5D42">
      <w:pPr>
        <w:pStyle w:val="Akapitzlist"/>
        <w:numPr>
          <w:ilvl w:val="0"/>
          <w:numId w:val="1"/>
        </w:numPr>
        <w:outlineLvl w:val="0"/>
        <w:rPr>
          <w:rFonts w:ascii="Arial" w:hAnsi="Arial" w:cs="Arial"/>
          <w:sz w:val="36"/>
          <w:szCs w:val="36"/>
        </w:rPr>
      </w:pPr>
      <w:bookmarkStart w:id="156" w:name="_Toc148339952"/>
      <w:r w:rsidRPr="009B4495">
        <w:rPr>
          <w:rFonts w:ascii="Arial" w:hAnsi="Arial" w:cs="Arial"/>
          <w:sz w:val="36"/>
          <w:szCs w:val="36"/>
        </w:rPr>
        <w:lastRenderedPageBreak/>
        <w:t>Wizja stanu obszaru po przeprowadzeniu rewitalizacji</w:t>
      </w:r>
      <w:bookmarkEnd w:id="156"/>
    </w:p>
    <w:p w14:paraId="7A6886D9" w14:textId="77777777" w:rsidR="007733E5" w:rsidRDefault="007733E5" w:rsidP="009B4495">
      <w:pPr>
        <w:spacing w:line="360" w:lineRule="auto"/>
        <w:jc w:val="both"/>
        <w:rPr>
          <w:rFonts w:ascii="Arial" w:hAnsi="Arial" w:cs="Arial"/>
          <w:sz w:val="20"/>
          <w:szCs w:val="20"/>
        </w:rPr>
      </w:pPr>
    </w:p>
    <w:p w14:paraId="7D8983CB" w14:textId="77777777" w:rsidR="002B4492" w:rsidRDefault="002B4492" w:rsidP="009B4495">
      <w:pPr>
        <w:spacing w:line="360" w:lineRule="auto"/>
        <w:jc w:val="both"/>
        <w:rPr>
          <w:rFonts w:ascii="Arial" w:hAnsi="Arial" w:cs="Arial"/>
          <w:sz w:val="20"/>
          <w:szCs w:val="20"/>
        </w:rPr>
      </w:pPr>
      <w:r>
        <w:rPr>
          <w:rFonts w:ascii="Arial" w:hAnsi="Arial" w:cs="Arial"/>
          <w:noProof/>
          <w:sz w:val="20"/>
          <w:szCs w:val="20"/>
        </w:rPr>
        <w:drawing>
          <wp:inline distT="0" distB="0" distL="0" distR="0" wp14:anchorId="1BA11665" wp14:editId="0DE4D85E">
            <wp:extent cx="5753100" cy="2042160"/>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3100" cy="2042160"/>
                    </a:xfrm>
                    <a:prstGeom prst="rect">
                      <a:avLst/>
                    </a:prstGeom>
                    <a:noFill/>
                    <a:ln>
                      <a:noFill/>
                    </a:ln>
                  </pic:spPr>
                </pic:pic>
              </a:graphicData>
            </a:graphic>
          </wp:inline>
        </w:drawing>
      </w:r>
    </w:p>
    <w:p w14:paraId="63DC6312" w14:textId="1F91EF78" w:rsidR="002B4492" w:rsidRDefault="009B4495" w:rsidP="009B4495">
      <w:pPr>
        <w:spacing w:line="360" w:lineRule="auto"/>
        <w:jc w:val="both"/>
        <w:rPr>
          <w:rFonts w:ascii="Arial" w:hAnsi="Arial" w:cs="Arial"/>
          <w:sz w:val="20"/>
          <w:szCs w:val="20"/>
        </w:rPr>
      </w:pPr>
      <w:r w:rsidRPr="009B4495">
        <w:rPr>
          <w:rFonts w:ascii="Arial" w:hAnsi="Arial" w:cs="Arial"/>
          <w:sz w:val="20"/>
          <w:szCs w:val="20"/>
        </w:rPr>
        <w:t>Na podstawie zdiagnozowanych problemów występujących na obszarze rewitalizacji sformułowano wizję stanu obszaru. Stanowi ona planowany efekt oraz pożądany stan rewitalizacji przy jednoczesnym osiągnięciu jej celów oraz odpowiadającym im kierunkom działań:</w:t>
      </w:r>
    </w:p>
    <w:tbl>
      <w:tblPr>
        <w:tblStyle w:val="Tabela-Siatka"/>
        <w:tblW w:w="0" w:type="auto"/>
        <w:shd w:val="clear" w:color="auto" w:fill="E7E6E6" w:themeFill="background2"/>
        <w:tblLook w:val="04A0" w:firstRow="1" w:lastRow="0" w:firstColumn="1" w:lastColumn="0" w:noHBand="0" w:noVBand="1"/>
      </w:tblPr>
      <w:tblGrid>
        <w:gridCol w:w="9062"/>
      </w:tblGrid>
      <w:tr w:rsidR="009B4495" w14:paraId="5C61BB4F" w14:textId="77777777" w:rsidTr="007733E5">
        <w:tc>
          <w:tcPr>
            <w:tcW w:w="9062" w:type="dxa"/>
            <w:shd w:val="clear" w:color="auto" w:fill="E7E6E6" w:themeFill="background2"/>
          </w:tcPr>
          <w:p w14:paraId="269C372B" w14:textId="77777777" w:rsidR="007733E5" w:rsidRDefault="007733E5" w:rsidP="007733E5">
            <w:pPr>
              <w:spacing w:line="360" w:lineRule="auto"/>
              <w:jc w:val="both"/>
              <w:rPr>
                <w:rFonts w:ascii="Arial" w:hAnsi="Arial" w:cs="Arial"/>
                <w:sz w:val="20"/>
                <w:szCs w:val="20"/>
              </w:rPr>
            </w:pPr>
          </w:p>
          <w:p w14:paraId="70077E5F" w14:textId="58C992FF" w:rsidR="007733E5" w:rsidRDefault="007733E5" w:rsidP="007733E5">
            <w:pPr>
              <w:spacing w:line="360" w:lineRule="auto"/>
              <w:jc w:val="both"/>
              <w:rPr>
                <w:rFonts w:ascii="Arial" w:hAnsi="Arial" w:cs="Arial"/>
                <w:sz w:val="20"/>
                <w:szCs w:val="20"/>
              </w:rPr>
            </w:pPr>
            <w:r w:rsidRPr="007733E5">
              <w:rPr>
                <w:rFonts w:ascii="Arial" w:hAnsi="Arial" w:cs="Arial"/>
                <w:sz w:val="20"/>
                <w:szCs w:val="20"/>
              </w:rPr>
              <w:t>Obszar rewitalizacji jest bezpiecznym i atrakcyjnym miejscem do życia</w:t>
            </w:r>
            <w:r>
              <w:rPr>
                <w:rFonts w:ascii="Arial" w:hAnsi="Arial" w:cs="Arial"/>
                <w:sz w:val="20"/>
                <w:szCs w:val="20"/>
              </w:rPr>
              <w:t xml:space="preserve"> </w:t>
            </w:r>
            <w:r w:rsidRPr="007733E5">
              <w:rPr>
                <w:rFonts w:ascii="Arial" w:hAnsi="Arial" w:cs="Arial"/>
                <w:sz w:val="20"/>
                <w:szCs w:val="20"/>
              </w:rPr>
              <w:t>sprzyjającym aktywności społecznej, zawodowej i integracji wszystkich mieszkańców.</w:t>
            </w:r>
            <w:r>
              <w:rPr>
                <w:rFonts w:ascii="Arial" w:hAnsi="Arial" w:cs="Arial"/>
                <w:sz w:val="20"/>
                <w:szCs w:val="20"/>
              </w:rPr>
              <w:t xml:space="preserve"> Dzieci i młodzież rozwijają się dzięki innowacyjnym formom edukacji, bawią się, uprawiają sport</w:t>
            </w:r>
            <w:r w:rsidR="00333A16">
              <w:rPr>
                <w:rFonts w:ascii="Arial" w:hAnsi="Arial" w:cs="Arial"/>
                <w:sz w:val="20"/>
                <w:szCs w:val="20"/>
              </w:rPr>
              <w:t>.</w:t>
            </w:r>
            <w:r>
              <w:rPr>
                <w:rFonts w:ascii="Arial" w:hAnsi="Arial" w:cs="Arial"/>
                <w:sz w:val="20"/>
                <w:szCs w:val="20"/>
              </w:rPr>
              <w:t xml:space="preserve"> </w:t>
            </w:r>
            <w:r w:rsidRPr="007733E5">
              <w:rPr>
                <w:rFonts w:ascii="Arial" w:hAnsi="Arial" w:cs="Arial"/>
                <w:sz w:val="20"/>
                <w:szCs w:val="20"/>
              </w:rPr>
              <w:t>Młodzi mieszkańcy chętniej zostają w</w:t>
            </w:r>
            <w:r w:rsidR="00333A16">
              <w:rPr>
                <w:rFonts w:ascii="Arial" w:hAnsi="Arial" w:cs="Arial"/>
                <w:sz w:val="20"/>
                <w:szCs w:val="20"/>
              </w:rPr>
              <w:t> </w:t>
            </w:r>
            <w:r>
              <w:rPr>
                <w:rFonts w:ascii="Arial" w:hAnsi="Arial" w:cs="Arial"/>
                <w:sz w:val="20"/>
                <w:szCs w:val="20"/>
              </w:rPr>
              <w:t>gminie</w:t>
            </w:r>
            <w:r w:rsidRPr="007733E5">
              <w:rPr>
                <w:rFonts w:ascii="Arial" w:hAnsi="Arial" w:cs="Arial"/>
                <w:sz w:val="20"/>
                <w:szCs w:val="20"/>
              </w:rPr>
              <w:t xml:space="preserve"> by mieszkać tu, pracować</w:t>
            </w:r>
            <w:r>
              <w:rPr>
                <w:rFonts w:ascii="Arial" w:hAnsi="Arial" w:cs="Arial"/>
                <w:sz w:val="20"/>
                <w:szCs w:val="20"/>
              </w:rPr>
              <w:t xml:space="preserve">, urzeczywistniać swoje plany i marzenia. </w:t>
            </w:r>
          </w:p>
          <w:p w14:paraId="12C44423" w14:textId="77777777" w:rsidR="007733E5" w:rsidRDefault="007733E5" w:rsidP="007733E5">
            <w:pPr>
              <w:spacing w:line="360" w:lineRule="auto"/>
              <w:jc w:val="both"/>
              <w:rPr>
                <w:rFonts w:ascii="Arial" w:hAnsi="Arial" w:cs="Arial"/>
                <w:sz w:val="20"/>
                <w:szCs w:val="20"/>
              </w:rPr>
            </w:pPr>
          </w:p>
          <w:p w14:paraId="3CCE9CD2" w14:textId="443E3FE7" w:rsidR="007733E5" w:rsidRDefault="007733E5" w:rsidP="007733E5">
            <w:pPr>
              <w:spacing w:line="360" w:lineRule="auto"/>
              <w:jc w:val="both"/>
              <w:rPr>
                <w:rFonts w:ascii="Arial" w:hAnsi="Arial" w:cs="Arial"/>
                <w:sz w:val="20"/>
                <w:szCs w:val="20"/>
              </w:rPr>
            </w:pPr>
            <w:r w:rsidRPr="007733E5">
              <w:rPr>
                <w:rFonts w:ascii="Arial" w:hAnsi="Arial" w:cs="Arial"/>
                <w:sz w:val="20"/>
                <w:szCs w:val="20"/>
              </w:rPr>
              <w:t>Problemy społeczne (ubóstwo, alkoholizm,</w:t>
            </w:r>
            <w:r>
              <w:rPr>
                <w:rFonts w:ascii="Arial" w:hAnsi="Arial" w:cs="Arial"/>
                <w:sz w:val="20"/>
                <w:szCs w:val="20"/>
              </w:rPr>
              <w:t xml:space="preserve"> </w:t>
            </w:r>
            <w:r w:rsidRPr="007733E5">
              <w:rPr>
                <w:rFonts w:ascii="Arial" w:hAnsi="Arial" w:cs="Arial"/>
                <w:sz w:val="20"/>
                <w:szCs w:val="20"/>
              </w:rPr>
              <w:t xml:space="preserve">problemy opiekuńczo-wychowawcze, bezradność, bezrobocie) </w:t>
            </w:r>
            <w:r>
              <w:rPr>
                <w:rFonts w:ascii="Arial" w:hAnsi="Arial" w:cs="Arial"/>
                <w:sz w:val="20"/>
                <w:szCs w:val="20"/>
              </w:rPr>
              <w:t>przestają w dużym stopniu oddziaływać na życie i rozwój lokalnej społeczności</w:t>
            </w:r>
            <w:r w:rsidRPr="007733E5">
              <w:rPr>
                <w:rFonts w:ascii="Arial" w:hAnsi="Arial" w:cs="Arial"/>
                <w:sz w:val="20"/>
                <w:szCs w:val="20"/>
              </w:rPr>
              <w:t>. Obszar rewitalizacji jest miejscem o wysokiej jakości</w:t>
            </w:r>
            <w:r>
              <w:rPr>
                <w:rFonts w:ascii="Arial" w:hAnsi="Arial" w:cs="Arial"/>
                <w:sz w:val="20"/>
                <w:szCs w:val="20"/>
              </w:rPr>
              <w:t xml:space="preserve"> </w:t>
            </w:r>
            <w:r w:rsidRPr="007733E5">
              <w:rPr>
                <w:rFonts w:ascii="Arial" w:hAnsi="Arial" w:cs="Arial"/>
                <w:sz w:val="20"/>
                <w:szCs w:val="20"/>
              </w:rPr>
              <w:t>struktur</w:t>
            </w:r>
            <w:r w:rsidR="00333A16">
              <w:rPr>
                <w:rFonts w:ascii="Arial" w:hAnsi="Arial" w:cs="Arial"/>
                <w:sz w:val="20"/>
                <w:szCs w:val="20"/>
              </w:rPr>
              <w:t>y</w:t>
            </w:r>
            <w:r w:rsidRPr="007733E5">
              <w:rPr>
                <w:rFonts w:ascii="Arial" w:hAnsi="Arial" w:cs="Arial"/>
                <w:sz w:val="20"/>
                <w:szCs w:val="20"/>
              </w:rPr>
              <w:t xml:space="preserve"> funkcjonalno-przestrzennej, która wykorzystuje lokalny potencjał</w:t>
            </w:r>
            <w:r>
              <w:rPr>
                <w:rFonts w:ascii="Arial" w:hAnsi="Arial" w:cs="Arial"/>
                <w:sz w:val="20"/>
                <w:szCs w:val="20"/>
              </w:rPr>
              <w:t xml:space="preserve"> </w:t>
            </w:r>
            <w:r w:rsidRPr="007733E5">
              <w:rPr>
                <w:rFonts w:ascii="Arial" w:hAnsi="Arial" w:cs="Arial"/>
                <w:sz w:val="20"/>
                <w:szCs w:val="20"/>
              </w:rPr>
              <w:t>dziedzictwa historycznego i kulturowego. Mieszkańcy mają większą świadomość</w:t>
            </w:r>
            <w:r>
              <w:rPr>
                <w:rFonts w:ascii="Arial" w:hAnsi="Arial" w:cs="Arial"/>
                <w:sz w:val="20"/>
                <w:szCs w:val="20"/>
              </w:rPr>
              <w:t xml:space="preserve"> </w:t>
            </w:r>
            <w:r w:rsidRPr="007733E5">
              <w:rPr>
                <w:rFonts w:ascii="Arial" w:hAnsi="Arial" w:cs="Arial"/>
                <w:sz w:val="20"/>
                <w:szCs w:val="20"/>
              </w:rPr>
              <w:t>regionalną</w:t>
            </w:r>
            <w:r>
              <w:rPr>
                <w:rFonts w:ascii="Arial" w:hAnsi="Arial" w:cs="Arial"/>
                <w:sz w:val="20"/>
                <w:szCs w:val="20"/>
              </w:rPr>
              <w:t>, znają kulturę i historię miejsca</w:t>
            </w:r>
            <w:r w:rsidRPr="007733E5">
              <w:rPr>
                <w:rFonts w:ascii="Arial" w:hAnsi="Arial" w:cs="Arial"/>
                <w:sz w:val="20"/>
                <w:szCs w:val="20"/>
              </w:rPr>
              <w:t>.</w:t>
            </w:r>
          </w:p>
          <w:p w14:paraId="787F1B38" w14:textId="77777777" w:rsidR="007733E5" w:rsidRPr="007733E5" w:rsidRDefault="007733E5" w:rsidP="007733E5">
            <w:pPr>
              <w:spacing w:line="360" w:lineRule="auto"/>
              <w:jc w:val="both"/>
              <w:rPr>
                <w:rFonts w:ascii="Arial" w:hAnsi="Arial" w:cs="Arial"/>
                <w:sz w:val="20"/>
                <w:szCs w:val="20"/>
              </w:rPr>
            </w:pPr>
          </w:p>
          <w:p w14:paraId="48ED6031" w14:textId="118B951E" w:rsidR="007733E5" w:rsidRDefault="007733E5" w:rsidP="007733E5">
            <w:pPr>
              <w:spacing w:line="360" w:lineRule="auto"/>
              <w:jc w:val="both"/>
              <w:rPr>
                <w:rFonts w:ascii="Arial" w:hAnsi="Arial" w:cs="Arial"/>
                <w:sz w:val="20"/>
                <w:szCs w:val="20"/>
              </w:rPr>
            </w:pPr>
            <w:r w:rsidRPr="007733E5">
              <w:rPr>
                <w:rFonts w:ascii="Arial" w:hAnsi="Arial" w:cs="Arial"/>
                <w:sz w:val="20"/>
                <w:szCs w:val="20"/>
              </w:rPr>
              <w:t>Obszar rewitalizacji wypiękniał i ożywił się gospodarczo. W obiektach w centrum</w:t>
            </w:r>
            <w:r>
              <w:rPr>
                <w:rFonts w:ascii="Arial" w:hAnsi="Arial" w:cs="Arial"/>
                <w:sz w:val="20"/>
                <w:szCs w:val="20"/>
              </w:rPr>
              <w:t xml:space="preserve"> </w:t>
            </w:r>
            <w:r w:rsidRPr="007733E5">
              <w:rPr>
                <w:rFonts w:ascii="Arial" w:hAnsi="Arial" w:cs="Arial"/>
                <w:sz w:val="20"/>
                <w:szCs w:val="20"/>
              </w:rPr>
              <w:t>tętni życie społeczno-kulturalne. W mieście nie brakuje miejsc spaceru i wypoczynku</w:t>
            </w:r>
            <w:r>
              <w:rPr>
                <w:rFonts w:ascii="Arial" w:hAnsi="Arial" w:cs="Arial"/>
                <w:sz w:val="20"/>
                <w:szCs w:val="20"/>
              </w:rPr>
              <w:t xml:space="preserve"> </w:t>
            </w:r>
            <w:r w:rsidRPr="007733E5">
              <w:rPr>
                <w:rFonts w:ascii="Arial" w:hAnsi="Arial" w:cs="Arial"/>
                <w:sz w:val="20"/>
                <w:szCs w:val="20"/>
              </w:rPr>
              <w:t>pełnych zieleni, bezpiecznych i przyjaznych mieszkańcom i turystom.</w:t>
            </w:r>
            <w:r>
              <w:rPr>
                <w:rFonts w:ascii="Arial" w:hAnsi="Arial" w:cs="Arial"/>
                <w:sz w:val="20"/>
                <w:szCs w:val="20"/>
              </w:rPr>
              <w:t xml:space="preserve"> </w:t>
            </w:r>
            <w:r w:rsidR="00A96D2D" w:rsidRPr="00A96D2D">
              <w:rPr>
                <w:rFonts w:ascii="Arial" w:hAnsi="Arial" w:cs="Arial"/>
                <w:sz w:val="20"/>
                <w:szCs w:val="20"/>
              </w:rPr>
              <w:t>Mieszkańcy aktywnie korzystają z parku w</w:t>
            </w:r>
            <w:r w:rsidR="00333A16">
              <w:rPr>
                <w:rFonts w:ascii="Arial" w:hAnsi="Arial" w:cs="Arial"/>
                <w:sz w:val="20"/>
                <w:szCs w:val="20"/>
              </w:rPr>
              <w:t> </w:t>
            </w:r>
            <w:r w:rsidR="00A96D2D" w:rsidRPr="00A96D2D">
              <w:rPr>
                <w:rFonts w:ascii="Arial" w:hAnsi="Arial" w:cs="Arial"/>
                <w:sz w:val="20"/>
                <w:szCs w:val="20"/>
              </w:rPr>
              <w:t>Żychlinie i uczestniczą w życiu społecznym.</w:t>
            </w:r>
          </w:p>
          <w:p w14:paraId="1144064C" w14:textId="77777777" w:rsidR="007733E5" w:rsidRPr="00F128E4" w:rsidRDefault="007733E5" w:rsidP="007733E5">
            <w:pPr>
              <w:spacing w:line="360" w:lineRule="auto"/>
              <w:jc w:val="both"/>
              <w:rPr>
                <w:rFonts w:ascii="Arial" w:hAnsi="Arial" w:cs="Arial"/>
                <w:sz w:val="20"/>
                <w:szCs w:val="20"/>
              </w:rPr>
            </w:pPr>
          </w:p>
          <w:p w14:paraId="6EA64F22" w14:textId="4BDB4E98" w:rsidR="009B4495" w:rsidRDefault="007733E5" w:rsidP="007733E5">
            <w:pPr>
              <w:spacing w:line="360" w:lineRule="auto"/>
              <w:jc w:val="both"/>
              <w:rPr>
                <w:rFonts w:ascii="Arial" w:hAnsi="Arial" w:cs="Arial"/>
                <w:sz w:val="20"/>
                <w:szCs w:val="20"/>
              </w:rPr>
            </w:pPr>
            <w:r w:rsidRPr="00F128E4">
              <w:rPr>
                <w:rFonts w:ascii="Arial" w:hAnsi="Arial" w:cs="Arial"/>
                <w:sz w:val="20"/>
                <w:szCs w:val="20"/>
              </w:rPr>
              <w:t>Pojawiły się nowe miejsca pracy, nowe miejsca spotkań i integracji mieszkańców. Każdy ma tu swoje</w:t>
            </w:r>
            <w:r w:rsidR="00333A16">
              <w:rPr>
                <w:rFonts w:ascii="Arial" w:hAnsi="Arial" w:cs="Arial"/>
                <w:sz w:val="20"/>
                <w:szCs w:val="20"/>
              </w:rPr>
              <w:t xml:space="preserve"> </w:t>
            </w:r>
            <w:r w:rsidRPr="00F128E4">
              <w:rPr>
                <w:rFonts w:ascii="Arial" w:hAnsi="Arial" w:cs="Arial"/>
                <w:sz w:val="20"/>
                <w:szCs w:val="20"/>
              </w:rPr>
              <w:t>ulubione miejsce, do którego z przyjemnością zaprosi przyjaciół i rodzinę przybywających do miasta. Zadbane kamienice, odrestaurowane zabytki</w:t>
            </w:r>
            <w:r w:rsidR="00333A16">
              <w:rPr>
                <w:rFonts w:ascii="Arial" w:hAnsi="Arial" w:cs="Arial"/>
                <w:sz w:val="20"/>
                <w:szCs w:val="20"/>
              </w:rPr>
              <w:t xml:space="preserve"> i</w:t>
            </w:r>
            <w:r w:rsidRPr="00F128E4">
              <w:rPr>
                <w:rFonts w:ascii="Arial" w:hAnsi="Arial" w:cs="Arial"/>
                <w:sz w:val="20"/>
                <w:szCs w:val="20"/>
              </w:rPr>
              <w:t xml:space="preserve"> </w:t>
            </w:r>
            <w:r w:rsidR="00F128E4" w:rsidRPr="00F128E4">
              <w:rPr>
                <w:rFonts w:ascii="Arial" w:hAnsi="Arial" w:cs="Arial"/>
                <w:sz w:val="20"/>
                <w:szCs w:val="20"/>
              </w:rPr>
              <w:t>centrum usług społecznych</w:t>
            </w:r>
            <w:r w:rsidR="00333A16">
              <w:rPr>
                <w:rFonts w:ascii="Arial" w:hAnsi="Arial" w:cs="Arial"/>
                <w:sz w:val="20"/>
                <w:szCs w:val="20"/>
              </w:rPr>
              <w:t>,</w:t>
            </w:r>
            <w:r w:rsidRPr="00F128E4">
              <w:rPr>
                <w:rFonts w:ascii="Arial" w:hAnsi="Arial" w:cs="Arial"/>
                <w:sz w:val="20"/>
                <w:szCs w:val="20"/>
              </w:rPr>
              <w:t xml:space="preserve"> stanowią wizytówkę obszaru rewitalizacji i całej gminy.</w:t>
            </w:r>
          </w:p>
          <w:p w14:paraId="2AE98A0C" w14:textId="0C4282F3" w:rsidR="00333A16" w:rsidRDefault="00333A16" w:rsidP="007733E5">
            <w:pPr>
              <w:spacing w:line="360" w:lineRule="auto"/>
              <w:jc w:val="both"/>
              <w:rPr>
                <w:rFonts w:ascii="Arial" w:hAnsi="Arial" w:cs="Arial"/>
                <w:sz w:val="20"/>
                <w:szCs w:val="20"/>
              </w:rPr>
            </w:pPr>
          </w:p>
        </w:tc>
      </w:tr>
    </w:tbl>
    <w:p w14:paraId="0F93AAD9" w14:textId="28B3636D" w:rsidR="007F0FD6" w:rsidRPr="00F128E4" w:rsidRDefault="007F0FD6" w:rsidP="00333A16">
      <w:pPr>
        <w:spacing w:line="360" w:lineRule="auto"/>
        <w:ind w:firstLine="708"/>
        <w:jc w:val="both"/>
        <w:rPr>
          <w:rFonts w:ascii="Arial" w:hAnsi="Arial" w:cs="Arial"/>
          <w:sz w:val="20"/>
          <w:szCs w:val="20"/>
        </w:rPr>
      </w:pPr>
      <w:r w:rsidRPr="00F128E4">
        <w:rPr>
          <w:rFonts w:ascii="Arial" w:hAnsi="Arial" w:cs="Arial"/>
          <w:sz w:val="20"/>
          <w:szCs w:val="20"/>
        </w:rPr>
        <w:lastRenderedPageBreak/>
        <w:t xml:space="preserve">Wizja obszaru wyznaczonego do rewitalizacji w </w:t>
      </w:r>
      <w:r w:rsidR="00325EBA">
        <w:rPr>
          <w:rFonts w:ascii="Arial" w:hAnsi="Arial" w:cs="Arial"/>
          <w:sz w:val="20"/>
          <w:szCs w:val="20"/>
        </w:rPr>
        <w:t>Gminie Żychlin</w:t>
      </w:r>
      <w:r w:rsidRPr="00F128E4">
        <w:rPr>
          <w:rFonts w:ascii="Arial" w:hAnsi="Arial" w:cs="Arial"/>
          <w:sz w:val="20"/>
          <w:szCs w:val="20"/>
        </w:rPr>
        <w:t>, określa jego stan za kilka najbliższych lat. Powstała ona jako suma przewidywanych przedsięwzięć i inicjatyw społecznych, planowanych do realizacji przez instytucje publiczne oraz organizacje pozarządowe. Gmina po przeprowadzeniu procesów rewitalizacyjnych będzie obszarem, który został uzdrowiony. Obszar zostanie ożywiony zarówno społecznie, kulturowo jak i technicznie, przy jednoczesnym zachowaniu zasad zrównoważonego rozwoju i walorów przyrodniczych gminy.</w:t>
      </w:r>
    </w:p>
    <w:p w14:paraId="42B142CB" w14:textId="7EBFFC47" w:rsidR="007F0FD6" w:rsidRPr="007F0FD6" w:rsidRDefault="007F0FD6" w:rsidP="007F0FD6">
      <w:pPr>
        <w:spacing w:line="360" w:lineRule="auto"/>
        <w:jc w:val="both"/>
        <w:rPr>
          <w:rFonts w:ascii="Arial" w:hAnsi="Arial" w:cs="Arial"/>
          <w:sz w:val="20"/>
          <w:szCs w:val="20"/>
        </w:rPr>
      </w:pPr>
      <w:r w:rsidRPr="007F0FD6">
        <w:rPr>
          <w:rFonts w:ascii="Arial" w:hAnsi="Arial" w:cs="Arial"/>
          <w:sz w:val="20"/>
          <w:szCs w:val="20"/>
        </w:rPr>
        <w:t xml:space="preserve">Po zrealizowaniu przedsięwzięć rewitalizacyjnych zostanie wzmocniona spójność społeczna. Wzrośnie poziom aktywności i integracji społecznej mieszkańców. Poprawi się stan techniczny obiektów użyteczności publicznej i mieszkalnych. Wyprowadzony z kryzysu obszar rewitalizacji będzie tworzył przestrzeń do aktywizacji publicznej, społecznej i gospodarczej dla mieszkańców całej gminy, podnosząc jej atrakcyjność </w:t>
      </w:r>
      <w:r w:rsidRPr="004C008C">
        <w:rPr>
          <w:rFonts w:ascii="Arial" w:hAnsi="Arial" w:cs="Arial"/>
          <w:sz w:val="20"/>
          <w:szCs w:val="20"/>
        </w:rPr>
        <w:t>inwestycyjną oraz jakość i komfort życia mieszkańców. Zdefiniowana wizja obszaru określa planowany efekt rewitalizacji, który zostanie osiągnięty po realizacji przedsięwzięć zdefiniowanych w niniejszym programie. Wizję obszaru pozwolą zrealizować cele szczegółowe i</w:t>
      </w:r>
      <w:r w:rsidR="00333A16">
        <w:rPr>
          <w:rFonts w:ascii="Arial" w:hAnsi="Arial" w:cs="Arial"/>
          <w:sz w:val="20"/>
          <w:szCs w:val="20"/>
        </w:rPr>
        <w:t> </w:t>
      </w:r>
      <w:r w:rsidRPr="004C008C">
        <w:rPr>
          <w:rFonts w:ascii="Arial" w:hAnsi="Arial" w:cs="Arial"/>
          <w:sz w:val="20"/>
          <w:szCs w:val="20"/>
        </w:rPr>
        <w:t xml:space="preserve">kierunki działań przyjęte w niniejszym dokumencie. Obszar po przeprowadzeniu procesu rewitalizacji to przestrzeń dogodnych warunków życia dla mieszkańców, a także teren kumulacji pozytywnej energii. Utworzone zostały nowe przestrzenie publiczne </w:t>
      </w:r>
      <w:r w:rsidR="004C008C" w:rsidRPr="004C008C">
        <w:rPr>
          <w:rFonts w:ascii="Arial" w:hAnsi="Arial" w:cs="Arial"/>
          <w:sz w:val="20"/>
          <w:szCs w:val="20"/>
        </w:rPr>
        <w:t>(m.in. rewitalizacja parku w Żychlinie</w:t>
      </w:r>
      <w:r w:rsidRPr="004C008C">
        <w:rPr>
          <w:rFonts w:ascii="Arial" w:hAnsi="Arial" w:cs="Arial"/>
          <w:sz w:val="20"/>
          <w:szCs w:val="20"/>
        </w:rPr>
        <w:t>), służące zaspokajaniu różnorodnych potrzeb (rekreacyjno</w:t>
      </w:r>
      <w:r w:rsidR="00F128E4" w:rsidRPr="004C008C">
        <w:rPr>
          <w:rFonts w:ascii="Arial" w:hAnsi="Arial" w:cs="Arial"/>
          <w:sz w:val="20"/>
          <w:szCs w:val="20"/>
        </w:rPr>
        <w:t>-</w:t>
      </w:r>
      <w:r w:rsidRPr="004C008C">
        <w:rPr>
          <w:rFonts w:ascii="Arial" w:hAnsi="Arial" w:cs="Arial"/>
          <w:sz w:val="20"/>
          <w:szCs w:val="20"/>
        </w:rPr>
        <w:t xml:space="preserve">wypoczynkowych, edukacyjnych) mieszkańców obszaru rewitalizacji oraz całej gminy. Do realizacji tak przedstawionej wizji – ukształtowania </w:t>
      </w:r>
      <w:r w:rsidRPr="007F0FD6">
        <w:rPr>
          <w:rFonts w:ascii="Arial" w:hAnsi="Arial" w:cs="Arial"/>
          <w:sz w:val="20"/>
          <w:szCs w:val="20"/>
        </w:rPr>
        <w:t>obszaru zadbanego, ekologicznego, wygodnego, bezpiecznego, otwartego, wspierającego zagrożonych marginalizacją, stwarzającego szerokie perspektywy rozwoju, przyczynił się szereg przedsięwzięć o</w:t>
      </w:r>
      <w:r w:rsidR="00333A16">
        <w:rPr>
          <w:rFonts w:ascii="Arial" w:hAnsi="Arial" w:cs="Arial"/>
          <w:sz w:val="20"/>
          <w:szCs w:val="20"/>
        </w:rPr>
        <w:t> </w:t>
      </w:r>
      <w:r w:rsidRPr="007F0FD6">
        <w:rPr>
          <w:rFonts w:ascii="Arial" w:hAnsi="Arial" w:cs="Arial"/>
          <w:sz w:val="20"/>
          <w:szCs w:val="20"/>
        </w:rPr>
        <w:t>wymiarze społecznym oraz infrastrukturalnym. Wśród tych pierwszych można wskazać przedsięwzięcia zmierzające do aktywizacji osób, które najbardziej narażone są na wykluczenie społeczne. Wśród działań infrastrukturalnych ważniejsze będą te, które przyczynią się do wzmocnienia infrastruktury społecznej (niezbędnej do realizacji projektów społecznych), poprawią poziom bezpieczeństwa i stworzą dodatkową przestrzeń dla rekreacji oraz podniosą estetykę obszaru.</w:t>
      </w:r>
    </w:p>
    <w:p w14:paraId="0636852E" w14:textId="263E30BF" w:rsidR="007F0FD6" w:rsidRPr="00333A16" w:rsidRDefault="007F0FD6" w:rsidP="00333A16">
      <w:pPr>
        <w:spacing w:after="0" w:line="360" w:lineRule="auto"/>
        <w:rPr>
          <w:rFonts w:ascii="Arial" w:hAnsi="Arial" w:cs="Arial"/>
          <w:sz w:val="20"/>
          <w:szCs w:val="20"/>
        </w:rPr>
      </w:pPr>
    </w:p>
    <w:p w14:paraId="3AE0DA17" w14:textId="5F1B81DD" w:rsidR="00333A16" w:rsidRPr="00333A16" w:rsidRDefault="00333A16" w:rsidP="00333A16">
      <w:pPr>
        <w:spacing w:after="0" w:line="360" w:lineRule="auto"/>
        <w:rPr>
          <w:rFonts w:ascii="Arial" w:hAnsi="Arial" w:cs="Arial"/>
          <w:sz w:val="20"/>
          <w:szCs w:val="20"/>
        </w:rPr>
      </w:pPr>
    </w:p>
    <w:p w14:paraId="3D51EF80" w14:textId="77777777" w:rsidR="00333A16" w:rsidRPr="00333A16" w:rsidRDefault="00333A16" w:rsidP="00333A16">
      <w:pPr>
        <w:spacing w:after="0" w:line="360" w:lineRule="auto"/>
        <w:rPr>
          <w:rFonts w:ascii="Arial" w:hAnsi="Arial" w:cs="Arial"/>
          <w:sz w:val="20"/>
          <w:szCs w:val="20"/>
        </w:rPr>
      </w:pPr>
    </w:p>
    <w:p w14:paraId="3700B9C1" w14:textId="77777777" w:rsidR="007F0FD6" w:rsidRPr="00333A16" w:rsidRDefault="007F0FD6" w:rsidP="00333A16">
      <w:pPr>
        <w:spacing w:after="0" w:line="360" w:lineRule="auto"/>
        <w:rPr>
          <w:rFonts w:ascii="Arial" w:hAnsi="Arial" w:cs="Arial"/>
          <w:sz w:val="20"/>
          <w:szCs w:val="20"/>
        </w:rPr>
      </w:pPr>
    </w:p>
    <w:p w14:paraId="592CB0F2" w14:textId="0E032A84" w:rsidR="009B4495" w:rsidRPr="007F0FD6" w:rsidRDefault="009B4495" w:rsidP="004C008C">
      <w:pPr>
        <w:pStyle w:val="Akapitzlist"/>
        <w:numPr>
          <w:ilvl w:val="0"/>
          <w:numId w:val="1"/>
        </w:numPr>
        <w:outlineLvl w:val="0"/>
        <w:rPr>
          <w:rFonts w:ascii="Arial" w:hAnsi="Arial" w:cs="Arial"/>
          <w:sz w:val="36"/>
          <w:szCs w:val="36"/>
        </w:rPr>
      </w:pPr>
      <w:bookmarkStart w:id="157" w:name="_Toc148339953"/>
      <w:r w:rsidRPr="007F0FD6">
        <w:rPr>
          <w:rFonts w:ascii="Arial" w:hAnsi="Arial" w:cs="Arial"/>
          <w:sz w:val="36"/>
          <w:szCs w:val="36"/>
        </w:rPr>
        <w:t>Cele rewitalizacji i kierunki działań</w:t>
      </w:r>
      <w:bookmarkEnd w:id="157"/>
    </w:p>
    <w:p w14:paraId="2A82CD64" w14:textId="7BC9D32E" w:rsidR="002B4492" w:rsidRDefault="002B4492" w:rsidP="00333A16">
      <w:pPr>
        <w:spacing w:after="0" w:line="360" w:lineRule="auto"/>
        <w:rPr>
          <w:rFonts w:ascii="Arial" w:hAnsi="Arial" w:cs="Arial"/>
        </w:rPr>
      </w:pPr>
    </w:p>
    <w:p w14:paraId="4554892C" w14:textId="173239E2" w:rsidR="0054247F" w:rsidRPr="0054247F" w:rsidRDefault="0054247F" w:rsidP="00333A16">
      <w:pPr>
        <w:spacing w:after="0" w:line="360" w:lineRule="auto"/>
        <w:ind w:firstLine="360"/>
        <w:jc w:val="both"/>
        <w:rPr>
          <w:rFonts w:ascii="Arial" w:hAnsi="Arial" w:cs="Arial"/>
          <w:sz w:val="20"/>
          <w:szCs w:val="20"/>
        </w:rPr>
      </w:pPr>
      <w:r w:rsidRPr="0054247F">
        <w:rPr>
          <w:rFonts w:ascii="Arial" w:hAnsi="Arial" w:cs="Arial"/>
          <w:sz w:val="20"/>
          <w:szCs w:val="20"/>
        </w:rPr>
        <w:t xml:space="preserve">Działania rewitalizacyjne dla </w:t>
      </w:r>
      <w:r w:rsidR="00325EBA">
        <w:rPr>
          <w:rFonts w:ascii="Arial" w:hAnsi="Arial" w:cs="Arial"/>
          <w:sz w:val="20"/>
          <w:szCs w:val="20"/>
        </w:rPr>
        <w:t>Gminy Żychlin</w:t>
      </w:r>
      <w:r w:rsidRPr="0054247F">
        <w:rPr>
          <w:rFonts w:ascii="Arial" w:hAnsi="Arial" w:cs="Arial"/>
          <w:sz w:val="20"/>
          <w:szCs w:val="20"/>
        </w:rPr>
        <w:t xml:space="preserve"> będą prowadzone w oparciu o wyznaczone cele rewitalizacji dopasowane do lokalnych uwarunkowań i potrzeb mieszkańców obszaru rewitalizacji. Wszystkie cele wynikają z przeprowadzonej diagnozy i są ukierunkowane przede wszystkim na eliminację lub ograniczenie występowania negatywnych zjawisk.</w:t>
      </w:r>
    </w:p>
    <w:p w14:paraId="64E0A7A2" w14:textId="3A54829A" w:rsidR="0054247F" w:rsidRPr="0054247F" w:rsidRDefault="0054247F" w:rsidP="0054247F">
      <w:pPr>
        <w:spacing w:line="360" w:lineRule="auto"/>
        <w:jc w:val="both"/>
        <w:rPr>
          <w:rFonts w:ascii="Arial" w:hAnsi="Arial" w:cs="Arial"/>
          <w:sz w:val="20"/>
          <w:szCs w:val="20"/>
        </w:rPr>
      </w:pPr>
      <w:r w:rsidRPr="0054247F">
        <w:rPr>
          <w:rFonts w:ascii="Arial" w:hAnsi="Arial" w:cs="Arial"/>
          <w:sz w:val="20"/>
          <w:szCs w:val="20"/>
        </w:rPr>
        <w:t>Cele rewitalizacji są również zgodne z założeniami powiązanych dokumentów strategicznych i</w:t>
      </w:r>
      <w:r w:rsidR="00333A16">
        <w:rPr>
          <w:rFonts w:ascii="Arial" w:hAnsi="Arial" w:cs="Arial"/>
          <w:sz w:val="20"/>
          <w:szCs w:val="20"/>
        </w:rPr>
        <w:t> </w:t>
      </w:r>
      <w:r w:rsidRPr="0054247F">
        <w:rPr>
          <w:rFonts w:ascii="Arial" w:hAnsi="Arial" w:cs="Arial"/>
          <w:sz w:val="20"/>
          <w:szCs w:val="20"/>
        </w:rPr>
        <w:t xml:space="preserve">planistycznych </w:t>
      </w:r>
      <w:r w:rsidR="00325EBA">
        <w:rPr>
          <w:rFonts w:ascii="Arial" w:hAnsi="Arial" w:cs="Arial"/>
          <w:sz w:val="20"/>
          <w:szCs w:val="20"/>
        </w:rPr>
        <w:t>Gminy Żychlin</w:t>
      </w:r>
      <w:r w:rsidRPr="0054247F">
        <w:rPr>
          <w:rFonts w:ascii="Arial" w:hAnsi="Arial" w:cs="Arial"/>
          <w:sz w:val="20"/>
          <w:szCs w:val="20"/>
        </w:rPr>
        <w:t xml:space="preserve">, a także są pochodną wizji obszaru po przeprowadzonej rewitalizacji. Dla obszaru rewitalizacji gminy wyznaczono następujące cele rewitalizacji: </w:t>
      </w:r>
    </w:p>
    <w:p w14:paraId="14F9F389" w14:textId="21D6397D" w:rsidR="0054247F" w:rsidRPr="00333A16" w:rsidRDefault="0054247F" w:rsidP="00E437C2">
      <w:pPr>
        <w:spacing w:before="120" w:after="120" w:line="360" w:lineRule="auto"/>
        <w:jc w:val="both"/>
        <w:rPr>
          <w:rFonts w:ascii="Arial" w:hAnsi="Arial" w:cs="Arial"/>
          <w:sz w:val="20"/>
          <w:szCs w:val="20"/>
        </w:rPr>
      </w:pPr>
      <w:r w:rsidRPr="00333A16">
        <w:rPr>
          <w:rFonts w:ascii="Arial" w:hAnsi="Arial" w:cs="Arial"/>
          <w:b/>
          <w:bCs/>
          <w:sz w:val="20"/>
          <w:szCs w:val="20"/>
        </w:rPr>
        <w:lastRenderedPageBreak/>
        <w:t>Cel 1.</w:t>
      </w:r>
      <w:r w:rsidRPr="00333A16">
        <w:rPr>
          <w:rFonts w:ascii="Arial" w:hAnsi="Arial" w:cs="Arial"/>
          <w:sz w:val="20"/>
          <w:szCs w:val="20"/>
        </w:rPr>
        <w:t xml:space="preserve">Aktywizacja społeczno-zawodowa obszaru rewitalizacji </w:t>
      </w:r>
    </w:p>
    <w:p w14:paraId="326ABEDA" w14:textId="77777777" w:rsidR="0054247F" w:rsidRPr="00333A16" w:rsidRDefault="0054247F" w:rsidP="00E437C2">
      <w:pPr>
        <w:spacing w:before="120" w:after="120" w:line="360" w:lineRule="auto"/>
        <w:jc w:val="both"/>
        <w:rPr>
          <w:rFonts w:ascii="Arial" w:hAnsi="Arial" w:cs="Arial"/>
          <w:sz w:val="20"/>
          <w:szCs w:val="20"/>
        </w:rPr>
      </w:pPr>
      <w:r w:rsidRPr="00333A16">
        <w:rPr>
          <w:rFonts w:ascii="Arial" w:hAnsi="Arial" w:cs="Arial"/>
          <w:b/>
          <w:bCs/>
          <w:sz w:val="20"/>
          <w:szCs w:val="20"/>
        </w:rPr>
        <w:t xml:space="preserve">Cel 2. </w:t>
      </w:r>
      <w:r w:rsidRPr="00333A16">
        <w:rPr>
          <w:rFonts w:ascii="Arial" w:hAnsi="Arial" w:cs="Arial"/>
          <w:sz w:val="20"/>
          <w:szCs w:val="20"/>
        </w:rPr>
        <w:t xml:space="preserve">Stworzenie przyjaznych warunków do życia mieszkańców obszaru rewitalizacji </w:t>
      </w:r>
    </w:p>
    <w:p w14:paraId="5EDB72F0" w14:textId="57232995" w:rsidR="0054247F" w:rsidRPr="00333A16" w:rsidRDefault="0054247F" w:rsidP="00E437C2">
      <w:pPr>
        <w:spacing w:before="120" w:after="120" w:line="360" w:lineRule="auto"/>
        <w:jc w:val="both"/>
        <w:rPr>
          <w:rFonts w:ascii="Arial" w:hAnsi="Arial" w:cs="Arial"/>
          <w:b/>
          <w:bCs/>
          <w:sz w:val="20"/>
          <w:szCs w:val="20"/>
        </w:rPr>
      </w:pPr>
      <w:r w:rsidRPr="00333A16">
        <w:rPr>
          <w:rFonts w:ascii="Arial" w:hAnsi="Arial" w:cs="Arial"/>
          <w:b/>
          <w:bCs/>
          <w:sz w:val="20"/>
          <w:szCs w:val="20"/>
        </w:rPr>
        <w:t xml:space="preserve">Cel 3. </w:t>
      </w:r>
      <w:r w:rsidRPr="00333A16">
        <w:rPr>
          <w:rFonts w:ascii="Arial" w:hAnsi="Arial" w:cs="Arial"/>
          <w:sz w:val="20"/>
          <w:szCs w:val="20"/>
        </w:rPr>
        <w:t>Poprawa jakości struktury funkcjonalno-przestrze</w:t>
      </w:r>
      <w:r w:rsidR="00333A16" w:rsidRPr="00333A16">
        <w:rPr>
          <w:rFonts w:ascii="Arial" w:hAnsi="Arial" w:cs="Arial"/>
          <w:sz w:val="20"/>
          <w:szCs w:val="20"/>
        </w:rPr>
        <w:t>n</w:t>
      </w:r>
      <w:r w:rsidRPr="00333A16">
        <w:rPr>
          <w:rFonts w:ascii="Arial" w:hAnsi="Arial" w:cs="Arial"/>
          <w:sz w:val="20"/>
          <w:szCs w:val="20"/>
        </w:rPr>
        <w:t>nej obszaru rewitalizacji wsparciem pozytywnych przemian społecznych i gospodarczych</w:t>
      </w:r>
      <w:r w:rsidRPr="00333A16">
        <w:rPr>
          <w:rFonts w:ascii="Arial" w:hAnsi="Arial" w:cs="Arial"/>
          <w:b/>
          <w:bCs/>
          <w:sz w:val="20"/>
          <w:szCs w:val="20"/>
        </w:rPr>
        <w:t xml:space="preserve"> </w:t>
      </w:r>
    </w:p>
    <w:p w14:paraId="4682AA80" w14:textId="77777777" w:rsidR="0054247F" w:rsidRPr="0054247F" w:rsidRDefault="0054247F" w:rsidP="0054247F">
      <w:pPr>
        <w:spacing w:line="360" w:lineRule="auto"/>
        <w:jc w:val="both"/>
        <w:rPr>
          <w:rFonts w:ascii="Arial" w:hAnsi="Arial" w:cs="Arial"/>
          <w:sz w:val="20"/>
          <w:szCs w:val="20"/>
        </w:rPr>
      </w:pPr>
    </w:p>
    <w:p w14:paraId="688AD2C4" w14:textId="6B78FAD9" w:rsidR="0054247F" w:rsidRPr="0054247F" w:rsidRDefault="0054247F" w:rsidP="0054247F">
      <w:pPr>
        <w:spacing w:line="360" w:lineRule="auto"/>
        <w:jc w:val="both"/>
        <w:rPr>
          <w:rFonts w:ascii="Arial" w:hAnsi="Arial" w:cs="Arial"/>
          <w:sz w:val="20"/>
          <w:szCs w:val="20"/>
        </w:rPr>
      </w:pPr>
      <w:r w:rsidRPr="0054247F">
        <w:rPr>
          <w:rFonts w:ascii="Arial" w:hAnsi="Arial" w:cs="Arial"/>
          <w:sz w:val="20"/>
          <w:szCs w:val="20"/>
        </w:rPr>
        <w:t>Poniższe tabele zawierają zestawienie celów oraz odpowiadających im kierunków działań.</w:t>
      </w:r>
    </w:p>
    <w:tbl>
      <w:tblPr>
        <w:tblStyle w:val="Tabela-Siatka"/>
        <w:tblW w:w="0" w:type="auto"/>
        <w:tblLook w:val="04A0" w:firstRow="1" w:lastRow="0" w:firstColumn="1" w:lastColumn="0" w:noHBand="0" w:noVBand="1"/>
      </w:tblPr>
      <w:tblGrid>
        <w:gridCol w:w="9062"/>
      </w:tblGrid>
      <w:tr w:rsidR="0054247F" w:rsidRPr="0054247F" w14:paraId="310641FA" w14:textId="77777777" w:rsidTr="00333A16">
        <w:tc>
          <w:tcPr>
            <w:tcW w:w="9062" w:type="dxa"/>
            <w:shd w:val="clear" w:color="auto" w:fill="DEEAF6"/>
          </w:tcPr>
          <w:p w14:paraId="793BF156" w14:textId="77777777" w:rsidR="0054247F" w:rsidRPr="0054247F" w:rsidRDefault="0054247F" w:rsidP="0054247F">
            <w:pPr>
              <w:spacing w:line="360" w:lineRule="auto"/>
              <w:jc w:val="both"/>
              <w:rPr>
                <w:rFonts w:ascii="Arial" w:hAnsi="Arial" w:cs="Arial"/>
                <w:b/>
                <w:bCs/>
                <w:sz w:val="20"/>
                <w:szCs w:val="20"/>
              </w:rPr>
            </w:pPr>
          </w:p>
          <w:p w14:paraId="0B87F357" w14:textId="57941F92" w:rsidR="0054247F" w:rsidRPr="0054247F" w:rsidRDefault="0054247F" w:rsidP="0054247F">
            <w:pPr>
              <w:spacing w:line="360" w:lineRule="auto"/>
              <w:jc w:val="center"/>
              <w:rPr>
                <w:rFonts w:ascii="Arial" w:hAnsi="Arial" w:cs="Arial"/>
                <w:b/>
                <w:bCs/>
                <w:sz w:val="20"/>
                <w:szCs w:val="20"/>
              </w:rPr>
            </w:pPr>
            <w:r w:rsidRPr="0054247F">
              <w:rPr>
                <w:rFonts w:ascii="Arial" w:hAnsi="Arial" w:cs="Arial"/>
                <w:b/>
                <w:bCs/>
                <w:sz w:val="20"/>
                <w:szCs w:val="20"/>
              </w:rPr>
              <w:t>Cel 1. Aktywizacja społeczno-zawodowa obszaru rewitalizacji</w:t>
            </w:r>
          </w:p>
          <w:p w14:paraId="7885687B" w14:textId="0BA6729F" w:rsidR="0054247F" w:rsidRPr="0054247F" w:rsidRDefault="0054247F" w:rsidP="0054247F">
            <w:pPr>
              <w:spacing w:line="360" w:lineRule="auto"/>
              <w:jc w:val="center"/>
              <w:rPr>
                <w:rFonts w:ascii="Arial" w:hAnsi="Arial" w:cs="Arial"/>
                <w:b/>
                <w:bCs/>
                <w:sz w:val="20"/>
                <w:szCs w:val="20"/>
              </w:rPr>
            </w:pPr>
          </w:p>
        </w:tc>
      </w:tr>
      <w:tr w:rsidR="0054247F" w:rsidRPr="0054247F" w14:paraId="0D5053CC" w14:textId="77777777" w:rsidTr="0054247F">
        <w:tc>
          <w:tcPr>
            <w:tcW w:w="9062" w:type="dxa"/>
          </w:tcPr>
          <w:p w14:paraId="581DE112" w14:textId="5893E899" w:rsidR="0054247F" w:rsidRPr="0054247F" w:rsidRDefault="0054247F" w:rsidP="0054247F">
            <w:pPr>
              <w:spacing w:line="360" w:lineRule="auto"/>
              <w:jc w:val="center"/>
              <w:rPr>
                <w:rFonts w:ascii="Arial" w:hAnsi="Arial" w:cs="Arial"/>
                <w:sz w:val="20"/>
                <w:szCs w:val="20"/>
              </w:rPr>
            </w:pPr>
            <w:r w:rsidRPr="0054247F">
              <w:rPr>
                <w:rFonts w:ascii="Arial" w:hAnsi="Arial" w:cs="Arial"/>
                <w:sz w:val="20"/>
                <w:szCs w:val="20"/>
              </w:rPr>
              <w:t>Kierunki działań/cele szczegółowe</w:t>
            </w:r>
          </w:p>
        </w:tc>
      </w:tr>
      <w:tr w:rsidR="0054247F" w14:paraId="14A545D7" w14:textId="77777777" w:rsidTr="0054247F">
        <w:tc>
          <w:tcPr>
            <w:tcW w:w="9062" w:type="dxa"/>
          </w:tcPr>
          <w:p w14:paraId="714BEF7F" w14:textId="77777777" w:rsidR="00333A16" w:rsidRDefault="0054247F" w:rsidP="0054247F">
            <w:pPr>
              <w:pStyle w:val="Akapitzlist"/>
              <w:numPr>
                <w:ilvl w:val="1"/>
                <w:numId w:val="55"/>
              </w:numPr>
              <w:spacing w:line="360" w:lineRule="auto"/>
              <w:jc w:val="both"/>
              <w:rPr>
                <w:rFonts w:ascii="Arial" w:hAnsi="Arial" w:cs="Arial"/>
                <w:sz w:val="20"/>
                <w:szCs w:val="20"/>
              </w:rPr>
            </w:pPr>
            <w:r w:rsidRPr="00333A16">
              <w:rPr>
                <w:rFonts w:ascii="Arial" w:hAnsi="Arial" w:cs="Arial"/>
                <w:sz w:val="20"/>
                <w:szCs w:val="20"/>
              </w:rPr>
              <w:t>Działania na rzecz wsparcia integracji i aktywności społecznej oraz budowania tożsamości regionalnej</w:t>
            </w:r>
          </w:p>
          <w:p w14:paraId="631C29DB" w14:textId="77777777" w:rsidR="00333A16" w:rsidRDefault="0054247F" w:rsidP="0054247F">
            <w:pPr>
              <w:pStyle w:val="Akapitzlist"/>
              <w:numPr>
                <w:ilvl w:val="1"/>
                <w:numId w:val="55"/>
              </w:numPr>
              <w:spacing w:line="360" w:lineRule="auto"/>
              <w:jc w:val="both"/>
              <w:rPr>
                <w:rFonts w:ascii="Arial" w:hAnsi="Arial" w:cs="Arial"/>
                <w:sz w:val="20"/>
                <w:szCs w:val="20"/>
              </w:rPr>
            </w:pPr>
            <w:r w:rsidRPr="00333A16">
              <w:rPr>
                <w:rFonts w:ascii="Arial" w:hAnsi="Arial" w:cs="Arial"/>
                <w:sz w:val="20"/>
                <w:szCs w:val="20"/>
              </w:rPr>
              <w:t>Przeciwdziałanie wykluczeniu społecznemu</w:t>
            </w:r>
          </w:p>
          <w:p w14:paraId="27499EB0" w14:textId="77777777" w:rsidR="00333A16" w:rsidRDefault="0054247F" w:rsidP="0054247F">
            <w:pPr>
              <w:pStyle w:val="Akapitzlist"/>
              <w:numPr>
                <w:ilvl w:val="1"/>
                <w:numId w:val="55"/>
              </w:numPr>
              <w:spacing w:line="360" w:lineRule="auto"/>
              <w:jc w:val="both"/>
              <w:rPr>
                <w:rFonts w:ascii="Arial" w:hAnsi="Arial" w:cs="Arial"/>
                <w:sz w:val="20"/>
                <w:szCs w:val="20"/>
              </w:rPr>
            </w:pPr>
            <w:r w:rsidRPr="00333A16">
              <w:rPr>
                <w:rFonts w:ascii="Arial" w:hAnsi="Arial" w:cs="Arial"/>
                <w:sz w:val="20"/>
                <w:szCs w:val="20"/>
              </w:rPr>
              <w:t>Aktywizacja zawodowa mieszkańców wraz z ożywieniem gospodarczym obszaru rewitalizacji</w:t>
            </w:r>
          </w:p>
          <w:p w14:paraId="748B51B9" w14:textId="77777777" w:rsidR="00333A16" w:rsidRDefault="0054247F" w:rsidP="0054247F">
            <w:pPr>
              <w:pStyle w:val="Akapitzlist"/>
              <w:numPr>
                <w:ilvl w:val="1"/>
                <w:numId w:val="55"/>
              </w:numPr>
              <w:spacing w:line="360" w:lineRule="auto"/>
              <w:jc w:val="both"/>
              <w:rPr>
                <w:rFonts w:ascii="Arial" w:hAnsi="Arial" w:cs="Arial"/>
                <w:sz w:val="20"/>
                <w:szCs w:val="20"/>
              </w:rPr>
            </w:pPr>
            <w:r w:rsidRPr="00333A16">
              <w:rPr>
                <w:rFonts w:ascii="Arial" w:hAnsi="Arial" w:cs="Arial"/>
                <w:sz w:val="20"/>
                <w:szCs w:val="20"/>
              </w:rPr>
              <w:t xml:space="preserve">Upowszechnianie kultury </w:t>
            </w:r>
          </w:p>
          <w:p w14:paraId="05E4D4A1" w14:textId="77777777" w:rsidR="00333A16" w:rsidRDefault="0054247F" w:rsidP="0054247F">
            <w:pPr>
              <w:pStyle w:val="Akapitzlist"/>
              <w:numPr>
                <w:ilvl w:val="1"/>
                <w:numId w:val="55"/>
              </w:numPr>
              <w:spacing w:line="360" w:lineRule="auto"/>
              <w:jc w:val="both"/>
              <w:rPr>
                <w:rFonts w:ascii="Arial" w:hAnsi="Arial" w:cs="Arial"/>
                <w:sz w:val="20"/>
                <w:szCs w:val="20"/>
              </w:rPr>
            </w:pPr>
            <w:r w:rsidRPr="00333A16">
              <w:rPr>
                <w:rFonts w:ascii="Arial" w:hAnsi="Arial" w:cs="Arial"/>
                <w:sz w:val="20"/>
                <w:szCs w:val="20"/>
              </w:rPr>
              <w:t xml:space="preserve">Wsparcie organizacji pozarządowych </w:t>
            </w:r>
          </w:p>
          <w:p w14:paraId="5DAB6DEF" w14:textId="5C034E6F" w:rsidR="0054247F" w:rsidRPr="00333A16" w:rsidRDefault="0054247F" w:rsidP="0054247F">
            <w:pPr>
              <w:pStyle w:val="Akapitzlist"/>
              <w:numPr>
                <w:ilvl w:val="1"/>
                <w:numId w:val="55"/>
              </w:numPr>
              <w:spacing w:line="360" w:lineRule="auto"/>
              <w:jc w:val="both"/>
              <w:rPr>
                <w:rFonts w:ascii="Arial" w:hAnsi="Arial" w:cs="Arial"/>
                <w:sz w:val="20"/>
                <w:szCs w:val="20"/>
              </w:rPr>
            </w:pPr>
            <w:r w:rsidRPr="00333A16">
              <w:rPr>
                <w:rFonts w:ascii="Arial" w:hAnsi="Arial" w:cs="Arial"/>
                <w:sz w:val="20"/>
                <w:szCs w:val="20"/>
              </w:rPr>
              <w:t>Przeciwdziałanie patologiom społecznym</w:t>
            </w:r>
          </w:p>
        </w:tc>
      </w:tr>
    </w:tbl>
    <w:p w14:paraId="204ACBD9" w14:textId="77777777" w:rsidR="0054247F" w:rsidRDefault="0054247F" w:rsidP="0054247F">
      <w:pPr>
        <w:spacing w:line="360" w:lineRule="auto"/>
        <w:jc w:val="both"/>
        <w:rPr>
          <w:rFonts w:ascii="Arial" w:hAnsi="Arial" w:cs="Arial"/>
        </w:rPr>
      </w:pPr>
    </w:p>
    <w:tbl>
      <w:tblPr>
        <w:tblStyle w:val="Tabela-Siatka"/>
        <w:tblW w:w="0" w:type="auto"/>
        <w:tblLook w:val="04A0" w:firstRow="1" w:lastRow="0" w:firstColumn="1" w:lastColumn="0" w:noHBand="0" w:noVBand="1"/>
      </w:tblPr>
      <w:tblGrid>
        <w:gridCol w:w="9062"/>
      </w:tblGrid>
      <w:tr w:rsidR="0054247F" w:rsidRPr="0054247F" w14:paraId="05B02D14" w14:textId="77777777" w:rsidTr="00333A16">
        <w:tc>
          <w:tcPr>
            <w:tcW w:w="9062" w:type="dxa"/>
            <w:shd w:val="clear" w:color="auto" w:fill="DEEAF6"/>
          </w:tcPr>
          <w:p w14:paraId="48100D8E" w14:textId="77777777" w:rsidR="0054247F" w:rsidRPr="0054247F" w:rsidRDefault="0054247F" w:rsidP="00605497">
            <w:pPr>
              <w:spacing w:line="360" w:lineRule="auto"/>
              <w:jc w:val="both"/>
              <w:rPr>
                <w:rFonts w:ascii="Arial" w:hAnsi="Arial" w:cs="Arial"/>
                <w:b/>
                <w:bCs/>
                <w:sz w:val="20"/>
                <w:szCs w:val="20"/>
              </w:rPr>
            </w:pPr>
          </w:p>
          <w:p w14:paraId="0ED36100" w14:textId="1833FD14" w:rsidR="0054247F" w:rsidRPr="0054247F" w:rsidRDefault="0054247F" w:rsidP="0054247F">
            <w:pPr>
              <w:spacing w:line="360" w:lineRule="auto"/>
              <w:jc w:val="center"/>
              <w:rPr>
                <w:rFonts w:ascii="Arial" w:hAnsi="Arial" w:cs="Arial"/>
                <w:b/>
                <w:bCs/>
                <w:sz w:val="20"/>
                <w:szCs w:val="20"/>
              </w:rPr>
            </w:pPr>
            <w:r>
              <w:rPr>
                <w:rFonts w:ascii="Arial" w:hAnsi="Arial" w:cs="Arial"/>
                <w:b/>
                <w:bCs/>
                <w:sz w:val="20"/>
                <w:szCs w:val="20"/>
              </w:rPr>
              <w:t xml:space="preserve">Cel 2. </w:t>
            </w:r>
            <w:r w:rsidRPr="0054247F">
              <w:rPr>
                <w:rFonts w:ascii="Arial" w:hAnsi="Arial" w:cs="Arial"/>
                <w:b/>
                <w:bCs/>
                <w:sz w:val="20"/>
                <w:szCs w:val="20"/>
              </w:rPr>
              <w:t>Stworzenie przyjaznych warunków do życia mieszkańców obszaru</w:t>
            </w:r>
          </w:p>
          <w:p w14:paraId="6DDD2BE9" w14:textId="77777777" w:rsidR="0054247F" w:rsidRDefault="0054247F" w:rsidP="0054247F">
            <w:pPr>
              <w:spacing w:line="360" w:lineRule="auto"/>
              <w:jc w:val="center"/>
              <w:rPr>
                <w:rFonts w:ascii="Arial" w:hAnsi="Arial" w:cs="Arial"/>
                <w:b/>
                <w:bCs/>
                <w:sz w:val="20"/>
                <w:szCs w:val="20"/>
              </w:rPr>
            </w:pPr>
            <w:r w:rsidRPr="0054247F">
              <w:rPr>
                <w:rFonts w:ascii="Arial" w:hAnsi="Arial" w:cs="Arial"/>
                <w:b/>
                <w:bCs/>
                <w:sz w:val="20"/>
                <w:szCs w:val="20"/>
              </w:rPr>
              <w:t xml:space="preserve">rewitalizacji </w:t>
            </w:r>
          </w:p>
          <w:p w14:paraId="262F7535" w14:textId="1D80B645" w:rsidR="0054247F" w:rsidRPr="0054247F" w:rsidRDefault="0054247F" w:rsidP="0054247F">
            <w:pPr>
              <w:spacing w:line="360" w:lineRule="auto"/>
              <w:jc w:val="center"/>
              <w:rPr>
                <w:rFonts w:ascii="Arial" w:hAnsi="Arial" w:cs="Arial"/>
                <w:b/>
                <w:bCs/>
                <w:sz w:val="20"/>
                <w:szCs w:val="20"/>
              </w:rPr>
            </w:pPr>
          </w:p>
        </w:tc>
      </w:tr>
      <w:tr w:rsidR="0054247F" w:rsidRPr="0054247F" w14:paraId="5D76C4FB" w14:textId="77777777" w:rsidTr="00605497">
        <w:tc>
          <w:tcPr>
            <w:tcW w:w="9062" w:type="dxa"/>
          </w:tcPr>
          <w:p w14:paraId="52BDFBEE" w14:textId="77777777" w:rsidR="0054247F" w:rsidRPr="0054247F" w:rsidRDefault="0054247F" w:rsidP="00605497">
            <w:pPr>
              <w:spacing w:line="360" w:lineRule="auto"/>
              <w:jc w:val="center"/>
              <w:rPr>
                <w:rFonts w:ascii="Arial" w:hAnsi="Arial" w:cs="Arial"/>
                <w:sz w:val="20"/>
                <w:szCs w:val="20"/>
              </w:rPr>
            </w:pPr>
            <w:r w:rsidRPr="0054247F">
              <w:rPr>
                <w:rFonts w:ascii="Arial" w:hAnsi="Arial" w:cs="Arial"/>
                <w:sz w:val="20"/>
                <w:szCs w:val="20"/>
              </w:rPr>
              <w:t>Kierunki działań/cele szczegółowe</w:t>
            </w:r>
          </w:p>
        </w:tc>
      </w:tr>
      <w:tr w:rsidR="0054247F" w14:paraId="383B3F38" w14:textId="77777777" w:rsidTr="00605497">
        <w:tc>
          <w:tcPr>
            <w:tcW w:w="9062" w:type="dxa"/>
          </w:tcPr>
          <w:p w14:paraId="024F9DDB" w14:textId="77777777" w:rsidR="00333A16" w:rsidRDefault="0054247F" w:rsidP="00333A16">
            <w:pPr>
              <w:pStyle w:val="Akapitzlist"/>
              <w:numPr>
                <w:ilvl w:val="1"/>
                <w:numId w:val="32"/>
              </w:numPr>
              <w:spacing w:line="360" w:lineRule="auto"/>
              <w:ind w:left="318"/>
              <w:jc w:val="both"/>
              <w:rPr>
                <w:rFonts w:ascii="Arial" w:hAnsi="Arial" w:cs="Arial"/>
                <w:sz w:val="20"/>
                <w:szCs w:val="20"/>
              </w:rPr>
            </w:pPr>
            <w:r w:rsidRPr="00333A16">
              <w:rPr>
                <w:rFonts w:ascii="Arial" w:hAnsi="Arial" w:cs="Arial"/>
                <w:sz w:val="20"/>
                <w:szCs w:val="20"/>
              </w:rPr>
              <w:t>Tworzenie miejsc rekreacji i wypoczynku na cele aktywizacji społecznej</w:t>
            </w:r>
          </w:p>
          <w:p w14:paraId="412C54F6" w14:textId="77777777" w:rsidR="00333A16" w:rsidRDefault="00DF1DD2" w:rsidP="00333A16">
            <w:pPr>
              <w:pStyle w:val="Akapitzlist"/>
              <w:numPr>
                <w:ilvl w:val="1"/>
                <w:numId w:val="32"/>
              </w:numPr>
              <w:spacing w:line="360" w:lineRule="auto"/>
              <w:ind w:left="318"/>
              <w:jc w:val="both"/>
              <w:rPr>
                <w:rFonts w:ascii="Arial" w:hAnsi="Arial" w:cs="Arial"/>
                <w:sz w:val="20"/>
                <w:szCs w:val="20"/>
              </w:rPr>
            </w:pPr>
            <w:r w:rsidRPr="00333A16">
              <w:rPr>
                <w:rFonts w:ascii="Arial" w:hAnsi="Arial" w:cs="Arial"/>
                <w:sz w:val="20"/>
                <w:szCs w:val="20"/>
              </w:rPr>
              <w:t>Ochrona powietrza</w:t>
            </w:r>
          </w:p>
          <w:p w14:paraId="540236D3" w14:textId="77777777" w:rsidR="00333A16" w:rsidRDefault="0054247F" w:rsidP="00333A16">
            <w:pPr>
              <w:pStyle w:val="Akapitzlist"/>
              <w:numPr>
                <w:ilvl w:val="1"/>
                <w:numId w:val="32"/>
              </w:numPr>
              <w:spacing w:line="360" w:lineRule="auto"/>
              <w:ind w:left="318"/>
              <w:jc w:val="both"/>
              <w:rPr>
                <w:rFonts w:ascii="Arial" w:hAnsi="Arial" w:cs="Arial"/>
                <w:sz w:val="20"/>
                <w:szCs w:val="20"/>
              </w:rPr>
            </w:pPr>
            <w:r w:rsidRPr="00333A16">
              <w:rPr>
                <w:rFonts w:ascii="Arial" w:hAnsi="Arial" w:cs="Arial"/>
                <w:sz w:val="20"/>
                <w:szCs w:val="20"/>
              </w:rPr>
              <w:t>Wspieranie i pobudzanie aktywności właścicieli obiektów do modernizacji infrastruktury mieszkaniowej oraz likwidowania niskiej emisji</w:t>
            </w:r>
          </w:p>
          <w:p w14:paraId="0513C655" w14:textId="77777777" w:rsidR="00333A16" w:rsidRDefault="0054247F" w:rsidP="00333A16">
            <w:pPr>
              <w:pStyle w:val="Akapitzlist"/>
              <w:numPr>
                <w:ilvl w:val="1"/>
                <w:numId w:val="32"/>
              </w:numPr>
              <w:spacing w:line="360" w:lineRule="auto"/>
              <w:ind w:left="318"/>
              <w:jc w:val="both"/>
              <w:rPr>
                <w:rFonts w:ascii="Arial" w:hAnsi="Arial" w:cs="Arial"/>
                <w:sz w:val="20"/>
                <w:szCs w:val="20"/>
              </w:rPr>
            </w:pPr>
            <w:r w:rsidRPr="00333A16">
              <w:rPr>
                <w:rFonts w:ascii="Arial" w:hAnsi="Arial" w:cs="Arial"/>
                <w:sz w:val="20"/>
                <w:szCs w:val="20"/>
              </w:rPr>
              <w:t>Rozwój infrastruktury technicznej oraz dostosowanie do osób niepełnosprawnych i starszych na rzecz aktywizacji społeczno-gospodarczej</w:t>
            </w:r>
          </w:p>
          <w:p w14:paraId="5329EA54" w14:textId="77777777" w:rsidR="00333A16" w:rsidRDefault="0054247F" w:rsidP="00333A16">
            <w:pPr>
              <w:pStyle w:val="Akapitzlist"/>
              <w:numPr>
                <w:ilvl w:val="1"/>
                <w:numId w:val="32"/>
              </w:numPr>
              <w:spacing w:line="360" w:lineRule="auto"/>
              <w:ind w:left="318"/>
              <w:jc w:val="both"/>
              <w:rPr>
                <w:rFonts w:ascii="Arial" w:hAnsi="Arial" w:cs="Arial"/>
                <w:sz w:val="20"/>
                <w:szCs w:val="20"/>
              </w:rPr>
            </w:pPr>
            <w:r w:rsidRPr="00333A16">
              <w:rPr>
                <w:rFonts w:ascii="Arial" w:hAnsi="Arial" w:cs="Arial"/>
                <w:sz w:val="20"/>
                <w:szCs w:val="20"/>
              </w:rPr>
              <w:t>Zwiększenie zasobu oraz lepszy standard mieszkań komunalnych wraz z poprawą efektywności energetycznej budynków będących w zasobie mieszkaniowym gminy</w:t>
            </w:r>
          </w:p>
          <w:p w14:paraId="27AB447E" w14:textId="77777777" w:rsidR="00333A16" w:rsidRDefault="0054247F" w:rsidP="00333A16">
            <w:pPr>
              <w:pStyle w:val="Akapitzlist"/>
              <w:numPr>
                <w:ilvl w:val="1"/>
                <w:numId w:val="32"/>
              </w:numPr>
              <w:spacing w:line="360" w:lineRule="auto"/>
              <w:ind w:left="318"/>
              <w:jc w:val="both"/>
              <w:rPr>
                <w:rFonts w:ascii="Arial" w:hAnsi="Arial" w:cs="Arial"/>
                <w:sz w:val="20"/>
                <w:szCs w:val="20"/>
              </w:rPr>
            </w:pPr>
            <w:r w:rsidRPr="00333A16">
              <w:rPr>
                <w:rFonts w:ascii="Arial" w:hAnsi="Arial" w:cs="Arial"/>
                <w:sz w:val="20"/>
                <w:szCs w:val="20"/>
              </w:rPr>
              <w:t>Poprawa poziomu bezpieczeństwa</w:t>
            </w:r>
          </w:p>
          <w:p w14:paraId="39882D36" w14:textId="095BF3F9" w:rsidR="0054247F" w:rsidRPr="00333A16" w:rsidRDefault="0054247F" w:rsidP="00333A16">
            <w:pPr>
              <w:pStyle w:val="Akapitzlist"/>
              <w:numPr>
                <w:ilvl w:val="1"/>
                <w:numId w:val="32"/>
              </w:numPr>
              <w:spacing w:line="360" w:lineRule="auto"/>
              <w:ind w:left="318"/>
              <w:jc w:val="both"/>
              <w:rPr>
                <w:rFonts w:ascii="Arial" w:hAnsi="Arial" w:cs="Arial"/>
                <w:sz w:val="20"/>
                <w:szCs w:val="20"/>
              </w:rPr>
            </w:pPr>
            <w:r w:rsidRPr="00333A16">
              <w:rPr>
                <w:rFonts w:ascii="Arial" w:hAnsi="Arial" w:cs="Arial"/>
                <w:sz w:val="20"/>
                <w:szCs w:val="20"/>
              </w:rPr>
              <w:t>Poprawa jakości środowiska</w:t>
            </w:r>
            <w:r w:rsidR="00DF1DD2" w:rsidRPr="00333A16">
              <w:rPr>
                <w:rFonts w:ascii="Arial" w:hAnsi="Arial" w:cs="Arial"/>
                <w:sz w:val="20"/>
                <w:szCs w:val="20"/>
              </w:rPr>
              <w:t xml:space="preserve"> naturalnego</w:t>
            </w:r>
          </w:p>
        </w:tc>
      </w:tr>
    </w:tbl>
    <w:p w14:paraId="017345AD" w14:textId="56D8F013" w:rsidR="0054247F" w:rsidRPr="00E437C2" w:rsidRDefault="0054247F" w:rsidP="00E437C2">
      <w:pPr>
        <w:spacing w:after="0" w:line="360" w:lineRule="auto"/>
        <w:jc w:val="both"/>
        <w:rPr>
          <w:rFonts w:ascii="Arial" w:hAnsi="Arial" w:cs="Arial"/>
          <w:sz w:val="20"/>
          <w:szCs w:val="20"/>
        </w:rPr>
      </w:pPr>
    </w:p>
    <w:p w14:paraId="5B7EF64C" w14:textId="30BBA2F1" w:rsidR="00333A16" w:rsidRPr="00E437C2" w:rsidRDefault="00333A16" w:rsidP="00E437C2">
      <w:pPr>
        <w:spacing w:after="0" w:line="360" w:lineRule="auto"/>
        <w:jc w:val="both"/>
        <w:rPr>
          <w:rFonts w:ascii="Arial" w:hAnsi="Arial" w:cs="Arial"/>
          <w:sz w:val="20"/>
          <w:szCs w:val="20"/>
        </w:rPr>
      </w:pPr>
    </w:p>
    <w:p w14:paraId="2966CF85" w14:textId="11AF9AD1" w:rsidR="00333A16" w:rsidRDefault="00333A16" w:rsidP="00E437C2">
      <w:pPr>
        <w:spacing w:after="0" w:line="360" w:lineRule="auto"/>
        <w:jc w:val="both"/>
        <w:rPr>
          <w:rFonts w:ascii="Arial" w:hAnsi="Arial" w:cs="Arial"/>
          <w:sz w:val="20"/>
          <w:szCs w:val="20"/>
        </w:rPr>
      </w:pPr>
    </w:p>
    <w:p w14:paraId="18D2FAA0" w14:textId="77777777" w:rsidR="00E437C2" w:rsidRPr="00E437C2" w:rsidRDefault="00E437C2" w:rsidP="00E437C2">
      <w:pPr>
        <w:spacing w:after="0" w:line="360" w:lineRule="auto"/>
        <w:jc w:val="both"/>
        <w:rPr>
          <w:rFonts w:ascii="Arial" w:hAnsi="Arial" w:cs="Arial"/>
          <w:sz w:val="20"/>
          <w:szCs w:val="20"/>
        </w:rPr>
      </w:pPr>
    </w:p>
    <w:tbl>
      <w:tblPr>
        <w:tblStyle w:val="Tabela-Siatka"/>
        <w:tblW w:w="0" w:type="auto"/>
        <w:tblLook w:val="04A0" w:firstRow="1" w:lastRow="0" w:firstColumn="1" w:lastColumn="0" w:noHBand="0" w:noVBand="1"/>
      </w:tblPr>
      <w:tblGrid>
        <w:gridCol w:w="9062"/>
      </w:tblGrid>
      <w:tr w:rsidR="0054247F" w:rsidRPr="0054247F" w14:paraId="1EC31672" w14:textId="77777777" w:rsidTr="00333A16">
        <w:tc>
          <w:tcPr>
            <w:tcW w:w="9062" w:type="dxa"/>
            <w:shd w:val="clear" w:color="auto" w:fill="DEEAF6"/>
          </w:tcPr>
          <w:p w14:paraId="4A29BB45" w14:textId="77777777" w:rsidR="0054247F" w:rsidRPr="0054247F" w:rsidRDefault="0054247F" w:rsidP="00605497">
            <w:pPr>
              <w:spacing w:line="360" w:lineRule="auto"/>
              <w:jc w:val="both"/>
              <w:rPr>
                <w:rFonts w:ascii="Arial" w:hAnsi="Arial" w:cs="Arial"/>
                <w:b/>
                <w:bCs/>
                <w:sz w:val="20"/>
                <w:szCs w:val="20"/>
              </w:rPr>
            </w:pPr>
          </w:p>
          <w:p w14:paraId="77F8669D" w14:textId="6833DE3B" w:rsidR="0054247F" w:rsidRPr="0054247F" w:rsidRDefault="0054247F" w:rsidP="0054247F">
            <w:pPr>
              <w:spacing w:line="360" w:lineRule="auto"/>
              <w:jc w:val="center"/>
              <w:rPr>
                <w:rFonts w:ascii="Arial" w:hAnsi="Arial" w:cs="Arial"/>
                <w:b/>
                <w:bCs/>
                <w:sz w:val="20"/>
                <w:szCs w:val="20"/>
              </w:rPr>
            </w:pPr>
            <w:r w:rsidRPr="0054247F">
              <w:rPr>
                <w:rFonts w:ascii="Arial" w:hAnsi="Arial" w:cs="Arial"/>
                <w:b/>
                <w:bCs/>
                <w:sz w:val="20"/>
                <w:szCs w:val="20"/>
              </w:rPr>
              <w:t>Cel 3. Poprawa jakości struktury funkcjonalno-przestrze</w:t>
            </w:r>
            <w:r w:rsidR="00333A16">
              <w:rPr>
                <w:rFonts w:ascii="Arial" w:hAnsi="Arial" w:cs="Arial"/>
                <w:b/>
                <w:bCs/>
                <w:sz w:val="20"/>
                <w:szCs w:val="20"/>
              </w:rPr>
              <w:t>n</w:t>
            </w:r>
            <w:r w:rsidRPr="0054247F">
              <w:rPr>
                <w:rFonts w:ascii="Arial" w:hAnsi="Arial" w:cs="Arial"/>
                <w:b/>
                <w:bCs/>
                <w:sz w:val="20"/>
                <w:szCs w:val="20"/>
              </w:rPr>
              <w:t>nej obszaru rewitalizacji wsparciem pozytywnych przemian społecznych i gospodarczych</w:t>
            </w:r>
          </w:p>
          <w:p w14:paraId="70419376" w14:textId="77777777" w:rsidR="0054247F" w:rsidRPr="0054247F" w:rsidRDefault="0054247F" w:rsidP="00605497">
            <w:pPr>
              <w:spacing w:line="360" w:lineRule="auto"/>
              <w:jc w:val="center"/>
              <w:rPr>
                <w:rFonts w:ascii="Arial" w:hAnsi="Arial" w:cs="Arial"/>
                <w:b/>
                <w:bCs/>
                <w:sz w:val="20"/>
                <w:szCs w:val="20"/>
              </w:rPr>
            </w:pPr>
          </w:p>
        </w:tc>
      </w:tr>
      <w:tr w:rsidR="0054247F" w:rsidRPr="0054247F" w14:paraId="7D1A3C75" w14:textId="77777777" w:rsidTr="00605497">
        <w:tc>
          <w:tcPr>
            <w:tcW w:w="9062" w:type="dxa"/>
          </w:tcPr>
          <w:p w14:paraId="3D40E191" w14:textId="77777777" w:rsidR="0054247F" w:rsidRPr="0054247F" w:rsidRDefault="0054247F" w:rsidP="00605497">
            <w:pPr>
              <w:spacing w:line="360" w:lineRule="auto"/>
              <w:jc w:val="center"/>
              <w:rPr>
                <w:rFonts w:ascii="Arial" w:hAnsi="Arial" w:cs="Arial"/>
                <w:sz w:val="20"/>
                <w:szCs w:val="20"/>
              </w:rPr>
            </w:pPr>
            <w:r w:rsidRPr="0054247F">
              <w:rPr>
                <w:rFonts w:ascii="Arial" w:hAnsi="Arial" w:cs="Arial"/>
                <w:sz w:val="20"/>
                <w:szCs w:val="20"/>
              </w:rPr>
              <w:t>Kierunki działań/cele szczegółowe</w:t>
            </w:r>
          </w:p>
        </w:tc>
      </w:tr>
      <w:tr w:rsidR="0054247F" w14:paraId="3F5A7A4E" w14:textId="77777777" w:rsidTr="00605497">
        <w:tc>
          <w:tcPr>
            <w:tcW w:w="9062" w:type="dxa"/>
          </w:tcPr>
          <w:p w14:paraId="61BA1D4F" w14:textId="77777777" w:rsidR="00333A16" w:rsidRDefault="00DF1DD2" w:rsidP="00DF1DD2">
            <w:pPr>
              <w:pStyle w:val="Akapitzlist"/>
              <w:numPr>
                <w:ilvl w:val="1"/>
                <w:numId w:val="58"/>
              </w:numPr>
              <w:spacing w:line="360" w:lineRule="auto"/>
              <w:jc w:val="both"/>
              <w:rPr>
                <w:rFonts w:ascii="Arial" w:hAnsi="Arial" w:cs="Arial"/>
                <w:sz w:val="20"/>
                <w:szCs w:val="20"/>
              </w:rPr>
            </w:pPr>
            <w:r w:rsidRPr="00333A16">
              <w:rPr>
                <w:rFonts w:ascii="Arial" w:hAnsi="Arial" w:cs="Arial"/>
                <w:sz w:val="20"/>
                <w:szCs w:val="20"/>
              </w:rPr>
              <w:t>Modernizacja i zagospodarowanie przestrzeni publicznych ukierunkowanych na ożywienie społeczno-gospodarcze obszaru rewitalizacji oraz rozwój turystyczny</w:t>
            </w:r>
          </w:p>
          <w:p w14:paraId="44F1145A" w14:textId="77777777" w:rsidR="00333A16" w:rsidRDefault="00DF1DD2" w:rsidP="00DF1DD2">
            <w:pPr>
              <w:pStyle w:val="Akapitzlist"/>
              <w:numPr>
                <w:ilvl w:val="1"/>
                <w:numId w:val="58"/>
              </w:numPr>
              <w:spacing w:line="360" w:lineRule="auto"/>
              <w:jc w:val="both"/>
              <w:rPr>
                <w:rFonts w:ascii="Arial" w:hAnsi="Arial" w:cs="Arial"/>
                <w:sz w:val="20"/>
                <w:szCs w:val="20"/>
              </w:rPr>
            </w:pPr>
            <w:r w:rsidRPr="00333A16">
              <w:rPr>
                <w:rFonts w:ascii="Arial" w:hAnsi="Arial" w:cs="Arial"/>
                <w:sz w:val="20"/>
                <w:szCs w:val="20"/>
              </w:rPr>
              <w:t>Podniesienie standardu usług społecznych poprzez prace remontowe i termomodernizacyjne w</w:t>
            </w:r>
            <w:r w:rsidR="00333A16" w:rsidRPr="00333A16">
              <w:rPr>
                <w:rFonts w:ascii="Arial" w:hAnsi="Arial" w:cs="Arial"/>
                <w:sz w:val="20"/>
                <w:szCs w:val="20"/>
              </w:rPr>
              <w:t> </w:t>
            </w:r>
            <w:r w:rsidRPr="00333A16">
              <w:rPr>
                <w:rFonts w:ascii="Arial" w:hAnsi="Arial" w:cs="Arial"/>
                <w:sz w:val="20"/>
                <w:szCs w:val="20"/>
              </w:rPr>
              <w:t>budynkach użyteczności publicznej</w:t>
            </w:r>
          </w:p>
          <w:p w14:paraId="58788013" w14:textId="77777777" w:rsidR="00333A16" w:rsidRDefault="00DF1DD2" w:rsidP="00DF1DD2">
            <w:pPr>
              <w:pStyle w:val="Akapitzlist"/>
              <w:numPr>
                <w:ilvl w:val="1"/>
                <w:numId w:val="58"/>
              </w:numPr>
              <w:spacing w:line="360" w:lineRule="auto"/>
              <w:jc w:val="both"/>
              <w:rPr>
                <w:rFonts w:ascii="Arial" w:hAnsi="Arial" w:cs="Arial"/>
                <w:sz w:val="20"/>
                <w:szCs w:val="20"/>
              </w:rPr>
            </w:pPr>
            <w:r w:rsidRPr="00333A16">
              <w:rPr>
                <w:rFonts w:ascii="Arial" w:hAnsi="Arial" w:cs="Arial"/>
                <w:sz w:val="20"/>
                <w:szCs w:val="20"/>
              </w:rPr>
              <w:t>Działania na rzecz zachowania i propagowania regionalnego dziedzictwa kulturowego wraz</w:t>
            </w:r>
            <w:r w:rsidR="00333A16" w:rsidRPr="00333A16">
              <w:rPr>
                <w:rFonts w:ascii="Arial" w:hAnsi="Arial" w:cs="Arial"/>
                <w:sz w:val="20"/>
                <w:szCs w:val="20"/>
              </w:rPr>
              <w:t> </w:t>
            </w:r>
            <w:r w:rsidRPr="00333A16">
              <w:rPr>
                <w:rFonts w:ascii="Arial" w:hAnsi="Arial" w:cs="Arial"/>
                <w:sz w:val="20"/>
                <w:szCs w:val="20"/>
              </w:rPr>
              <w:t>z</w:t>
            </w:r>
            <w:r w:rsidR="00333A16" w:rsidRPr="00333A16">
              <w:rPr>
                <w:rFonts w:ascii="Arial" w:hAnsi="Arial" w:cs="Arial"/>
                <w:sz w:val="20"/>
                <w:szCs w:val="20"/>
              </w:rPr>
              <w:t> </w:t>
            </w:r>
            <w:r w:rsidRPr="00333A16">
              <w:rPr>
                <w:rFonts w:ascii="Arial" w:hAnsi="Arial" w:cs="Arial"/>
                <w:sz w:val="20"/>
                <w:szCs w:val="20"/>
              </w:rPr>
              <w:t>rozwojem gospodarczym i turystycznym obszaru</w:t>
            </w:r>
          </w:p>
          <w:p w14:paraId="67A1A597" w14:textId="1ADE2D31" w:rsidR="0054247F" w:rsidRPr="00333A16" w:rsidRDefault="00DF1DD2" w:rsidP="00DF1DD2">
            <w:pPr>
              <w:pStyle w:val="Akapitzlist"/>
              <w:numPr>
                <w:ilvl w:val="1"/>
                <w:numId w:val="58"/>
              </w:numPr>
              <w:spacing w:line="360" w:lineRule="auto"/>
              <w:jc w:val="both"/>
              <w:rPr>
                <w:rFonts w:ascii="Arial" w:hAnsi="Arial" w:cs="Arial"/>
                <w:sz w:val="20"/>
                <w:szCs w:val="20"/>
              </w:rPr>
            </w:pPr>
            <w:r w:rsidRPr="00333A16">
              <w:rPr>
                <w:rFonts w:ascii="Arial" w:hAnsi="Arial" w:cs="Arial"/>
                <w:sz w:val="20"/>
                <w:szCs w:val="20"/>
              </w:rPr>
              <w:t>Poprawa estetyki, dostępności i funkcjonalności obszaru rewitalizacji prowadząca do aktywizacji społeczno-gospodarczej</w:t>
            </w:r>
          </w:p>
        </w:tc>
      </w:tr>
    </w:tbl>
    <w:p w14:paraId="5857FFD1" w14:textId="77777777" w:rsidR="0054247F" w:rsidRPr="00333A16" w:rsidRDefault="0054247F" w:rsidP="00333A16">
      <w:pPr>
        <w:spacing w:after="0" w:line="360" w:lineRule="auto"/>
        <w:jc w:val="both"/>
        <w:rPr>
          <w:rFonts w:ascii="Arial" w:hAnsi="Arial" w:cs="Arial"/>
          <w:sz w:val="20"/>
          <w:szCs w:val="20"/>
        </w:rPr>
      </w:pPr>
    </w:p>
    <w:p w14:paraId="4C38E615" w14:textId="6E81D70C" w:rsidR="009B4495" w:rsidRPr="00333A16" w:rsidRDefault="009B4495" w:rsidP="00333A16">
      <w:pPr>
        <w:spacing w:after="0" w:line="360" w:lineRule="auto"/>
        <w:rPr>
          <w:rFonts w:ascii="Arial" w:hAnsi="Arial" w:cs="Arial"/>
          <w:sz w:val="20"/>
          <w:szCs w:val="20"/>
        </w:rPr>
      </w:pPr>
    </w:p>
    <w:p w14:paraId="0623E7A4" w14:textId="20C5919E" w:rsidR="00333A16" w:rsidRPr="00333A16" w:rsidRDefault="00333A16" w:rsidP="00333A16">
      <w:pPr>
        <w:spacing w:after="0" w:line="360" w:lineRule="auto"/>
        <w:rPr>
          <w:rFonts w:ascii="Arial" w:hAnsi="Arial" w:cs="Arial"/>
          <w:sz w:val="20"/>
          <w:szCs w:val="20"/>
        </w:rPr>
      </w:pPr>
    </w:p>
    <w:p w14:paraId="567022A1" w14:textId="77777777" w:rsidR="00333A16" w:rsidRPr="00333A16" w:rsidRDefault="00333A16" w:rsidP="00333A16">
      <w:pPr>
        <w:spacing w:after="0" w:line="360" w:lineRule="auto"/>
        <w:rPr>
          <w:rFonts w:ascii="Arial" w:hAnsi="Arial" w:cs="Arial"/>
          <w:sz w:val="20"/>
          <w:szCs w:val="20"/>
        </w:rPr>
      </w:pPr>
    </w:p>
    <w:p w14:paraId="278C4B7E" w14:textId="7322C213" w:rsidR="009B4495" w:rsidRPr="00DF1DD2" w:rsidRDefault="009B4495" w:rsidP="004C008C">
      <w:pPr>
        <w:pStyle w:val="Akapitzlist"/>
        <w:numPr>
          <w:ilvl w:val="0"/>
          <w:numId w:val="1"/>
        </w:numPr>
        <w:outlineLvl w:val="0"/>
        <w:rPr>
          <w:rFonts w:ascii="Arial" w:hAnsi="Arial" w:cs="Arial"/>
          <w:sz w:val="36"/>
          <w:szCs w:val="36"/>
        </w:rPr>
      </w:pPr>
      <w:bookmarkStart w:id="158" w:name="_Toc148339954"/>
      <w:r w:rsidRPr="00DF1DD2">
        <w:rPr>
          <w:rFonts w:ascii="Arial" w:hAnsi="Arial" w:cs="Arial"/>
          <w:sz w:val="36"/>
          <w:szCs w:val="36"/>
        </w:rPr>
        <w:t>Opis przedsięwzięć</w:t>
      </w:r>
      <w:bookmarkEnd w:id="158"/>
    </w:p>
    <w:p w14:paraId="16C6AD8E" w14:textId="77777777" w:rsidR="009B4495" w:rsidRPr="00333A16" w:rsidRDefault="009B4495" w:rsidP="00333A16">
      <w:pPr>
        <w:pStyle w:val="Akapitzlist"/>
        <w:spacing w:after="0" w:line="360" w:lineRule="auto"/>
        <w:rPr>
          <w:rFonts w:ascii="Arial" w:hAnsi="Arial" w:cs="Arial"/>
          <w:sz w:val="20"/>
          <w:szCs w:val="20"/>
        </w:rPr>
      </w:pPr>
    </w:p>
    <w:p w14:paraId="76393073" w14:textId="17D7B771" w:rsidR="00DF1DD2" w:rsidRPr="004C008C" w:rsidRDefault="009B4495" w:rsidP="004C008C">
      <w:pPr>
        <w:pStyle w:val="Akapitzlist"/>
        <w:numPr>
          <w:ilvl w:val="1"/>
          <w:numId w:val="1"/>
        </w:numPr>
        <w:outlineLvl w:val="1"/>
        <w:rPr>
          <w:rFonts w:ascii="Arial" w:hAnsi="Arial" w:cs="Arial"/>
          <w:sz w:val="28"/>
          <w:szCs w:val="28"/>
        </w:rPr>
      </w:pPr>
      <w:bookmarkStart w:id="159" w:name="_Toc148339955"/>
      <w:r w:rsidRPr="004C008C">
        <w:rPr>
          <w:rFonts w:ascii="Arial" w:hAnsi="Arial" w:cs="Arial"/>
          <w:sz w:val="28"/>
          <w:szCs w:val="28"/>
        </w:rPr>
        <w:t>Podstawowe przedsięwzięcia rewitalizacyjne</w:t>
      </w:r>
      <w:bookmarkEnd w:id="159"/>
    </w:p>
    <w:p w14:paraId="49A51758" w14:textId="42934214" w:rsidR="00DF1DD2" w:rsidRPr="00333A16" w:rsidRDefault="00DF1DD2" w:rsidP="00333A16">
      <w:pPr>
        <w:spacing w:after="0" w:line="360" w:lineRule="auto"/>
        <w:rPr>
          <w:rFonts w:ascii="Arial" w:hAnsi="Arial" w:cs="Arial"/>
          <w:sz w:val="20"/>
          <w:szCs w:val="20"/>
        </w:rPr>
      </w:pPr>
    </w:p>
    <w:p w14:paraId="75C1FC1C" w14:textId="7A537CF3" w:rsidR="00DF1DD2" w:rsidRPr="00661B76" w:rsidRDefault="00DF1DD2" w:rsidP="00DF1DD2">
      <w:pPr>
        <w:tabs>
          <w:tab w:val="left" w:pos="709"/>
        </w:tabs>
        <w:spacing w:after="0" w:line="360" w:lineRule="auto"/>
        <w:jc w:val="both"/>
        <w:rPr>
          <w:rFonts w:ascii="Arial" w:hAnsi="Arial" w:cs="Arial"/>
          <w:sz w:val="20"/>
          <w:szCs w:val="20"/>
        </w:rPr>
      </w:pPr>
      <w:r>
        <w:rPr>
          <w:rFonts w:ascii="Arial" w:hAnsi="Arial" w:cs="Arial"/>
        </w:rPr>
        <w:tab/>
      </w:r>
      <w:r w:rsidRPr="00661B76">
        <w:rPr>
          <w:rFonts w:ascii="Arial" w:hAnsi="Arial" w:cs="Arial"/>
          <w:sz w:val="20"/>
          <w:szCs w:val="20"/>
        </w:rPr>
        <w:t>W tabelach poniżej przedstawiono podstawowe projekty rewitalizacyjne, czyli takie</w:t>
      </w:r>
      <w:r w:rsidR="001D7973">
        <w:rPr>
          <w:rFonts w:ascii="Arial" w:hAnsi="Arial" w:cs="Arial"/>
          <w:sz w:val="20"/>
          <w:szCs w:val="20"/>
        </w:rPr>
        <w:t xml:space="preserve">, </w:t>
      </w:r>
      <w:r w:rsidRPr="00661B76">
        <w:rPr>
          <w:rFonts w:ascii="Arial" w:hAnsi="Arial" w:cs="Arial"/>
          <w:sz w:val="20"/>
          <w:szCs w:val="20"/>
        </w:rPr>
        <w:t xml:space="preserve">bez których realizacja celów Gminnego Programu Rewitalizacji nie będzie możliwa i obszar rewitalizacji nie będzie w stanie wyjść z sytuacji kryzysowej. Działania te są skierowane na określony i zidentyfikowany dzięki diagnozie obszar rewitalizacji. Zadbano również o to, by projekty były względem siebie komplementarne, dopełniały się </w:t>
      </w:r>
      <w:r w:rsidR="00F128E4" w:rsidRPr="00661B76">
        <w:rPr>
          <w:rFonts w:ascii="Arial" w:hAnsi="Arial" w:cs="Arial"/>
          <w:sz w:val="20"/>
          <w:szCs w:val="20"/>
        </w:rPr>
        <w:t xml:space="preserve"> </w:t>
      </w:r>
      <w:r w:rsidRPr="00661B76">
        <w:rPr>
          <w:rFonts w:ascii="Arial" w:hAnsi="Arial" w:cs="Arial"/>
          <w:sz w:val="20"/>
          <w:szCs w:val="20"/>
        </w:rPr>
        <w:t xml:space="preserve">m.in. pod względem tematycznym, dzięki czemu Program Rewitalizacji będzie oddziaływał na obszar rewitalizacji we wszystkich niezbędnych aspektach (społecznym, gospodarczym, przestrzenno-funkcjonalnym, technicznym, środowiskowym). Nie dopuszczono do tego, by działania były fragmentaryczne i dotyczyły np. tylko sfery technicznej. W Programie zaproponowano, aby projekty społeczne obejmowały obszar rewitalizacji, oddziaływały na obszar objęty stanem kryzysowym, a w dalszej kolejności, jeżeli możliwe stanie się takie oddziaływanie - na tereny przyległe do niego lub położone w bardziej oddalonych częściach </w:t>
      </w:r>
      <w:r w:rsidR="00325EBA">
        <w:rPr>
          <w:rFonts w:ascii="Arial" w:hAnsi="Arial" w:cs="Arial"/>
          <w:sz w:val="20"/>
          <w:szCs w:val="20"/>
        </w:rPr>
        <w:t>Gminy Żychlin</w:t>
      </w:r>
      <w:r w:rsidR="00661B76" w:rsidRPr="00661B76">
        <w:rPr>
          <w:rFonts w:ascii="Arial" w:hAnsi="Arial" w:cs="Arial"/>
          <w:sz w:val="20"/>
          <w:szCs w:val="20"/>
        </w:rPr>
        <w:t>.</w:t>
      </w:r>
      <w:r w:rsidRPr="00661B76">
        <w:rPr>
          <w:rFonts w:ascii="Arial" w:hAnsi="Arial" w:cs="Arial"/>
          <w:sz w:val="20"/>
          <w:szCs w:val="20"/>
        </w:rPr>
        <w:t xml:space="preserve"> Pozytywne oddziaływanie na tereny poza wyznaczonym obszarem rewitalizacji będzie stanowiło wartość dodaną projektów, co jest oczywiście zjawiskiem pożądanym.</w:t>
      </w:r>
    </w:p>
    <w:p w14:paraId="2DF1C1AC" w14:textId="77777777" w:rsidR="00DF1DD2" w:rsidRPr="00CE1669" w:rsidRDefault="00DF1DD2" w:rsidP="00DF1DD2">
      <w:pPr>
        <w:tabs>
          <w:tab w:val="left" w:pos="709"/>
        </w:tabs>
        <w:spacing w:after="0" w:line="360" w:lineRule="auto"/>
        <w:jc w:val="both"/>
        <w:rPr>
          <w:rFonts w:ascii="Arial" w:hAnsi="Arial" w:cs="Arial"/>
          <w:sz w:val="20"/>
          <w:szCs w:val="20"/>
        </w:rPr>
      </w:pPr>
    </w:p>
    <w:p w14:paraId="2E9FB4EF" w14:textId="77777777" w:rsidR="00DF1DD2" w:rsidRPr="00CE1669" w:rsidRDefault="00DF1DD2" w:rsidP="00DF1DD2">
      <w:pPr>
        <w:tabs>
          <w:tab w:val="left" w:pos="709"/>
        </w:tabs>
        <w:spacing w:after="0" w:line="360" w:lineRule="auto"/>
        <w:jc w:val="both"/>
        <w:rPr>
          <w:rFonts w:ascii="Arial" w:hAnsi="Arial" w:cs="Arial"/>
          <w:b/>
          <w:sz w:val="20"/>
          <w:szCs w:val="20"/>
        </w:rPr>
      </w:pPr>
      <w:r w:rsidRPr="00CE1669">
        <w:rPr>
          <w:rFonts w:ascii="Arial" w:hAnsi="Arial" w:cs="Arial"/>
          <w:b/>
          <w:sz w:val="20"/>
          <w:szCs w:val="20"/>
        </w:rPr>
        <w:t>Grupa docelowa</w:t>
      </w:r>
    </w:p>
    <w:p w14:paraId="2A79491E" w14:textId="16CF4EC3" w:rsidR="002061F7" w:rsidRPr="00CE1669" w:rsidRDefault="001D7973" w:rsidP="00DF1DD2">
      <w:pPr>
        <w:tabs>
          <w:tab w:val="left" w:pos="709"/>
        </w:tabs>
        <w:spacing w:after="0" w:line="360" w:lineRule="auto"/>
        <w:jc w:val="both"/>
        <w:rPr>
          <w:rFonts w:ascii="Arial" w:hAnsi="Arial" w:cs="Arial"/>
          <w:sz w:val="20"/>
          <w:szCs w:val="20"/>
        </w:rPr>
      </w:pPr>
      <w:r>
        <w:rPr>
          <w:rFonts w:ascii="Arial" w:hAnsi="Arial" w:cs="Arial"/>
          <w:sz w:val="20"/>
          <w:szCs w:val="20"/>
        </w:rPr>
        <w:tab/>
      </w:r>
      <w:r w:rsidR="00DF1DD2" w:rsidRPr="00CE1669">
        <w:rPr>
          <w:rFonts w:ascii="Arial" w:hAnsi="Arial" w:cs="Arial"/>
          <w:sz w:val="20"/>
          <w:szCs w:val="20"/>
        </w:rPr>
        <w:t>Grupę docelową podstawowych projektów rewitalizacyjnych stanowią wszyscy mieszkańcy obszaru rewitalizacji. Wyszczególniając grupy odbiorców</w:t>
      </w:r>
      <w:r>
        <w:rPr>
          <w:rFonts w:ascii="Arial" w:hAnsi="Arial" w:cs="Arial"/>
          <w:sz w:val="20"/>
          <w:szCs w:val="20"/>
        </w:rPr>
        <w:t>,</w:t>
      </w:r>
      <w:r w:rsidR="00DF1DD2" w:rsidRPr="00CE1669">
        <w:rPr>
          <w:rFonts w:ascii="Arial" w:hAnsi="Arial" w:cs="Arial"/>
          <w:sz w:val="20"/>
          <w:szCs w:val="20"/>
        </w:rPr>
        <w:t xml:space="preserve"> można wymienić: </w:t>
      </w:r>
    </w:p>
    <w:p w14:paraId="20971BB4" w14:textId="002371CA" w:rsidR="002061F7" w:rsidRPr="001D7973" w:rsidRDefault="00DF1DD2" w:rsidP="001D7973">
      <w:pPr>
        <w:pStyle w:val="Akapitzlist"/>
        <w:numPr>
          <w:ilvl w:val="0"/>
          <w:numId w:val="59"/>
        </w:numPr>
        <w:tabs>
          <w:tab w:val="left" w:pos="709"/>
        </w:tabs>
        <w:spacing w:after="0" w:line="360" w:lineRule="auto"/>
        <w:jc w:val="both"/>
        <w:rPr>
          <w:rFonts w:ascii="Arial" w:hAnsi="Arial" w:cs="Arial"/>
          <w:sz w:val="20"/>
          <w:szCs w:val="20"/>
        </w:rPr>
      </w:pPr>
      <w:r w:rsidRPr="001D7973">
        <w:rPr>
          <w:rFonts w:ascii="Arial" w:hAnsi="Arial" w:cs="Arial"/>
          <w:sz w:val="20"/>
          <w:szCs w:val="20"/>
        </w:rPr>
        <w:t xml:space="preserve">mieszkańców kamienic znajdujących się w strefie ochrony konserwatorskiej w centralnej części </w:t>
      </w:r>
      <w:r w:rsidR="002061F7" w:rsidRPr="001D7973">
        <w:rPr>
          <w:rFonts w:ascii="Arial" w:hAnsi="Arial" w:cs="Arial"/>
          <w:sz w:val="20"/>
          <w:szCs w:val="20"/>
        </w:rPr>
        <w:t>miasta</w:t>
      </w:r>
      <w:r w:rsidRPr="001D7973">
        <w:rPr>
          <w:rFonts w:ascii="Arial" w:hAnsi="Arial" w:cs="Arial"/>
          <w:sz w:val="20"/>
          <w:szCs w:val="20"/>
        </w:rPr>
        <w:t>,</w:t>
      </w:r>
    </w:p>
    <w:p w14:paraId="5E35AC06" w14:textId="22607877" w:rsidR="002061F7" w:rsidRPr="001D7973" w:rsidRDefault="00DF1DD2" w:rsidP="001D7973">
      <w:pPr>
        <w:pStyle w:val="Akapitzlist"/>
        <w:numPr>
          <w:ilvl w:val="0"/>
          <w:numId w:val="59"/>
        </w:numPr>
        <w:tabs>
          <w:tab w:val="left" w:pos="709"/>
        </w:tabs>
        <w:spacing w:after="0" w:line="360" w:lineRule="auto"/>
        <w:jc w:val="both"/>
        <w:rPr>
          <w:rFonts w:ascii="Arial" w:hAnsi="Arial" w:cs="Arial"/>
          <w:sz w:val="20"/>
          <w:szCs w:val="20"/>
        </w:rPr>
      </w:pPr>
      <w:r w:rsidRPr="001D7973">
        <w:rPr>
          <w:rFonts w:ascii="Arial" w:hAnsi="Arial" w:cs="Arial"/>
          <w:sz w:val="20"/>
          <w:szCs w:val="20"/>
        </w:rPr>
        <w:lastRenderedPageBreak/>
        <w:t xml:space="preserve">pracowników oraz odbiorców pomocy </w:t>
      </w:r>
      <w:r w:rsidR="00661B76" w:rsidRPr="001D7973">
        <w:rPr>
          <w:rFonts w:ascii="Arial" w:hAnsi="Arial" w:cs="Arial"/>
          <w:sz w:val="20"/>
          <w:szCs w:val="20"/>
        </w:rPr>
        <w:t>społecznej,</w:t>
      </w:r>
      <w:r w:rsidRPr="001D7973">
        <w:rPr>
          <w:rFonts w:ascii="Arial" w:hAnsi="Arial" w:cs="Arial"/>
          <w:sz w:val="20"/>
          <w:szCs w:val="20"/>
        </w:rPr>
        <w:t xml:space="preserve"> </w:t>
      </w:r>
    </w:p>
    <w:p w14:paraId="65B21B2B" w14:textId="3D13026D" w:rsidR="002061F7" w:rsidRPr="001D7973" w:rsidRDefault="002061F7" w:rsidP="001D7973">
      <w:pPr>
        <w:pStyle w:val="Akapitzlist"/>
        <w:numPr>
          <w:ilvl w:val="0"/>
          <w:numId w:val="59"/>
        </w:numPr>
        <w:tabs>
          <w:tab w:val="left" w:pos="709"/>
        </w:tabs>
        <w:spacing w:after="0" w:line="360" w:lineRule="auto"/>
        <w:jc w:val="both"/>
        <w:rPr>
          <w:rFonts w:ascii="Arial" w:hAnsi="Arial" w:cs="Arial"/>
          <w:sz w:val="20"/>
          <w:szCs w:val="20"/>
        </w:rPr>
      </w:pPr>
      <w:r w:rsidRPr="001D7973">
        <w:rPr>
          <w:rFonts w:ascii="Arial" w:hAnsi="Arial" w:cs="Arial"/>
          <w:sz w:val="20"/>
          <w:szCs w:val="20"/>
        </w:rPr>
        <w:t>turystów odwiedzających gminę,</w:t>
      </w:r>
    </w:p>
    <w:p w14:paraId="41753E7F" w14:textId="42F80760" w:rsidR="00661B76" w:rsidRDefault="00DF1DD2" w:rsidP="00DF1DD2">
      <w:pPr>
        <w:tabs>
          <w:tab w:val="left" w:pos="709"/>
        </w:tabs>
        <w:spacing w:after="0" w:line="360" w:lineRule="auto"/>
        <w:jc w:val="both"/>
        <w:rPr>
          <w:rFonts w:ascii="Arial" w:hAnsi="Arial" w:cs="Arial"/>
          <w:sz w:val="20"/>
          <w:szCs w:val="20"/>
        </w:rPr>
      </w:pPr>
      <w:r w:rsidRPr="00CE1669">
        <w:rPr>
          <w:rFonts w:ascii="Arial" w:hAnsi="Arial" w:cs="Arial"/>
          <w:sz w:val="20"/>
          <w:szCs w:val="20"/>
        </w:rPr>
        <w:t xml:space="preserve">Użytkownikami efektów projektów infrastrukturalnych, ze względu </w:t>
      </w:r>
      <w:r w:rsidR="002061F7" w:rsidRPr="00CE1669">
        <w:rPr>
          <w:rFonts w:ascii="Arial" w:hAnsi="Arial" w:cs="Arial"/>
          <w:sz w:val="20"/>
          <w:szCs w:val="20"/>
        </w:rPr>
        <w:t xml:space="preserve"> </w:t>
      </w:r>
      <w:r w:rsidRPr="00CE1669">
        <w:rPr>
          <w:rFonts w:ascii="Arial" w:hAnsi="Arial" w:cs="Arial"/>
          <w:sz w:val="20"/>
          <w:szCs w:val="20"/>
        </w:rPr>
        <w:t xml:space="preserve">na charakter inwestycji, będą również osoby </w:t>
      </w:r>
      <w:r w:rsidR="001D7973">
        <w:rPr>
          <w:rFonts w:ascii="Arial" w:hAnsi="Arial" w:cs="Arial"/>
          <w:sz w:val="20"/>
          <w:szCs w:val="20"/>
        </w:rPr>
        <w:t xml:space="preserve">spoza </w:t>
      </w:r>
      <w:r w:rsidRPr="00CE1669">
        <w:rPr>
          <w:rFonts w:ascii="Arial" w:hAnsi="Arial" w:cs="Arial"/>
          <w:sz w:val="20"/>
          <w:szCs w:val="20"/>
        </w:rPr>
        <w:t xml:space="preserve">obszaru rewitalizacji, np. użytkownicy modernizowanych dróg, osoby chcące załatwić sprawę w Urzędzie </w:t>
      </w:r>
      <w:r w:rsidR="00325EBA">
        <w:rPr>
          <w:rFonts w:ascii="Arial" w:hAnsi="Arial" w:cs="Arial"/>
          <w:sz w:val="20"/>
          <w:szCs w:val="20"/>
        </w:rPr>
        <w:t>Gminy</w:t>
      </w:r>
      <w:r w:rsidR="001D7973">
        <w:rPr>
          <w:rFonts w:ascii="Arial" w:hAnsi="Arial" w:cs="Arial"/>
          <w:sz w:val="20"/>
          <w:szCs w:val="20"/>
        </w:rPr>
        <w:t xml:space="preserve"> w</w:t>
      </w:r>
      <w:r w:rsidR="00325EBA">
        <w:rPr>
          <w:rFonts w:ascii="Arial" w:hAnsi="Arial" w:cs="Arial"/>
          <w:sz w:val="20"/>
          <w:szCs w:val="20"/>
        </w:rPr>
        <w:t xml:space="preserve"> Żychlin</w:t>
      </w:r>
      <w:r w:rsidR="001D7973">
        <w:rPr>
          <w:rFonts w:ascii="Arial" w:hAnsi="Arial" w:cs="Arial"/>
          <w:sz w:val="20"/>
          <w:szCs w:val="20"/>
        </w:rPr>
        <w:t>ie</w:t>
      </w:r>
      <w:r w:rsidR="002061F7" w:rsidRPr="00CE1669">
        <w:rPr>
          <w:rFonts w:ascii="Arial" w:hAnsi="Arial" w:cs="Arial"/>
          <w:sz w:val="20"/>
          <w:szCs w:val="20"/>
        </w:rPr>
        <w:t xml:space="preserve">. </w:t>
      </w:r>
      <w:r w:rsidRPr="00CE1669">
        <w:rPr>
          <w:rFonts w:ascii="Arial" w:hAnsi="Arial" w:cs="Arial"/>
          <w:sz w:val="20"/>
          <w:szCs w:val="20"/>
        </w:rPr>
        <w:t>Grupę odbiorców stanowią dzieci, młodzież, dorośli i</w:t>
      </w:r>
      <w:r w:rsidR="001D7973">
        <w:rPr>
          <w:rFonts w:ascii="Arial" w:hAnsi="Arial" w:cs="Arial"/>
          <w:sz w:val="20"/>
          <w:szCs w:val="20"/>
        </w:rPr>
        <w:t> </w:t>
      </w:r>
      <w:r w:rsidRPr="00CE1669">
        <w:rPr>
          <w:rFonts w:ascii="Arial" w:hAnsi="Arial" w:cs="Arial"/>
          <w:sz w:val="20"/>
          <w:szCs w:val="20"/>
        </w:rPr>
        <w:t>seniorzy, ale także osoby bezrobotne oraz planujące założyć własną działalność gospodarczą.</w:t>
      </w:r>
    </w:p>
    <w:p w14:paraId="68372586" w14:textId="7EE48256" w:rsidR="00661B76" w:rsidRPr="00CE1669" w:rsidRDefault="00661B76" w:rsidP="00DF1DD2">
      <w:pPr>
        <w:tabs>
          <w:tab w:val="left" w:pos="709"/>
        </w:tabs>
        <w:spacing w:after="0" w:line="360" w:lineRule="auto"/>
        <w:jc w:val="both"/>
        <w:rPr>
          <w:rFonts w:ascii="Arial" w:hAnsi="Arial" w:cs="Arial"/>
          <w:sz w:val="20"/>
          <w:szCs w:val="20"/>
        </w:rPr>
      </w:pPr>
      <w:r>
        <w:rPr>
          <w:rFonts w:ascii="Arial" w:hAnsi="Arial" w:cs="Arial"/>
          <w:sz w:val="20"/>
          <w:szCs w:val="20"/>
        </w:rPr>
        <w:t xml:space="preserve">Poniższe projekty mogą być łączone, aby </w:t>
      </w:r>
      <w:r w:rsidR="001D7973">
        <w:rPr>
          <w:rFonts w:ascii="Arial" w:hAnsi="Arial" w:cs="Arial"/>
          <w:sz w:val="20"/>
          <w:szCs w:val="20"/>
        </w:rPr>
        <w:t xml:space="preserve">jeszcze </w:t>
      </w:r>
      <w:r>
        <w:rPr>
          <w:rFonts w:ascii="Arial" w:hAnsi="Arial" w:cs="Arial"/>
          <w:sz w:val="20"/>
          <w:szCs w:val="20"/>
        </w:rPr>
        <w:t>skutecznie</w:t>
      </w:r>
      <w:r w:rsidR="001D7973">
        <w:rPr>
          <w:rFonts w:ascii="Arial" w:hAnsi="Arial" w:cs="Arial"/>
          <w:sz w:val="20"/>
          <w:szCs w:val="20"/>
        </w:rPr>
        <w:t>j</w:t>
      </w:r>
      <w:r>
        <w:rPr>
          <w:rFonts w:ascii="Arial" w:hAnsi="Arial" w:cs="Arial"/>
          <w:sz w:val="20"/>
          <w:szCs w:val="20"/>
        </w:rPr>
        <w:t xml:space="preserve"> realizować cele Programu. </w:t>
      </w:r>
    </w:p>
    <w:p w14:paraId="778FC34A" w14:textId="6143E2C5" w:rsidR="002061F7" w:rsidRDefault="002061F7" w:rsidP="00DF1DD2">
      <w:pPr>
        <w:tabs>
          <w:tab w:val="left" w:pos="709"/>
        </w:tabs>
        <w:spacing w:after="0" w:line="360" w:lineRule="auto"/>
        <w:jc w:val="both"/>
        <w:rPr>
          <w:rFonts w:ascii="Arial" w:hAnsi="Arial" w:cs="Arial"/>
        </w:rPr>
      </w:pPr>
    </w:p>
    <w:p w14:paraId="22EF7C93" w14:textId="3BEF6D18" w:rsidR="00457B37" w:rsidRPr="00E437C2" w:rsidRDefault="002061F7" w:rsidP="00E437C2">
      <w:r w:rsidRPr="002061F7">
        <w:rPr>
          <w:rFonts w:ascii="Arial" w:hAnsi="Arial" w:cs="Arial"/>
          <w:b/>
          <w:sz w:val="20"/>
          <w:szCs w:val="20"/>
        </w:rPr>
        <w:t>Planowane podstawowe projekty rewitalizacyjne</w:t>
      </w:r>
      <w:r w:rsidR="00936CD8">
        <w:rPr>
          <w:rFonts w:ascii="Arial" w:hAnsi="Arial" w:cs="Arial"/>
          <w:b/>
          <w:sz w:val="20"/>
          <w:szCs w:val="20"/>
        </w:rPr>
        <w:t>:</w:t>
      </w:r>
    </w:p>
    <w:tbl>
      <w:tblPr>
        <w:tblStyle w:val="Tabela-Siatka"/>
        <w:tblW w:w="0" w:type="auto"/>
        <w:tblLook w:val="04A0" w:firstRow="1" w:lastRow="0" w:firstColumn="1" w:lastColumn="0" w:noHBand="0" w:noVBand="1"/>
      </w:tblPr>
      <w:tblGrid>
        <w:gridCol w:w="2122"/>
        <w:gridCol w:w="6940"/>
      </w:tblGrid>
      <w:tr w:rsidR="00457B37" w:rsidRPr="00297DDD" w14:paraId="60CE2275" w14:textId="77777777" w:rsidTr="00E437C2">
        <w:trPr>
          <w:tblHeader/>
        </w:trPr>
        <w:tc>
          <w:tcPr>
            <w:tcW w:w="9062" w:type="dxa"/>
            <w:gridSpan w:val="2"/>
            <w:shd w:val="clear" w:color="auto" w:fill="DEEAF6"/>
          </w:tcPr>
          <w:p w14:paraId="588AD304" w14:textId="77777777" w:rsidR="00457B37" w:rsidRPr="00297DDD" w:rsidRDefault="00457B37" w:rsidP="00297DDD">
            <w:pPr>
              <w:tabs>
                <w:tab w:val="left" w:pos="709"/>
              </w:tabs>
              <w:spacing w:before="60" w:after="60"/>
              <w:jc w:val="both"/>
              <w:rPr>
                <w:rFonts w:ascii="Arial" w:hAnsi="Arial" w:cs="Arial"/>
                <w:b/>
                <w:sz w:val="20"/>
                <w:szCs w:val="20"/>
              </w:rPr>
            </w:pPr>
            <w:r w:rsidRPr="00297DDD">
              <w:rPr>
                <w:rFonts w:ascii="Arial" w:hAnsi="Arial" w:cs="Arial"/>
                <w:b/>
                <w:sz w:val="20"/>
                <w:szCs w:val="20"/>
              </w:rPr>
              <w:t>Przedsięwzięcie 1.</w:t>
            </w:r>
          </w:p>
        </w:tc>
      </w:tr>
      <w:tr w:rsidR="00457B37" w:rsidRPr="00297DDD" w14:paraId="560D7D2A" w14:textId="77777777" w:rsidTr="00E437C2">
        <w:tc>
          <w:tcPr>
            <w:tcW w:w="2122" w:type="dxa"/>
            <w:shd w:val="clear" w:color="auto" w:fill="DEEAF6"/>
          </w:tcPr>
          <w:p w14:paraId="5F0CD2D2"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Nazwa projektu</w:t>
            </w:r>
          </w:p>
        </w:tc>
        <w:tc>
          <w:tcPr>
            <w:tcW w:w="6940" w:type="dxa"/>
          </w:tcPr>
          <w:p w14:paraId="0A00A6D9"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Adaptacja budynku przy ulicy 1-go Maja 25 w Żychlinie na potrzeby Centrum Aktywności Lokalnej</w:t>
            </w:r>
          </w:p>
        </w:tc>
      </w:tr>
      <w:tr w:rsidR="00457B37" w:rsidRPr="00297DDD" w14:paraId="6A1D5A67" w14:textId="77777777" w:rsidTr="00E437C2">
        <w:tc>
          <w:tcPr>
            <w:tcW w:w="2122" w:type="dxa"/>
            <w:shd w:val="clear" w:color="auto" w:fill="DEEAF6"/>
          </w:tcPr>
          <w:p w14:paraId="5E87A626"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Podmiot realizujący</w:t>
            </w:r>
          </w:p>
        </w:tc>
        <w:tc>
          <w:tcPr>
            <w:tcW w:w="6940" w:type="dxa"/>
          </w:tcPr>
          <w:p w14:paraId="14FDDD3E" w14:textId="5706EDCD" w:rsidR="00457B37" w:rsidRPr="00297DDD" w:rsidRDefault="00325EBA"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Gmina Żychlin</w:t>
            </w:r>
          </w:p>
        </w:tc>
      </w:tr>
      <w:tr w:rsidR="00457B37" w:rsidRPr="00297DDD" w14:paraId="236CC31F" w14:textId="77777777" w:rsidTr="00E437C2">
        <w:tc>
          <w:tcPr>
            <w:tcW w:w="2122" w:type="dxa"/>
            <w:shd w:val="clear" w:color="auto" w:fill="DEEAF6"/>
          </w:tcPr>
          <w:p w14:paraId="03221B2E"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Lokalizacja</w:t>
            </w:r>
          </w:p>
        </w:tc>
        <w:tc>
          <w:tcPr>
            <w:tcW w:w="6940" w:type="dxa"/>
          </w:tcPr>
          <w:p w14:paraId="4E796D8E"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Ulica 1-go Maja 25, Żychlin (obszar podlegający rewitalizacji)</w:t>
            </w:r>
          </w:p>
        </w:tc>
      </w:tr>
      <w:tr w:rsidR="00457B37" w:rsidRPr="00297DDD" w14:paraId="35FDAEC5" w14:textId="77777777" w:rsidTr="00E437C2">
        <w:tc>
          <w:tcPr>
            <w:tcW w:w="2122" w:type="dxa"/>
            <w:shd w:val="clear" w:color="auto" w:fill="DEEAF6"/>
          </w:tcPr>
          <w:p w14:paraId="1E864146"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Realizowane cele GPR</w:t>
            </w:r>
          </w:p>
        </w:tc>
        <w:tc>
          <w:tcPr>
            <w:tcW w:w="6940" w:type="dxa"/>
          </w:tcPr>
          <w:p w14:paraId="1F82D912" w14:textId="2346AD78"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1.1.Działania na rzecz wsparcia integracji i aktywności społecznej oraz budowania tożsamości regionalnej </w:t>
            </w:r>
          </w:p>
          <w:p w14:paraId="79CE5BAE"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1.2.Przeciwdziałanie wykluczeniu społecznemu </w:t>
            </w:r>
          </w:p>
          <w:p w14:paraId="7CA021BC" w14:textId="5A061B94"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1.3.Aktywizacja zawodowa mieszkańców wraz z ożywieniem gospodarczym obszaru rewitalizacji </w:t>
            </w:r>
          </w:p>
          <w:p w14:paraId="263B2F7F"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1.4.Upowszechnianie kultury </w:t>
            </w:r>
          </w:p>
          <w:p w14:paraId="4799DAE7"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1.6.Przeciwdziałanie patologiom społecznym </w:t>
            </w:r>
          </w:p>
          <w:p w14:paraId="78608536" w14:textId="348932BA"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3.2.Podniesienie standardu usług społecznych poprzez prace remontowe i</w:t>
            </w:r>
            <w:r w:rsidR="00297DDD">
              <w:rPr>
                <w:rFonts w:ascii="Arial" w:hAnsi="Arial" w:cs="Arial"/>
                <w:bCs/>
                <w:sz w:val="20"/>
                <w:szCs w:val="20"/>
              </w:rPr>
              <w:t> </w:t>
            </w:r>
            <w:r w:rsidRPr="00297DDD">
              <w:rPr>
                <w:rFonts w:ascii="Arial" w:hAnsi="Arial" w:cs="Arial"/>
                <w:bCs/>
                <w:sz w:val="20"/>
                <w:szCs w:val="20"/>
              </w:rPr>
              <w:t xml:space="preserve">termomodernizacyjne w budynkach użyteczności publicznej </w:t>
            </w:r>
          </w:p>
          <w:p w14:paraId="10340056" w14:textId="0E6BD63A"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3.4.Poprawa estetyki, dostępności i funkcjonalności obszaru rewitalizacji prowadząca do aktywizacji społeczno-gospodarcze</w:t>
            </w:r>
          </w:p>
        </w:tc>
      </w:tr>
      <w:tr w:rsidR="00457B37" w:rsidRPr="00297DDD" w14:paraId="7E397E47" w14:textId="77777777" w:rsidTr="00E437C2">
        <w:tc>
          <w:tcPr>
            <w:tcW w:w="2122" w:type="dxa"/>
            <w:shd w:val="clear" w:color="auto" w:fill="DEEAF6"/>
          </w:tcPr>
          <w:p w14:paraId="60269900"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Oddziaływanie przedsięwzięcia</w:t>
            </w:r>
          </w:p>
        </w:tc>
        <w:tc>
          <w:tcPr>
            <w:tcW w:w="6940" w:type="dxa"/>
          </w:tcPr>
          <w:p w14:paraId="43C8823F"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sfera społeczna, sfera przestrzenno-funkcjonalna, sfera środowiskowa, sfera techniczna</w:t>
            </w:r>
          </w:p>
        </w:tc>
      </w:tr>
      <w:tr w:rsidR="00457B37" w:rsidRPr="00297DDD" w14:paraId="3EA931DF" w14:textId="77777777" w:rsidTr="00E437C2">
        <w:tc>
          <w:tcPr>
            <w:tcW w:w="2122" w:type="dxa"/>
            <w:shd w:val="clear" w:color="auto" w:fill="DEEAF6"/>
          </w:tcPr>
          <w:p w14:paraId="7EAE705C"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Główny problem</w:t>
            </w:r>
          </w:p>
        </w:tc>
        <w:tc>
          <w:tcPr>
            <w:tcW w:w="6940" w:type="dxa"/>
          </w:tcPr>
          <w:p w14:paraId="05198252" w14:textId="706D522F"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Dawny budynek szkoły przy ulicy 1-go Maja 25 jest w tym momencie niewykorzystany. Zlokalizowany jest on w centrum miasta, w obszarze staromiejskim i świadczy o bogatej historii miasta. W tym momencie wymaga pilnych działań modernizacyjnych. Budynek wymaga kompleksowego remontu i modernizacji w zakresie elewacji, wymiany lub renowacji stolarki okiennej i drzwiowej, wymiany instalacji, remontu i modernizacji wnętrza obiektu, głównie dawnych klas szkolnych oraz zaplecza kuchennego, </w:t>
            </w:r>
            <w:r w:rsidRPr="00297DDD">
              <w:rPr>
                <w:rFonts w:ascii="Arial" w:hAnsi="Arial" w:cs="Arial"/>
                <w:bCs/>
                <w:sz w:val="20"/>
                <w:szCs w:val="20"/>
              </w:rPr>
              <w:br/>
              <w:t>a także doposażenia w sprzęt multimedialny i meble. Problem</w:t>
            </w:r>
            <w:r w:rsidR="00297DDD">
              <w:rPr>
                <w:rFonts w:ascii="Arial" w:hAnsi="Arial" w:cs="Arial"/>
                <w:bCs/>
                <w:sz w:val="20"/>
                <w:szCs w:val="20"/>
              </w:rPr>
              <w:t>em</w:t>
            </w:r>
            <w:r w:rsidRPr="00297DDD">
              <w:rPr>
                <w:rFonts w:ascii="Arial" w:hAnsi="Arial" w:cs="Arial"/>
                <w:bCs/>
                <w:sz w:val="20"/>
                <w:szCs w:val="20"/>
              </w:rPr>
              <w:t xml:space="preserve"> centrum miasta jest brak nowoczesnej, wyposażonej bazy lokalowej do organizacji działań w zakresie kulturalnym i społecznym. </w:t>
            </w:r>
          </w:p>
        </w:tc>
      </w:tr>
      <w:tr w:rsidR="00457B37" w:rsidRPr="00297DDD" w14:paraId="123DE168" w14:textId="77777777" w:rsidTr="00E437C2">
        <w:tc>
          <w:tcPr>
            <w:tcW w:w="2122" w:type="dxa"/>
            <w:shd w:val="clear" w:color="auto" w:fill="DEEAF6"/>
          </w:tcPr>
          <w:p w14:paraId="7BEB06AF"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Cel przedsięwzięcia</w:t>
            </w:r>
          </w:p>
        </w:tc>
        <w:tc>
          <w:tcPr>
            <w:tcW w:w="6940" w:type="dxa"/>
          </w:tcPr>
          <w:p w14:paraId="026C5D24" w14:textId="77502F5E"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Poprawa warunków lokalowych do organizacji różnorodnych działań kulturalnych i społecznych. Działania rewitalizacyjne przeprowadzone w</w:t>
            </w:r>
            <w:r w:rsidR="00297DDD">
              <w:rPr>
                <w:rFonts w:ascii="Arial" w:hAnsi="Arial" w:cs="Arial"/>
                <w:bCs/>
                <w:sz w:val="20"/>
                <w:szCs w:val="20"/>
              </w:rPr>
              <w:t> </w:t>
            </w:r>
            <w:r w:rsidRPr="00297DDD">
              <w:rPr>
                <w:rFonts w:ascii="Arial" w:hAnsi="Arial" w:cs="Arial"/>
                <w:bCs/>
                <w:sz w:val="20"/>
                <w:szCs w:val="20"/>
              </w:rPr>
              <w:t>budynku pozwolą na nadanie mu nowych funkcji i przeciwdziałanie wykluczeniu społecznemu poprzez zapewnienie lepszego dostępu do dóbr kultury i zaspokojenie potrzeb kulturowych mieszkańców. Przedsięwzięcie ma także na celu wspieranie aktywizacji i integracji społecznej oraz aktywizację środowisk dziecięcych, młodzieżowych, upowszechnianie kultury i sportu.</w:t>
            </w:r>
          </w:p>
        </w:tc>
      </w:tr>
      <w:tr w:rsidR="00457B37" w:rsidRPr="00297DDD" w14:paraId="3DAA5E7F" w14:textId="77777777" w:rsidTr="00E437C2">
        <w:tc>
          <w:tcPr>
            <w:tcW w:w="2122" w:type="dxa"/>
            <w:shd w:val="clear" w:color="auto" w:fill="DEEAF6"/>
          </w:tcPr>
          <w:p w14:paraId="6AFD1684"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Zakres realizowanych zadań inwestycyjnych</w:t>
            </w:r>
          </w:p>
        </w:tc>
        <w:tc>
          <w:tcPr>
            <w:tcW w:w="6940" w:type="dxa"/>
          </w:tcPr>
          <w:p w14:paraId="0A55BE97"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W ramach zadania planuje się wykonać kompleksowy remont i modernizację </w:t>
            </w:r>
          </w:p>
          <w:p w14:paraId="167D6B6B"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budynku, w tym: </w:t>
            </w:r>
          </w:p>
          <w:p w14:paraId="648EA310" w14:textId="1C50AB38"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remont elewacji, wymianę stolarki okiennej i drzwiowej</w:t>
            </w:r>
            <w:r w:rsidR="00297DDD">
              <w:rPr>
                <w:rFonts w:ascii="Arial" w:hAnsi="Arial" w:cs="Arial"/>
                <w:bCs/>
                <w:sz w:val="20"/>
                <w:szCs w:val="20"/>
              </w:rPr>
              <w:t>,</w:t>
            </w:r>
          </w:p>
          <w:p w14:paraId="4F1289AF" w14:textId="7235594F"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lastRenderedPageBreak/>
              <w:t>- remont instalacji oraz węzłów sanitarnych</w:t>
            </w:r>
            <w:r w:rsidR="00297DDD">
              <w:rPr>
                <w:rFonts w:ascii="Arial" w:hAnsi="Arial" w:cs="Arial"/>
                <w:bCs/>
                <w:sz w:val="20"/>
                <w:szCs w:val="20"/>
              </w:rPr>
              <w:t>,</w:t>
            </w:r>
          </w:p>
          <w:p w14:paraId="1538D57E" w14:textId="45DE0A13"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przebudow</w:t>
            </w:r>
            <w:r w:rsidR="00297DDD">
              <w:rPr>
                <w:rFonts w:ascii="Arial" w:hAnsi="Arial" w:cs="Arial"/>
                <w:bCs/>
                <w:sz w:val="20"/>
                <w:szCs w:val="20"/>
              </w:rPr>
              <w:t>ę</w:t>
            </w:r>
            <w:r w:rsidRPr="00297DDD">
              <w:rPr>
                <w:rFonts w:ascii="Arial" w:hAnsi="Arial" w:cs="Arial"/>
                <w:bCs/>
                <w:sz w:val="20"/>
                <w:szCs w:val="20"/>
              </w:rPr>
              <w:t xml:space="preserve"> elementów konstrukcyjnych</w:t>
            </w:r>
            <w:r w:rsidR="00297DDD">
              <w:rPr>
                <w:rFonts w:ascii="Arial" w:hAnsi="Arial" w:cs="Arial"/>
                <w:bCs/>
                <w:sz w:val="20"/>
                <w:szCs w:val="20"/>
              </w:rPr>
              <w:t>,</w:t>
            </w:r>
          </w:p>
          <w:p w14:paraId="40631139" w14:textId="436CF41E"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dostosowanie obiektu do potrzeb osób niepełnosprawnych</w:t>
            </w:r>
            <w:r w:rsidR="00297DDD">
              <w:rPr>
                <w:rFonts w:ascii="Arial" w:hAnsi="Arial" w:cs="Arial"/>
                <w:bCs/>
                <w:sz w:val="20"/>
                <w:szCs w:val="20"/>
              </w:rPr>
              <w:t>,</w:t>
            </w:r>
          </w:p>
          <w:p w14:paraId="3398985E" w14:textId="24148CDE"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modernizacj</w:t>
            </w:r>
            <w:r w:rsidR="00297DDD">
              <w:rPr>
                <w:rFonts w:ascii="Arial" w:hAnsi="Arial" w:cs="Arial"/>
                <w:bCs/>
                <w:sz w:val="20"/>
                <w:szCs w:val="20"/>
              </w:rPr>
              <w:t>ę</w:t>
            </w:r>
            <w:r w:rsidRPr="00297DDD">
              <w:rPr>
                <w:rFonts w:ascii="Arial" w:hAnsi="Arial" w:cs="Arial"/>
                <w:bCs/>
                <w:sz w:val="20"/>
                <w:szCs w:val="20"/>
              </w:rPr>
              <w:t xml:space="preserve"> i zagospodarowanie pomieszczeń we wnętrzu budynku</w:t>
            </w:r>
            <w:r w:rsidR="00297DDD">
              <w:rPr>
                <w:rFonts w:ascii="Arial" w:hAnsi="Arial" w:cs="Arial"/>
                <w:bCs/>
                <w:sz w:val="20"/>
                <w:szCs w:val="20"/>
              </w:rPr>
              <w:t>,</w:t>
            </w:r>
          </w:p>
          <w:p w14:paraId="001A0DC4" w14:textId="1942D563"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wyposażenie budynku w sprzęt multimedialny oraz meble</w:t>
            </w:r>
            <w:r w:rsidR="00297DDD">
              <w:rPr>
                <w:rFonts w:ascii="Arial" w:hAnsi="Arial" w:cs="Arial"/>
                <w:bCs/>
                <w:sz w:val="20"/>
                <w:szCs w:val="20"/>
              </w:rPr>
              <w:t>,</w:t>
            </w:r>
          </w:p>
          <w:p w14:paraId="028ED3DA" w14:textId="39875E8B"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zagospodarowanie przestrzeni w podwórzu</w:t>
            </w:r>
            <w:r w:rsidR="00297DDD">
              <w:rPr>
                <w:rFonts w:ascii="Arial" w:hAnsi="Arial" w:cs="Arial"/>
                <w:bCs/>
                <w:sz w:val="20"/>
                <w:szCs w:val="20"/>
              </w:rPr>
              <w:t>,</w:t>
            </w:r>
          </w:p>
          <w:p w14:paraId="3C61F5CA"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wyposażenie w odnawialne źródła energii.</w:t>
            </w:r>
          </w:p>
          <w:p w14:paraId="151F12F3" w14:textId="77777777" w:rsidR="00457B37" w:rsidRPr="00297DDD" w:rsidRDefault="00457B37" w:rsidP="00297DDD">
            <w:pPr>
              <w:tabs>
                <w:tab w:val="left" w:pos="709"/>
              </w:tabs>
              <w:spacing w:before="60" w:after="60"/>
              <w:jc w:val="both"/>
              <w:rPr>
                <w:rFonts w:ascii="Arial" w:hAnsi="Arial" w:cs="Arial"/>
                <w:bCs/>
                <w:sz w:val="20"/>
                <w:szCs w:val="20"/>
              </w:rPr>
            </w:pPr>
          </w:p>
          <w:p w14:paraId="6426C041"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Dokładny zakres zadań może się zmienić po dokładnej inwentaryzacji technicznej obiektu.</w:t>
            </w:r>
          </w:p>
        </w:tc>
      </w:tr>
      <w:tr w:rsidR="00457B37" w:rsidRPr="00297DDD" w14:paraId="17B9ACC0" w14:textId="77777777" w:rsidTr="00E437C2">
        <w:tc>
          <w:tcPr>
            <w:tcW w:w="2122" w:type="dxa"/>
            <w:shd w:val="clear" w:color="auto" w:fill="DEEAF6"/>
          </w:tcPr>
          <w:p w14:paraId="4BF802A8"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lastRenderedPageBreak/>
              <w:t>Zakres realizowanych zadań społecznych</w:t>
            </w:r>
          </w:p>
        </w:tc>
        <w:tc>
          <w:tcPr>
            <w:tcW w:w="6940" w:type="dxa"/>
          </w:tcPr>
          <w:p w14:paraId="048ABCAE" w14:textId="5DC53266"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działalność organizacji pozarządowych</w:t>
            </w:r>
            <w:r w:rsidR="00297DDD">
              <w:rPr>
                <w:rFonts w:ascii="Arial" w:hAnsi="Arial" w:cs="Arial"/>
                <w:bCs/>
                <w:sz w:val="20"/>
                <w:szCs w:val="20"/>
              </w:rPr>
              <w:t>,</w:t>
            </w:r>
          </w:p>
          <w:p w14:paraId="597503ED" w14:textId="712B4F9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działalność świetlicy socjotechnicznej</w:t>
            </w:r>
            <w:r w:rsidR="00297DDD">
              <w:rPr>
                <w:rFonts w:ascii="Arial" w:hAnsi="Arial" w:cs="Arial"/>
                <w:bCs/>
                <w:sz w:val="20"/>
                <w:szCs w:val="20"/>
              </w:rPr>
              <w:t>,</w:t>
            </w:r>
          </w:p>
          <w:p w14:paraId="79247515" w14:textId="25993A36"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działalność lokalnej izby historycznej</w:t>
            </w:r>
            <w:r w:rsidR="00297DDD">
              <w:rPr>
                <w:rFonts w:ascii="Arial" w:hAnsi="Arial" w:cs="Arial"/>
                <w:bCs/>
                <w:sz w:val="20"/>
                <w:szCs w:val="20"/>
              </w:rPr>
              <w:t>,</w:t>
            </w:r>
          </w:p>
          <w:p w14:paraId="06ACAC9B" w14:textId="0C8A710D"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organizacja kursów i szkoleń wspierających podnoszenie kwalifikacji i</w:t>
            </w:r>
            <w:r w:rsidR="00297DDD">
              <w:rPr>
                <w:rFonts w:ascii="Arial" w:hAnsi="Arial" w:cs="Arial"/>
                <w:bCs/>
                <w:sz w:val="20"/>
                <w:szCs w:val="20"/>
              </w:rPr>
              <w:t> </w:t>
            </w:r>
            <w:r w:rsidRPr="00297DDD">
              <w:rPr>
                <w:rFonts w:ascii="Arial" w:hAnsi="Arial" w:cs="Arial"/>
                <w:bCs/>
                <w:sz w:val="20"/>
                <w:szCs w:val="20"/>
              </w:rPr>
              <w:t>aktywności zawodowych</w:t>
            </w:r>
            <w:r w:rsidR="00297DDD">
              <w:rPr>
                <w:rFonts w:ascii="Arial" w:hAnsi="Arial" w:cs="Arial"/>
                <w:bCs/>
                <w:sz w:val="20"/>
                <w:szCs w:val="20"/>
              </w:rPr>
              <w:t>,</w:t>
            </w:r>
          </w:p>
          <w:p w14:paraId="29666118" w14:textId="306C39BC"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organizacja spotkań edukacyjnych na rzecz budowania tożsamości regionalnej</w:t>
            </w:r>
            <w:r w:rsidR="00297DDD">
              <w:rPr>
                <w:rFonts w:ascii="Arial" w:hAnsi="Arial" w:cs="Arial"/>
                <w:bCs/>
                <w:sz w:val="20"/>
                <w:szCs w:val="20"/>
              </w:rPr>
              <w:t>,</w:t>
            </w:r>
          </w:p>
          <w:p w14:paraId="57A7A4B1" w14:textId="206D19E5"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organizowanie szkoleń, kursów oraz doradztwa dla grup wymagających wsparcia, narażonych na wykluczenie społeczne, zagrożonych ubóstwem</w:t>
            </w:r>
            <w:r w:rsidR="00297DDD">
              <w:rPr>
                <w:rFonts w:ascii="Arial" w:hAnsi="Arial" w:cs="Arial"/>
                <w:bCs/>
                <w:sz w:val="20"/>
                <w:szCs w:val="20"/>
              </w:rPr>
              <w:t>,</w:t>
            </w:r>
          </w:p>
          <w:p w14:paraId="5566055F" w14:textId="14871AB8"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organizowanie imprez, spotkań kulturalnych, rozrywkowych, naukowych</w:t>
            </w:r>
            <w:r w:rsidR="00297DDD">
              <w:rPr>
                <w:rFonts w:ascii="Arial" w:hAnsi="Arial" w:cs="Arial"/>
                <w:bCs/>
                <w:sz w:val="20"/>
                <w:szCs w:val="20"/>
              </w:rPr>
              <w:t>,</w:t>
            </w:r>
          </w:p>
          <w:p w14:paraId="45E8FD01" w14:textId="3749BD9B"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organizowanie zajęć sportowych</w:t>
            </w:r>
            <w:r w:rsidR="00297DDD">
              <w:rPr>
                <w:rFonts w:ascii="Arial" w:hAnsi="Arial" w:cs="Arial"/>
                <w:bCs/>
                <w:sz w:val="20"/>
                <w:szCs w:val="20"/>
              </w:rPr>
              <w:t>,</w:t>
            </w:r>
          </w:p>
          <w:p w14:paraId="163EF3FF" w14:textId="2D9FD778"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organizowanie różnych aktywności dla osób starszych</w:t>
            </w:r>
            <w:r w:rsidR="00297DDD">
              <w:rPr>
                <w:rFonts w:ascii="Arial" w:hAnsi="Arial" w:cs="Arial"/>
                <w:bCs/>
                <w:sz w:val="20"/>
                <w:szCs w:val="20"/>
              </w:rPr>
              <w:t>,</w:t>
            </w:r>
          </w:p>
          <w:p w14:paraId="08232EF1" w14:textId="46D8FC1B"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warsztaty taneczne, plastyczne, kursy fotograficzne</w:t>
            </w:r>
            <w:r w:rsidR="00297DDD">
              <w:rPr>
                <w:rFonts w:ascii="Arial" w:hAnsi="Arial" w:cs="Arial"/>
                <w:bCs/>
                <w:sz w:val="20"/>
                <w:szCs w:val="20"/>
              </w:rPr>
              <w:t>,</w:t>
            </w:r>
          </w:p>
          <w:p w14:paraId="48CC9AF5" w14:textId="4B31C223"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kursy komputerowe</w:t>
            </w:r>
            <w:r w:rsidR="00297DDD">
              <w:rPr>
                <w:rFonts w:ascii="Arial" w:hAnsi="Arial" w:cs="Arial"/>
                <w:bCs/>
                <w:sz w:val="20"/>
                <w:szCs w:val="20"/>
              </w:rPr>
              <w:t>,</w:t>
            </w:r>
          </w:p>
          <w:p w14:paraId="6C6186D0" w14:textId="4EF193D4"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kursy języków obcych</w:t>
            </w:r>
            <w:r w:rsidR="00297DDD">
              <w:rPr>
                <w:rFonts w:ascii="Arial" w:hAnsi="Arial" w:cs="Arial"/>
                <w:bCs/>
                <w:sz w:val="20"/>
                <w:szCs w:val="20"/>
              </w:rPr>
              <w:t>,</w:t>
            </w:r>
          </w:p>
          <w:p w14:paraId="747DC349" w14:textId="1B527C83"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kursy, spotkania kulinarne oraz dot. zdrowego odżywiania</w:t>
            </w:r>
            <w:r w:rsidR="00297DDD">
              <w:rPr>
                <w:rFonts w:ascii="Arial" w:hAnsi="Arial" w:cs="Arial"/>
                <w:bCs/>
                <w:sz w:val="20"/>
                <w:szCs w:val="20"/>
              </w:rPr>
              <w:t>;</w:t>
            </w:r>
          </w:p>
        </w:tc>
      </w:tr>
      <w:tr w:rsidR="00457B37" w:rsidRPr="00297DDD" w14:paraId="0B593A6C" w14:textId="77777777" w:rsidTr="00E437C2">
        <w:tc>
          <w:tcPr>
            <w:tcW w:w="2122" w:type="dxa"/>
            <w:shd w:val="clear" w:color="auto" w:fill="DEEAF6"/>
          </w:tcPr>
          <w:p w14:paraId="49250483"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Wpływ realizacji przedsięwzięcia na niwelację zdiagnozowanych problemów</w:t>
            </w:r>
          </w:p>
        </w:tc>
        <w:tc>
          <w:tcPr>
            <w:tcW w:w="6940" w:type="dxa"/>
          </w:tcPr>
          <w:p w14:paraId="2C2AE95C" w14:textId="2C8E1A2F"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działania przyczynią się do długotrwałej poprawy sytuacji społecznej, zmniejszenia zjawisk patologicznych na rewitalizowanym obszarze, do wzrostu integracji mieszkańców, do wzrostu aktywności społecznej i</w:t>
            </w:r>
            <w:r w:rsidR="00297DDD">
              <w:rPr>
                <w:rFonts w:ascii="Arial" w:hAnsi="Arial" w:cs="Arial"/>
                <w:bCs/>
                <w:sz w:val="20"/>
                <w:szCs w:val="20"/>
              </w:rPr>
              <w:t> </w:t>
            </w:r>
            <w:r w:rsidRPr="00297DDD">
              <w:rPr>
                <w:rFonts w:ascii="Arial" w:hAnsi="Arial" w:cs="Arial"/>
                <w:bCs/>
                <w:sz w:val="20"/>
                <w:szCs w:val="20"/>
              </w:rPr>
              <w:t>zawodowej, zmniejszania przestępczości, zmniejszania bezrobocia, wzrostu aktywności osób starszych, wzrostu uczestnictwa społeczeństwa w życiu kulturalnym</w:t>
            </w:r>
            <w:r w:rsidR="00297DDD">
              <w:rPr>
                <w:rFonts w:ascii="Arial" w:hAnsi="Arial" w:cs="Arial"/>
                <w:bCs/>
                <w:sz w:val="20"/>
                <w:szCs w:val="20"/>
              </w:rPr>
              <w:t>,</w:t>
            </w:r>
          </w:p>
          <w:p w14:paraId="05474B1D" w14:textId="2F53E8B3"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poprawi się efektywność energetyczna obiektu poprzez prace termomodernizacyjne</w:t>
            </w:r>
            <w:r w:rsidR="00297DDD">
              <w:rPr>
                <w:rFonts w:ascii="Arial" w:hAnsi="Arial" w:cs="Arial"/>
                <w:bCs/>
                <w:sz w:val="20"/>
                <w:szCs w:val="20"/>
              </w:rPr>
              <w:t>,</w:t>
            </w:r>
          </w:p>
          <w:p w14:paraId="1B193F1A" w14:textId="0D43519A"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poprawi się standard usług społecznych</w:t>
            </w:r>
            <w:r w:rsidR="00297DDD">
              <w:rPr>
                <w:rFonts w:ascii="Arial" w:hAnsi="Arial" w:cs="Arial"/>
                <w:bCs/>
                <w:sz w:val="20"/>
                <w:szCs w:val="20"/>
              </w:rPr>
              <w:t>,</w:t>
            </w:r>
          </w:p>
          <w:p w14:paraId="32967853" w14:textId="542B0F70"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poprawi się estetyka budynku użyteczności publicznej</w:t>
            </w:r>
            <w:r w:rsidR="00297DDD">
              <w:rPr>
                <w:rFonts w:ascii="Arial" w:hAnsi="Arial" w:cs="Arial"/>
                <w:bCs/>
                <w:sz w:val="20"/>
                <w:szCs w:val="20"/>
              </w:rPr>
              <w:t>,</w:t>
            </w:r>
          </w:p>
          <w:p w14:paraId="5192E49D" w14:textId="12FC1B86"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działania zapobiegną postępującemu niszczeniu obiektu</w:t>
            </w:r>
            <w:r w:rsidR="00297DDD">
              <w:rPr>
                <w:rFonts w:ascii="Arial" w:hAnsi="Arial" w:cs="Arial"/>
                <w:bCs/>
                <w:sz w:val="20"/>
                <w:szCs w:val="20"/>
              </w:rPr>
              <w:t>;</w:t>
            </w:r>
          </w:p>
        </w:tc>
      </w:tr>
      <w:tr w:rsidR="00457B37" w:rsidRPr="00297DDD" w14:paraId="48E9730E" w14:textId="77777777" w:rsidTr="00E437C2">
        <w:tc>
          <w:tcPr>
            <w:tcW w:w="2122" w:type="dxa"/>
            <w:shd w:val="clear" w:color="auto" w:fill="DEEAF6"/>
          </w:tcPr>
          <w:p w14:paraId="7922FD79"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Szacowana wartość projektu (w PLN)</w:t>
            </w:r>
          </w:p>
        </w:tc>
        <w:tc>
          <w:tcPr>
            <w:tcW w:w="6940" w:type="dxa"/>
          </w:tcPr>
          <w:p w14:paraId="4E630CA8"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12 000 000,00</w:t>
            </w:r>
          </w:p>
        </w:tc>
      </w:tr>
      <w:tr w:rsidR="00457B37" w:rsidRPr="00297DDD" w14:paraId="522B0DC1" w14:textId="77777777" w:rsidTr="00E437C2">
        <w:tc>
          <w:tcPr>
            <w:tcW w:w="2122" w:type="dxa"/>
            <w:shd w:val="clear" w:color="auto" w:fill="DEEAF6"/>
          </w:tcPr>
          <w:p w14:paraId="3EEFBAC0"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Okres realizacji</w:t>
            </w:r>
          </w:p>
        </w:tc>
        <w:tc>
          <w:tcPr>
            <w:tcW w:w="6940" w:type="dxa"/>
          </w:tcPr>
          <w:p w14:paraId="0DDC295A"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2025 - 2027</w:t>
            </w:r>
          </w:p>
        </w:tc>
      </w:tr>
      <w:tr w:rsidR="00457B37" w:rsidRPr="00297DDD" w14:paraId="2326FF01" w14:textId="77777777" w:rsidTr="00E437C2">
        <w:tc>
          <w:tcPr>
            <w:tcW w:w="2122" w:type="dxa"/>
            <w:shd w:val="clear" w:color="auto" w:fill="DEEAF6"/>
          </w:tcPr>
          <w:p w14:paraId="58BB7775"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Prognozowane produkty i rezultaty</w:t>
            </w:r>
          </w:p>
        </w:tc>
        <w:tc>
          <w:tcPr>
            <w:tcW w:w="6940" w:type="dxa"/>
          </w:tcPr>
          <w:p w14:paraId="2AE2B53F" w14:textId="77777777" w:rsidR="00457B37" w:rsidRPr="00297DDD" w:rsidRDefault="00457B37" w:rsidP="00297DDD">
            <w:pPr>
              <w:tabs>
                <w:tab w:val="left" w:pos="709"/>
              </w:tabs>
              <w:spacing w:before="60" w:after="60"/>
              <w:jc w:val="both"/>
              <w:rPr>
                <w:rFonts w:ascii="Arial" w:hAnsi="Arial" w:cs="Arial"/>
                <w:sz w:val="20"/>
                <w:szCs w:val="20"/>
              </w:rPr>
            </w:pPr>
            <w:r w:rsidRPr="00297DDD">
              <w:rPr>
                <w:rFonts w:ascii="Arial" w:hAnsi="Arial" w:cs="Arial"/>
                <w:sz w:val="20"/>
                <w:szCs w:val="20"/>
              </w:rPr>
              <w:t xml:space="preserve">Liczba zrewitalizowanych/ zmodernizowanych obiektów: 1 </w:t>
            </w:r>
          </w:p>
          <w:p w14:paraId="56500162" w14:textId="77777777" w:rsidR="00457B37" w:rsidRPr="00297DDD" w:rsidRDefault="00457B37" w:rsidP="00297DDD">
            <w:pPr>
              <w:tabs>
                <w:tab w:val="left" w:pos="709"/>
              </w:tabs>
              <w:spacing w:before="60" w:after="60"/>
              <w:jc w:val="both"/>
              <w:rPr>
                <w:rFonts w:ascii="Arial" w:hAnsi="Arial" w:cs="Arial"/>
                <w:sz w:val="20"/>
                <w:szCs w:val="20"/>
              </w:rPr>
            </w:pPr>
            <w:r w:rsidRPr="00297DDD">
              <w:rPr>
                <w:rFonts w:ascii="Arial" w:hAnsi="Arial" w:cs="Arial"/>
                <w:sz w:val="20"/>
                <w:szCs w:val="20"/>
              </w:rPr>
              <w:t xml:space="preserve">Liczba osób korzystających z infrastruktury, obiektów i obszarów poddanych rewitalizacji: 1300 os./rok </w:t>
            </w:r>
          </w:p>
          <w:p w14:paraId="56520217" w14:textId="77777777" w:rsidR="00457B37" w:rsidRPr="00297DDD" w:rsidRDefault="00457B37" w:rsidP="00297DDD">
            <w:pPr>
              <w:tabs>
                <w:tab w:val="left" w:pos="709"/>
              </w:tabs>
              <w:spacing w:before="60" w:after="60"/>
              <w:jc w:val="both"/>
              <w:rPr>
                <w:rFonts w:ascii="Arial" w:hAnsi="Arial" w:cs="Arial"/>
                <w:sz w:val="20"/>
                <w:szCs w:val="20"/>
              </w:rPr>
            </w:pPr>
            <w:r w:rsidRPr="00297DDD">
              <w:rPr>
                <w:rFonts w:ascii="Arial" w:hAnsi="Arial" w:cs="Arial"/>
                <w:sz w:val="20"/>
                <w:szCs w:val="20"/>
              </w:rPr>
              <w:t>Ilość zrealizowanych działań w zakresie kulturalnym i społecznym – 50/rok</w:t>
            </w:r>
          </w:p>
        </w:tc>
      </w:tr>
      <w:tr w:rsidR="00457B37" w:rsidRPr="00297DDD" w14:paraId="395F571D" w14:textId="77777777" w:rsidTr="00E437C2">
        <w:tc>
          <w:tcPr>
            <w:tcW w:w="2122" w:type="dxa"/>
            <w:shd w:val="clear" w:color="auto" w:fill="DEEAF6"/>
          </w:tcPr>
          <w:p w14:paraId="2A118A41"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Pomiar rezultatów</w:t>
            </w:r>
          </w:p>
        </w:tc>
        <w:tc>
          <w:tcPr>
            <w:tcW w:w="6940" w:type="dxa"/>
          </w:tcPr>
          <w:p w14:paraId="7DF19EA0" w14:textId="13081091" w:rsidR="00457B37" w:rsidRPr="00297DDD" w:rsidRDefault="00297DDD"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Dane Urzędu Gminy w Żychlinie</w:t>
            </w:r>
          </w:p>
        </w:tc>
      </w:tr>
    </w:tbl>
    <w:p w14:paraId="52AC5246" w14:textId="47F9C6B6" w:rsidR="00457B37" w:rsidRDefault="00457B37" w:rsidP="00297DDD">
      <w:pPr>
        <w:tabs>
          <w:tab w:val="left" w:pos="709"/>
        </w:tabs>
        <w:spacing w:before="60" w:after="60" w:line="240" w:lineRule="auto"/>
        <w:jc w:val="both"/>
        <w:rPr>
          <w:rFonts w:ascii="Arial" w:hAnsi="Arial" w:cs="Arial"/>
          <w:sz w:val="20"/>
          <w:szCs w:val="20"/>
        </w:rPr>
      </w:pPr>
    </w:p>
    <w:p w14:paraId="544904F7" w14:textId="77777777" w:rsidR="00E437C2" w:rsidRPr="00297DDD" w:rsidRDefault="00E437C2" w:rsidP="00297DDD">
      <w:pPr>
        <w:tabs>
          <w:tab w:val="left" w:pos="709"/>
        </w:tabs>
        <w:spacing w:before="60" w:after="60" w:line="240" w:lineRule="auto"/>
        <w:jc w:val="both"/>
        <w:rPr>
          <w:rFonts w:ascii="Arial" w:hAnsi="Arial" w:cs="Arial"/>
          <w:sz w:val="20"/>
          <w:szCs w:val="20"/>
        </w:rPr>
      </w:pPr>
    </w:p>
    <w:tbl>
      <w:tblPr>
        <w:tblStyle w:val="Tabela-Siatka"/>
        <w:tblW w:w="0" w:type="auto"/>
        <w:tblLook w:val="04A0" w:firstRow="1" w:lastRow="0" w:firstColumn="1" w:lastColumn="0" w:noHBand="0" w:noVBand="1"/>
      </w:tblPr>
      <w:tblGrid>
        <w:gridCol w:w="2122"/>
        <w:gridCol w:w="6940"/>
      </w:tblGrid>
      <w:tr w:rsidR="00457B37" w:rsidRPr="00297DDD" w14:paraId="3C2C44E4" w14:textId="77777777" w:rsidTr="00E437C2">
        <w:trPr>
          <w:tblHeader/>
        </w:trPr>
        <w:tc>
          <w:tcPr>
            <w:tcW w:w="9062" w:type="dxa"/>
            <w:gridSpan w:val="2"/>
            <w:shd w:val="clear" w:color="auto" w:fill="DEEAF6"/>
          </w:tcPr>
          <w:p w14:paraId="37DD344D" w14:textId="77777777" w:rsidR="00457B37" w:rsidRPr="00297DDD" w:rsidRDefault="00457B37" w:rsidP="00297DDD">
            <w:pPr>
              <w:tabs>
                <w:tab w:val="left" w:pos="709"/>
              </w:tabs>
              <w:spacing w:before="60" w:after="60"/>
              <w:jc w:val="both"/>
              <w:rPr>
                <w:rFonts w:ascii="Arial" w:hAnsi="Arial" w:cs="Arial"/>
                <w:b/>
                <w:sz w:val="20"/>
                <w:szCs w:val="20"/>
              </w:rPr>
            </w:pPr>
            <w:r w:rsidRPr="00297DDD">
              <w:rPr>
                <w:rFonts w:ascii="Arial" w:hAnsi="Arial" w:cs="Arial"/>
                <w:b/>
                <w:sz w:val="20"/>
                <w:szCs w:val="20"/>
              </w:rPr>
              <w:lastRenderedPageBreak/>
              <w:t>Przedsięwzięcie 2.</w:t>
            </w:r>
          </w:p>
        </w:tc>
      </w:tr>
      <w:tr w:rsidR="00457B37" w:rsidRPr="00297DDD" w14:paraId="0AF4EAC2" w14:textId="77777777" w:rsidTr="00297DDD">
        <w:tc>
          <w:tcPr>
            <w:tcW w:w="2122" w:type="dxa"/>
            <w:shd w:val="clear" w:color="auto" w:fill="DEEAF6"/>
          </w:tcPr>
          <w:p w14:paraId="095BAD48"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Nazwa projektu</w:t>
            </w:r>
          </w:p>
        </w:tc>
        <w:tc>
          <w:tcPr>
            <w:tcW w:w="6940" w:type="dxa"/>
          </w:tcPr>
          <w:p w14:paraId="1D135D74"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Rewitalizacja Synagogi w Żychlinie wraz z otoczeniem</w:t>
            </w:r>
          </w:p>
        </w:tc>
      </w:tr>
      <w:tr w:rsidR="00457B37" w:rsidRPr="00297DDD" w14:paraId="5565C59C" w14:textId="77777777" w:rsidTr="00297DDD">
        <w:tc>
          <w:tcPr>
            <w:tcW w:w="2122" w:type="dxa"/>
            <w:shd w:val="clear" w:color="auto" w:fill="DEEAF6"/>
          </w:tcPr>
          <w:p w14:paraId="70DED01E"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Podmiot realizujący</w:t>
            </w:r>
          </w:p>
        </w:tc>
        <w:tc>
          <w:tcPr>
            <w:tcW w:w="6940" w:type="dxa"/>
          </w:tcPr>
          <w:p w14:paraId="2EE2FF38" w14:textId="3857D2D6" w:rsidR="00457B37" w:rsidRPr="00297DDD" w:rsidRDefault="00325EBA"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Gmina Żychlin</w:t>
            </w:r>
          </w:p>
        </w:tc>
      </w:tr>
      <w:tr w:rsidR="00457B37" w:rsidRPr="00297DDD" w14:paraId="29210EE7" w14:textId="77777777" w:rsidTr="00297DDD">
        <w:tc>
          <w:tcPr>
            <w:tcW w:w="2122" w:type="dxa"/>
            <w:shd w:val="clear" w:color="auto" w:fill="DEEAF6"/>
          </w:tcPr>
          <w:p w14:paraId="3C5AC957"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Lokalizacja</w:t>
            </w:r>
          </w:p>
        </w:tc>
        <w:tc>
          <w:tcPr>
            <w:tcW w:w="6940" w:type="dxa"/>
          </w:tcPr>
          <w:p w14:paraId="01EAD604"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Ulica Zdrojowa w Żychlinie (obszar podlegający rewitalizacji)</w:t>
            </w:r>
          </w:p>
        </w:tc>
      </w:tr>
      <w:tr w:rsidR="00457B37" w:rsidRPr="00297DDD" w14:paraId="5E91FF0A" w14:textId="77777777" w:rsidTr="00297DDD">
        <w:tc>
          <w:tcPr>
            <w:tcW w:w="2122" w:type="dxa"/>
            <w:shd w:val="clear" w:color="auto" w:fill="DEEAF6"/>
          </w:tcPr>
          <w:p w14:paraId="74457747"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Realizowane cele GPR</w:t>
            </w:r>
          </w:p>
        </w:tc>
        <w:tc>
          <w:tcPr>
            <w:tcW w:w="6940" w:type="dxa"/>
          </w:tcPr>
          <w:p w14:paraId="27FDDAF3"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1.1. Działania na rzecz wsparcia integracji i aktywności społecznej oraz budowania tożsamości regionalnej </w:t>
            </w:r>
          </w:p>
          <w:p w14:paraId="50C5755E"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1.4. Upowszechnianie kultury </w:t>
            </w:r>
          </w:p>
          <w:p w14:paraId="42346FDD"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2.3. Rozwój infrastruktury technicznej oraz dostosowanie do osób niepełnosprawnych i starszych na rzecz aktywizacji społeczno-gospodarczej</w:t>
            </w:r>
          </w:p>
          <w:p w14:paraId="70B44D85"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2.5. Poprawa poziomu bezpieczeństwa</w:t>
            </w:r>
          </w:p>
          <w:p w14:paraId="500ED828"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2.6. Poprawa jakości środowiska naturalnego</w:t>
            </w:r>
          </w:p>
          <w:p w14:paraId="648765A6"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3.1. Modernizacja i zagospodarowanie przestrzeni publicznych ukierunkowanych na ożywienie społeczno-gospodarcze obszaru rewitalizacji oraz rozwój turystyczny</w:t>
            </w:r>
          </w:p>
          <w:p w14:paraId="39537975"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3.3. Działania na rzecz zachowania i propagowania regionalnego dziedzictwa kulturowego wraz z rozwojem gospodarczym i turystycznym obszaru</w:t>
            </w:r>
          </w:p>
          <w:p w14:paraId="52674369"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3.4. Poprawa estetyki, dostępności i funkcjonalności obszaru rewitalizacji prowadząca do aktywizacji społeczno-gospodarczej</w:t>
            </w:r>
          </w:p>
        </w:tc>
      </w:tr>
      <w:tr w:rsidR="00457B37" w:rsidRPr="00297DDD" w14:paraId="6EB73D63" w14:textId="77777777" w:rsidTr="00297DDD">
        <w:tc>
          <w:tcPr>
            <w:tcW w:w="2122" w:type="dxa"/>
            <w:shd w:val="clear" w:color="auto" w:fill="DEEAF6"/>
          </w:tcPr>
          <w:p w14:paraId="21F2120E"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Oddziaływanie przedsięwzięcia</w:t>
            </w:r>
          </w:p>
        </w:tc>
        <w:tc>
          <w:tcPr>
            <w:tcW w:w="6940" w:type="dxa"/>
          </w:tcPr>
          <w:p w14:paraId="5EAB5A62"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sfera społeczna, sfera przestrzenno-funkcjonalna, sfera środowiskowa, sfera techniczna</w:t>
            </w:r>
          </w:p>
        </w:tc>
      </w:tr>
      <w:tr w:rsidR="00457B37" w:rsidRPr="00297DDD" w14:paraId="4614D214" w14:textId="77777777" w:rsidTr="00297DDD">
        <w:tc>
          <w:tcPr>
            <w:tcW w:w="2122" w:type="dxa"/>
            <w:shd w:val="clear" w:color="auto" w:fill="DEEAF6"/>
          </w:tcPr>
          <w:p w14:paraId="06BAEC5D"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Główny problem</w:t>
            </w:r>
          </w:p>
        </w:tc>
        <w:tc>
          <w:tcPr>
            <w:tcW w:w="6940" w:type="dxa"/>
          </w:tcPr>
          <w:p w14:paraId="4C0A66C1" w14:textId="2A8F9ECD"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Stara Synagoga była bardzo ważnym miejscem dla miasta Żychlin ze względu na jego historyczne i kulturowe znaczenie dla lokalnej społeczności żydowskiej. Zbudowana w drugiej połowie XIX wieku, była jednym z</w:t>
            </w:r>
            <w:r w:rsidR="0088184C">
              <w:rPr>
                <w:rFonts w:ascii="Arial" w:hAnsi="Arial" w:cs="Arial"/>
                <w:bCs/>
                <w:sz w:val="20"/>
                <w:szCs w:val="20"/>
              </w:rPr>
              <w:t> </w:t>
            </w:r>
            <w:r w:rsidRPr="00297DDD">
              <w:rPr>
                <w:rFonts w:ascii="Arial" w:hAnsi="Arial" w:cs="Arial"/>
                <w:bCs/>
                <w:sz w:val="20"/>
                <w:szCs w:val="20"/>
              </w:rPr>
              <w:t>głównych miejsc modlitwy i skupienia dla żydowskiej społeczności w</w:t>
            </w:r>
            <w:r w:rsidR="0088184C">
              <w:rPr>
                <w:rFonts w:ascii="Arial" w:hAnsi="Arial" w:cs="Arial"/>
                <w:bCs/>
                <w:sz w:val="20"/>
                <w:szCs w:val="20"/>
              </w:rPr>
              <w:t> </w:t>
            </w:r>
            <w:r w:rsidRPr="00297DDD">
              <w:rPr>
                <w:rFonts w:ascii="Arial" w:hAnsi="Arial" w:cs="Arial"/>
                <w:bCs/>
                <w:sz w:val="20"/>
                <w:szCs w:val="20"/>
              </w:rPr>
              <w:t>mieście. W ciągu wielu lat Synagoga była centralnym punktem życia religijnego, kulturalnego i społecznego dla żydowskiej społeczności w</w:t>
            </w:r>
            <w:r w:rsidR="0088184C">
              <w:rPr>
                <w:rFonts w:ascii="Arial" w:hAnsi="Arial" w:cs="Arial"/>
                <w:bCs/>
                <w:sz w:val="20"/>
                <w:szCs w:val="20"/>
              </w:rPr>
              <w:t> </w:t>
            </w:r>
            <w:r w:rsidRPr="00297DDD">
              <w:rPr>
                <w:rFonts w:ascii="Arial" w:hAnsi="Arial" w:cs="Arial"/>
                <w:bCs/>
                <w:sz w:val="20"/>
                <w:szCs w:val="20"/>
              </w:rPr>
              <w:t>Żychlinie. Znajdowały się tam nie tylko sale modlitewne, ale także miejsca spotkań, wykładów, koncertów i innych wydarzeń kulturalnych. W czasie II</w:t>
            </w:r>
            <w:r w:rsidR="0088184C">
              <w:rPr>
                <w:rFonts w:ascii="Arial" w:hAnsi="Arial" w:cs="Arial"/>
                <w:bCs/>
                <w:sz w:val="20"/>
                <w:szCs w:val="20"/>
              </w:rPr>
              <w:t> </w:t>
            </w:r>
            <w:r w:rsidRPr="00297DDD">
              <w:rPr>
                <w:rFonts w:ascii="Arial" w:hAnsi="Arial" w:cs="Arial"/>
                <w:bCs/>
                <w:sz w:val="20"/>
                <w:szCs w:val="20"/>
              </w:rPr>
              <w:t>wojny światowej i przez kolejne dziesięciolecia po jej zakończeniu</w:t>
            </w:r>
            <w:r w:rsidR="0088184C">
              <w:rPr>
                <w:rFonts w:ascii="Arial" w:hAnsi="Arial" w:cs="Arial"/>
                <w:bCs/>
                <w:sz w:val="20"/>
                <w:szCs w:val="20"/>
              </w:rPr>
              <w:t>,</w:t>
            </w:r>
            <w:r w:rsidRPr="00297DDD">
              <w:rPr>
                <w:rFonts w:ascii="Arial" w:hAnsi="Arial" w:cs="Arial"/>
                <w:bCs/>
                <w:sz w:val="20"/>
                <w:szCs w:val="20"/>
              </w:rPr>
              <w:t xml:space="preserve"> Synagoga ulegała niszczeniu i nigdy nie była restaurowana. Dziś grozi zawaleniem. Synagoga jest ważnym miejscem pamięci dla miasta Żychlin i</w:t>
            </w:r>
            <w:r w:rsidR="0088184C">
              <w:rPr>
                <w:rFonts w:ascii="Arial" w:hAnsi="Arial" w:cs="Arial"/>
                <w:bCs/>
                <w:sz w:val="20"/>
                <w:szCs w:val="20"/>
              </w:rPr>
              <w:t> </w:t>
            </w:r>
            <w:r w:rsidRPr="00297DDD">
              <w:rPr>
                <w:rFonts w:ascii="Arial" w:hAnsi="Arial" w:cs="Arial"/>
                <w:bCs/>
                <w:sz w:val="20"/>
                <w:szCs w:val="20"/>
              </w:rPr>
              <w:t>przypomina o dawnej kulturze i historii żydowskiej w regionie. Jest ona symbolem wieloletniej obecności i wkładu żydowskiej społeczności w kulturę i rozwój miasta.</w:t>
            </w:r>
          </w:p>
        </w:tc>
      </w:tr>
      <w:tr w:rsidR="00457B37" w:rsidRPr="00297DDD" w14:paraId="49D42A4C" w14:textId="77777777" w:rsidTr="00297DDD">
        <w:tc>
          <w:tcPr>
            <w:tcW w:w="2122" w:type="dxa"/>
            <w:shd w:val="clear" w:color="auto" w:fill="DEEAF6"/>
          </w:tcPr>
          <w:p w14:paraId="27CC2C8C"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Cel przedsięwzięcia</w:t>
            </w:r>
          </w:p>
        </w:tc>
        <w:tc>
          <w:tcPr>
            <w:tcW w:w="6940" w:type="dxa"/>
          </w:tcPr>
          <w:p w14:paraId="5ED5C42F" w14:textId="12F32F02"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Przedsięwzięcie ma na celu odnowę historycznego wizerunku miasta, zapobieżenie postępującemu niszczeniu obiektów, wyeksponowanie i</w:t>
            </w:r>
            <w:r w:rsidR="0088184C">
              <w:rPr>
                <w:rFonts w:ascii="Arial" w:hAnsi="Arial" w:cs="Arial"/>
                <w:sz w:val="20"/>
                <w:szCs w:val="20"/>
              </w:rPr>
              <w:t> </w:t>
            </w:r>
            <w:r w:rsidRPr="00297DDD">
              <w:rPr>
                <w:rFonts w:ascii="Arial" w:hAnsi="Arial" w:cs="Arial"/>
                <w:sz w:val="20"/>
                <w:szCs w:val="20"/>
              </w:rPr>
              <w:t>ochronę wartości zabytków, poprawę estetyki miasta, wzrost świadomości ekologicznej mieszkańców, rozwój gospodarczy obszaru.</w:t>
            </w:r>
          </w:p>
        </w:tc>
      </w:tr>
      <w:tr w:rsidR="00457B37" w:rsidRPr="00297DDD" w14:paraId="496EB639" w14:textId="77777777" w:rsidTr="00297DDD">
        <w:tc>
          <w:tcPr>
            <w:tcW w:w="2122" w:type="dxa"/>
            <w:shd w:val="clear" w:color="auto" w:fill="DEEAF6"/>
          </w:tcPr>
          <w:p w14:paraId="6B677CAC"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Zakres realizowanych zadań inwestycyjnych</w:t>
            </w:r>
          </w:p>
        </w:tc>
        <w:tc>
          <w:tcPr>
            <w:tcW w:w="6940" w:type="dxa"/>
          </w:tcPr>
          <w:p w14:paraId="7C26D53B"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Odbudowa i renowacja budynku - to podstawowa czynność w procesie rewitalizacji. Budynek musi zostać dokładnie zbadany, aby określić zakres prac renowacyjnych, jakie będą potrzebne do przywrócenia go do stanu używalności. </w:t>
            </w:r>
          </w:p>
          <w:p w14:paraId="78CF3749" w14:textId="5AB52970"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Przewiduje się przywrócenie oryginalnego wyglądu budynku. Podczas renowacji należy mieć na uwadze zachowanie oryginalnego stylu i</w:t>
            </w:r>
            <w:r w:rsidR="0088184C">
              <w:rPr>
                <w:rFonts w:ascii="Arial" w:hAnsi="Arial" w:cs="Arial"/>
                <w:bCs/>
                <w:sz w:val="20"/>
                <w:szCs w:val="20"/>
              </w:rPr>
              <w:t> </w:t>
            </w:r>
            <w:r w:rsidRPr="00297DDD">
              <w:rPr>
                <w:rFonts w:ascii="Arial" w:hAnsi="Arial" w:cs="Arial"/>
                <w:bCs/>
                <w:sz w:val="20"/>
                <w:szCs w:val="20"/>
              </w:rPr>
              <w:t>architektury budynku, aby przywrócić mu jego pierwotny wygląd.</w:t>
            </w:r>
          </w:p>
          <w:p w14:paraId="4088D94A" w14:textId="77777777" w:rsidR="00457B37" w:rsidRPr="00297DDD" w:rsidRDefault="00457B37" w:rsidP="00297DDD">
            <w:pPr>
              <w:tabs>
                <w:tab w:val="left" w:pos="709"/>
              </w:tabs>
              <w:spacing w:before="60" w:after="60"/>
              <w:jc w:val="both"/>
              <w:rPr>
                <w:rFonts w:ascii="Arial" w:hAnsi="Arial" w:cs="Arial"/>
                <w:bCs/>
                <w:sz w:val="20"/>
                <w:szCs w:val="20"/>
              </w:rPr>
            </w:pPr>
          </w:p>
          <w:p w14:paraId="5D04C9C4" w14:textId="7AF90A4D"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Po renowacji Synagoga może zostać przystosowana do celów kulturalnych, takich jak muzeum, sala koncertowa i wystawowa</w:t>
            </w:r>
            <w:r w:rsidR="0088184C">
              <w:rPr>
                <w:rFonts w:ascii="Arial" w:hAnsi="Arial" w:cs="Arial"/>
                <w:bCs/>
                <w:sz w:val="20"/>
                <w:szCs w:val="20"/>
              </w:rPr>
              <w:t>,</w:t>
            </w:r>
            <w:r w:rsidRPr="00297DDD">
              <w:rPr>
                <w:rFonts w:ascii="Arial" w:hAnsi="Arial" w:cs="Arial"/>
                <w:bCs/>
                <w:sz w:val="20"/>
                <w:szCs w:val="20"/>
              </w:rPr>
              <w:t xml:space="preserve"> miejsce spotkań mieszkańców i turystów. W tym celu konieczne może być wykonanie prac związanych z instalacją systemów oświetlenia, wentylacji, ogrzewania </w:t>
            </w:r>
            <w:r w:rsidRPr="00297DDD">
              <w:rPr>
                <w:rFonts w:ascii="Arial" w:hAnsi="Arial" w:cs="Arial"/>
                <w:bCs/>
                <w:sz w:val="20"/>
                <w:szCs w:val="20"/>
              </w:rPr>
              <w:br/>
              <w:t xml:space="preserve">i klimatyzacji. </w:t>
            </w:r>
          </w:p>
          <w:p w14:paraId="1BBD54E6"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lastRenderedPageBreak/>
              <w:t>Rewitalizacja Synagogi może wiązać się również z zagospodarowaniem przylegającego terenu.</w:t>
            </w:r>
          </w:p>
        </w:tc>
      </w:tr>
      <w:tr w:rsidR="00457B37" w:rsidRPr="00297DDD" w14:paraId="1E4AFA39" w14:textId="77777777" w:rsidTr="00297DDD">
        <w:tc>
          <w:tcPr>
            <w:tcW w:w="2122" w:type="dxa"/>
            <w:shd w:val="clear" w:color="auto" w:fill="DEEAF6"/>
          </w:tcPr>
          <w:p w14:paraId="37518B2A"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lastRenderedPageBreak/>
              <w:t>Zakres realizowanych zadań społecznych</w:t>
            </w:r>
          </w:p>
        </w:tc>
        <w:tc>
          <w:tcPr>
            <w:tcW w:w="6940" w:type="dxa"/>
          </w:tcPr>
          <w:p w14:paraId="4E5497A8" w14:textId="7716EF82"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Odbudowana Synagoga może stać się miejscem organizacji różnego rodzaju wydarzeń kulturalnych, takich jak wystawy, warsztaty, lekcje itp. Mogą być to zarówno wydarzenia organizowane przez samych mieszkańców, jak i przez różnego rodzaju instytucje kulturalne. Synagoga może stać się miejscem organizacji różnego rodzaju szkoleń, warsztatów, wykładów i spotkań, które będą dotyczyły różnych dziedzin wiedzy, np. historii Żydów w regionie, kultury żydowskiej, religii itp. Może to być również miejsce organizacji wycieczek szkolnych i lekcji muzealnych. Synagoga może stać się miejscem organizacji spotkań i dyskusji, które będą dotyczyły różnych kwestii społecznych, takich jak tolerancja, różnorodność kulturowa, wzajemne zrozumienie itp. Mogą to być spotkania organizowane dla różnych grup społecznych, np. mieszkańców miasta, przedstawicieli różnych wyznań i</w:t>
            </w:r>
            <w:r w:rsidR="0088184C">
              <w:rPr>
                <w:rFonts w:ascii="Arial" w:hAnsi="Arial" w:cs="Arial"/>
                <w:bCs/>
                <w:sz w:val="20"/>
                <w:szCs w:val="20"/>
              </w:rPr>
              <w:t> </w:t>
            </w:r>
            <w:r w:rsidRPr="00297DDD">
              <w:rPr>
                <w:rFonts w:ascii="Arial" w:hAnsi="Arial" w:cs="Arial"/>
                <w:bCs/>
                <w:sz w:val="20"/>
                <w:szCs w:val="20"/>
              </w:rPr>
              <w:t>religii, organizacji pozarządowych itp.</w:t>
            </w:r>
          </w:p>
        </w:tc>
      </w:tr>
      <w:tr w:rsidR="00457B37" w:rsidRPr="00297DDD" w14:paraId="46DB394C" w14:textId="77777777" w:rsidTr="00297DDD">
        <w:tc>
          <w:tcPr>
            <w:tcW w:w="2122" w:type="dxa"/>
            <w:shd w:val="clear" w:color="auto" w:fill="DEEAF6"/>
          </w:tcPr>
          <w:p w14:paraId="3D6E2FA7"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Wpływ realizacji przedsięwzięcia na niwelację zdiagnozowanych problemów</w:t>
            </w:r>
          </w:p>
        </w:tc>
        <w:tc>
          <w:tcPr>
            <w:tcW w:w="6940" w:type="dxa"/>
          </w:tcPr>
          <w:p w14:paraId="4726F66E" w14:textId="62CA44E0"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projekt będzie miał wpływ na odnowę zdegradowanej tkanki miasta w</w:t>
            </w:r>
            <w:r w:rsidR="0088184C">
              <w:rPr>
                <w:rFonts w:ascii="Arial" w:hAnsi="Arial" w:cs="Arial"/>
                <w:bCs/>
                <w:sz w:val="20"/>
                <w:szCs w:val="20"/>
              </w:rPr>
              <w:t> </w:t>
            </w:r>
            <w:r w:rsidRPr="00297DDD">
              <w:rPr>
                <w:rFonts w:ascii="Arial" w:hAnsi="Arial" w:cs="Arial"/>
                <w:bCs/>
                <w:sz w:val="20"/>
                <w:szCs w:val="20"/>
              </w:rPr>
              <w:t>obszarze ścisłej zabudowy mieszkaniowej</w:t>
            </w:r>
            <w:r w:rsidR="0088184C">
              <w:rPr>
                <w:rFonts w:ascii="Arial" w:hAnsi="Arial" w:cs="Arial"/>
                <w:bCs/>
                <w:sz w:val="20"/>
                <w:szCs w:val="20"/>
              </w:rPr>
              <w:t>,</w:t>
            </w:r>
          </w:p>
          <w:p w14:paraId="3CC8AEDB" w14:textId="04C121EA"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poprawi się jakość oferty turystycznej całej gminy i regionu</w:t>
            </w:r>
            <w:r w:rsidR="0088184C">
              <w:rPr>
                <w:rFonts w:ascii="Arial" w:hAnsi="Arial" w:cs="Arial"/>
                <w:bCs/>
                <w:sz w:val="20"/>
                <w:szCs w:val="20"/>
              </w:rPr>
              <w:t>,</w:t>
            </w:r>
          </w:p>
          <w:p w14:paraId="79E8D9AD" w14:textId="04718E20"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poprawi się standard usług społecznych</w:t>
            </w:r>
            <w:r w:rsidR="0088184C">
              <w:rPr>
                <w:rFonts w:ascii="Arial" w:hAnsi="Arial" w:cs="Arial"/>
                <w:bCs/>
                <w:sz w:val="20"/>
                <w:szCs w:val="20"/>
              </w:rPr>
              <w:t>,</w:t>
            </w:r>
          </w:p>
          <w:p w14:paraId="74F3C50B" w14:textId="136616FA"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działania zapobiegną postępującemu niszczeniu obiektu</w:t>
            </w:r>
            <w:r w:rsidR="0088184C">
              <w:rPr>
                <w:rFonts w:ascii="Arial" w:hAnsi="Arial" w:cs="Arial"/>
                <w:bCs/>
                <w:sz w:val="20"/>
                <w:szCs w:val="20"/>
              </w:rPr>
              <w:t>;</w:t>
            </w:r>
          </w:p>
        </w:tc>
      </w:tr>
      <w:tr w:rsidR="00457B37" w:rsidRPr="00297DDD" w14:paraId="293D572B" w14:textId="77777777" w:rsidTr="00297DDD">
        <w:tc>
          <w:tcPr>
            <w:tcW w:w="2122" w:type="dxa"/>
            <w:shd w:val="clear" w:color="auto" w:fill="DEEAF6"/>
          </w:tcPr>
          <w:p w14:paraId="6331EDA7"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Szacowana wartość projektu (w PLN)</w:t>
            </w:r>
          </w:p>
        </w:tc>
        <w:tc>
          <w:tcPr>
            <w:tcW w:w="6940" w:type="dxa"/>
          </w:tcPr>
          <w:p w14:paraId="0D76FFBB"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12 000 000,00</w:t>
            </w:r>
          </w:p>
        </w:tc>
      </w:tr>
      <w:tr w:rsidR="00457B37" w:rsidRPr="00297DDD" w14:paraId="443F2375" w14:textId="77777777" w:rsidTr="00297DDD">
        <w:tc>
          <w:tcPr>
            <w:tcW w:w="2122" w:type="dxa"/>
            <w:shd w:val="clear" w:color="auto" w:fill="DEEAF6"/>
          </w:tcPr>
          <w:p w14:paraId="3145C2DF"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Okres realizacji</w:t>
            </w:r>
          </w:p>
        </w:tc>
        <w:tc>
          <w:tcPr>
            <w:tcW w:w="6940" w:type="dxa"/>
          </w:tcPr>
          <w:p w14:paraId="5C51ABF8" w14:textId="75FD04BE"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2026</w:t>
            </w:r>
            <w:r w:rsidR="0088184C">
              <w:rPr>
                <w:rFonts w:ascii="Arial" w:hAnsi="Arial" w:cs="Arial"/>
                <w:bCs/>
                <w:sz w:val="20"/>
                <w:szCs w:val="20"/>
              </w:rPr>
              <w:t xml:space="preserve"> </w:t>
            </w:r>
            <w:r w:rsidRPr="00297DDD">
              <w:rPr>
                <w:rFonts w:ascii="Arial" w:hAnsi="Arial" w:cs="Arial"/>
                <w:bCs/>
                <w:sz w:val="20"/>
                <w:szCs w:val="20"/>
              </w:rPr>
              <w:t>-</w:t>
            </w:r>
            <w:r w:rsidR="0088184C">
              <w:rPr>
                <w:rFonts w:ascii="Arial" w:hAnsi="Arial" w:cs="Arial"/>
                <w:bCs/>
                <w:sz w:val="20"/>
                <w:szCs w:val="20"/>
              </w:rPr>
              <w:t xml:space="preserve"> </w:t>
            </w:r>
            <w:r w:rsidRPr="00297DDD">
              <w:rPr>
                <w:rFonts w:ascii="Arial" w:hAnsi="Arial" w:cs="Arial"/>
                <w:bCs/>
                <w:sz w:val="20"/>
                <w:szCs w:val="20"/>
              </w:rPr>
              <w:t>2030</w:t>
            </w:r>
          </w:p>
        </w:tc>
      </w:tr>
      <w:tr w:rsidR="00457B37" w:rsidRPr="00297DDD" w14:paraId="2AB3E067" w14:textId="77777777" w:rsidTr="00297DDD">
        <w:tc>
          <w:tcPr>
            <w:tcW w:w="2122" w:type="dxa"/>
            <w:shd w:val="clear" w:color="auto" w:fill="DEEAF6"/>
          </w:tcPr>
          <w:p w14:paraId="45401B97"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Prognozowane produkty i rezultaty</w:t>
            </w:r>
          </w:p>
        </w:tc>
        <w:tc>
          <w:tcPr>
            <w:tcW w:w="6940" w:type="dxa"/>
          </w:tcPr>
          <w:p w14:paraId="476F52C3" w14:textId="77777777" w:rsidR="00457B37" w:rsidRPr="00297DDD" w:rsidRDefault="00457B37" w:rsidP="00297DDD">
            <w:pPr>
              <w:tabs>
                <w:tab w:val="left" w:pos="709"/>
              </w:tabs>
              <w:spacing w:before="60" w:after="60"/>
              <w:jc w:val="both"/>
              <w:rPr>
                <w:rFonts w:ascii="Arial" w:hAnsi="Arial" w:cs="Arial"/>
                <w:sz w:val="20"/>
                <w:szCs w:val="20"/>
              </w:rPr>
            </w:pPr>
            <w:r w:rsidRPr="00297DDD">
              <w:rPr>
                <w:rFonts w:ascii="Arial" w:hAnsi="Arial" w:cs="Arial"/>
                <w:sz w:val="20"/>
                <w:szCs w:val="20"/>
              </w:rPr>
              <w:t xml:space="preserve">Liczba zrewitalizowanych/ zmodernizowanych obiektów: 1 </w:t>
            </w:r>
          </w:p>
          <w:p w14:paraId="14C6D3B1"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Liczba osób korzystających z infrastruktury, obiektów i obszarów poddanych rewitalizacji: 200 os./rok</w:t>
            </w:r>
          </w:p>
        </w:tc>
      </w:tr>
      <w:tr w:rsidR="00457B37" w:rsidRPr="00297DDD" w14:paraId="3AD38679" w14:textId="77777777" w:rsidTr="00297DDD">
        <w:tc>
          <w:tcPr>
            <w:tcW w:w="2122" w:type="dxa"/>
            <w:shd w:val="clear" w:color="auto" w:fill="DEEAF6"/>
          </w:tcPr>
          <w:p w14:paraId="51B4A49C"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Pomiar rezultatów</w:t>
            </w:r>
          </w:p>
        </w:tc>
        <w:tc>
          <w:tcPr>
            <w:tcW w:w="6940" w:type="dxa"/>
          </w:tcPr>
          <w:p w14:paraId="1A1BE2AB" w14:textId="2D1F69A9" w:rsidR="00457B37" w:rsidRPr="00297DDD" w:rsidRDefault="00297DDD"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Dane Urzędu Gminy w Żychlinie</w:t>
            </w:r>
          </w:p>
        </w:tc>
      </w:tr>
    </w:tbl>
    <w:p w14:paraId="5FDAAD51" w14:textId="45CE988D" w:rsidR="00457B37" w:rsidRDefault="00457B37" w:rsidP="00457B37">
      <w:pPr>
        <w:rPr>
          <w:rFonts w:ascii="Arial" w:hAnsi="Arial" w:cs="Arial"/>
        </w:rPr>
      </w:pPr>
    </w:p>
    <w:p w14:paraId="21BF450C" w14:textId="77777777" w:rsidR="00E437C2" w:rsidRDefault="00E437C2" w:rsidP="00457B37">
      <w:pPr>
        <w:rPr>
          <w:rFonts w:ascii="Arial" w:hAnsi="Arial" w:cs="Arial"/>
        </w:rPr>
      </w:pPr>
    </w:p>
    <w:tbl>
      <w:tblPr>
        <w:tblStyle w:val="Tabela-Siatka"/>
        <w:tblW w:w="0" w:type="auto"/>
        <w:tblLook w:val="04A0" w:firstRow="1" w:lastRow="0" w:firstColumn="1" w:lastColumn="0" w:noHBand="0" w:noVBand="1"/>
      </w:tblPr>
      <w:tblGrid>
        <w:gridCol w:w="2122"/>
        <w:gridCol w:w="6940"/>
      </w:tblGrid>
      <w:tr w:rsidR="00457B37" w:rsidRPr="00297DDD" w14:paraId="7200EAE7" w14:textId="77777777" w:rsidTr="00E437C2">
        <w:trPr>
          <w:tblHeader/>
        </w:trPr>
        <w:tc>
          <w:tcPr>
            <w:tcW w:w="9062" w:type="dxa"/>
            <w:gridSpan w:val="2"/>
            <w:shd w:val="clear" w:color="auto" w:fill="DEEAF6"/>
          </w:tcPr>
          <w:p w14:paraId="6337E2B3" w14:textId="77777777" w:rsidR="00457B37" w:rsidRPr="00297DDD" w:rsidRDefault="00457B37" w:rsidP="00297DDD">
            <w:pPr>
              <w:tabs>
                <w:tab w:val="left" w:pos="709"/>
              </w:tabs>
              <w:spacing w:before="60" w:after="60"/>
              <w:jc w:val="both"/>
              <w:rPr>
                <w:rFonts w:ascii="Arial" w:hAnsi="Arial" w:cs="Arial"/>
                <w:b/>
                <w:sz w:val="20"/>
                <w:szCs w:val="20"/>
              </w:rPr>
            </w:pPr>
            <w:r w:rsidRPr="00297DDD">
              <w:rPr>
                <w:rFonts w:ascii="Arial" w:hAnsi="Arial" w:cs="Arial"/>
                <w:b/>
                <w:sz w:val="20"/>
                <w:szCs w:val="20"/>
              </w:rPr>
              <w:t>Przedsięwzięcie 3.</w:t>
            </w:r>
          </w:p>
        </w:tc>
      </w:tr>
      <w:tr w:rsidR="00457B37" w:rsidRPr="00297DDD" w14:paraId="2EEE1F57" w14:textId="77777777" w:rsidTr="00297DDD">
        <w:tc>
          <w:tcPr>
            <w:tcW w:w="2122" w:type="dxa"/>
            <w:shd w:val="clear" w:color="auto" w:fill="DEEAF6"/>
          </w:tcPr>
          <w:p w14:paraId="2840A61E"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Nazwa projektu</w:t>
            </w:r>
          </w:p>
        </w:tc>
        <w:tc>
          <w:tcPr>
            <w:tcW w:w="6940" w:type="dxa"/>
          </w:tcPr>
          <w:p w14:paraId="53318CA9" w14:textId="72547FE9" w:rsidR="00457B37" w:rsidRPr="00297DDD" w:rsidRDefault="00457B37" w:rsidP="00297DDD">
            <w:pPr>
              <w:spacing w:before="60" w:after="60"/>
              <w:jc w:val="both"/>
              <w:rPr>
                <w:rFonts w:ascii="Arial" w:hAnsi="Arial" w:cs="Arial"/>
                <w:sz w:val="20"/>
                <w:szCs w:val="20"/>
              </w:rPr>
            </w:pPr>
            <w:r w:rsidRPr="00297DDD">
              <w:rPr>
                <w:rFonts w:ascii="Arial" w:hAnsi="Arial" w:cs="Arial"/>
                <w:sz w:val="20"/>
                <w:szCs w:val="20"/>
              </w:rPr>
              <w:t xml:space="preserve">Adaptacja budynku przy ul. Narutowicza 61 na cele mieszkaniowe </w:t>
            </w:r>
          </w:p>
        </w:tc>
      </w:tr>
      <w:tr w:rsidR="00457B37" w:rsidRPr="00297DDD" w14:paraId="716EB596" w14:textId="77777777" w:rsidTr="00297DDD">
        <w:tc>
          <w:tcPr>
            <w:tcW w:w="2122" w:type="dxa"/>
            <w:shd w:val="clear" w:color="auto" w:fill="DEEAF6"/>
          </w:tcPr>
          <w:p w14:paraId="00350E52"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Podmiot realizujący</w:t>
            </w:r>
          </w:p>
        </w:tc>
        <w:tc>
          <w:tcPr>
            <w:tcW w:w="6940" w:type="dxa"/>
          </w:tcPr>
          <w:p w14:paraId="0E731EBB" w14:textId="64493E56" w:rsidR="00457B37" w:rsidRPr="00297DDD" w:rsidRDefault="00325EBA"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Gmina Żychlin</w:t>
            </w:r>
          </w:p>
        </w:tc>
      </w:tr>
      <w:tr w:rsidR="00457B37" w:rsidRPr="00297DDD" w14:paraId="32E9850B" w14:textId="77777777" w:rsidTr="00297DDD">
        <w:tc>
          <w:tcPr>
            <w:tcW w:w="2122" w:type="dxa"/>
            <w:shd w:val="clear" w:color="auto" w:fill="DEEAF6"/>
          </w:tcPr>
          <w:p w14:paraId="3F3938E7"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Lokalizacja</w:t>
            </w:r>
          </w:p>
        </w:tc>
        <w:tc>
          <w:tcPr>
            <w:tcW w:w="6940" w:type="dxa"/>
          </w:tcPr>
          <w:p w14:paraId="1148DA40" w14:textId="06ABD361"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Ulica </w:t>
            </w:r>
            <w:r w:rsidRPr="00297DDD">
              <w:rPr>
                <w:rFonts w:ascii="Arial" w:hAnsi="Arial" w:cs="Arial"/>
                <w:sz w:val="20"/>
                <w:szCs w:val="20"/>
              </w:rPr>
              <w:t xml:space="preserve">Narutowicza 61 </w:t>
            </w:r>
            <w:r w:rsidRPr="00297DDD">
              <w:rPr>
                <w:rFonts w:ascii="Arial" w:hAnsi="Arial" w:cs="Arial"/>
                <w:bCs/>
                <w:sz w:val="20"/>
                <w:szCs w:val="20"/>
              </w:rPr>
              <w:t>w Żychlinie (obszar podlegający rewitalizacji)</w:t>
            </w:r>
          </w:p>
        </w:tc>
      </w:tr>
      <w:tr w:rsidR="00457B37" w:rsidRPr="00297DDD" w14:paraId="4760C921" w14:textId="77777777" w:rsidTr="00297DDD">
        <w:tc>
          <w:tcPr>
            <w:tcW w:w="2122" w:type="dxa"/>
            <w:shd w:val="clear" w:color="auto" w:fill="DEEAF6"/>
          </w:tcPr>
          <w:p w14:paraId="43A1CEE3"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Realizowane cele GPR</w:t>
            </w:r>
          </w:p>
        </w:tc>
        <w:tc>
          <w:tcPr>
            <w:tcW w:w="6940" w:type="dxa"/>
          </w:tcPr>
          <w:p w14:paraId="318AB6C7"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1.2. Przeciwdziałanie wykluczeniu społecznemu </w:t>
            </w:r>
          </w:p>
          <w:p w14:paraId="3192C1BE"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2.3. Wspieranie i pobudzanie aktywności właścicieli obiektów do modernizacji infrastruktury mieszkaniowej oraz likwidowania niskiej emisji</w:t>
            </w:r>
          </w:p>
          <w:p w14:paraId="661F5A82"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2.4. Zwiększenie zasobu oraz lepszy standard mieszkań komunalnych wraz z poprawą efektywności energetycznej budynków będących w zasobie mieszkaniowym gminy</w:t>
            </w:r>
          </w:p>
          <w:p w14:paraId="5BE007D0"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2.5. Poprawa poziomu bezpieczeństwa</w:t>
            </w:r>
          </w:p>
          <w:p w14:paraId="3C98A78E"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3.4. Poprawa estetyki, dostępności i funkcjonalności obszaru rewitalizacji prowadząca do aktywizacji społeczno-gospodarczej</w:t>
            </w:r>
          </w:p>
        </w:tc>
      </w:tr>
      <w:tr w:rsidR="00457B37" w:rsidRPr="00297DDD" w14:paraId="637F98CE" w14:textId="77777777" w:rsidTr="00297DDD">
        <w:tc>
          <w:tcPr>
            <w:tcW w:w="2122" w:type="dxa"/>
            <w:shd w:val="clear" w:color="auto" w:fill="DEEAF6"/>
          </w:tcPr>
          <w:p w14:paraId="6710C8F5"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Oddziaływanie przedsięwzięcia</w:t>
            </w:r>
          </w:p>
        </w:tc>
        <w:tc>
          <w:tcPr>
            <w:tcW w:w="6940" w:type="dxa"/>
          </w:tcPr>
          <w:p w14:paraId="09FA5445"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sfera społeczna, sfera przestrzenno-funkcjonalna, sfera techniczna</w:t>
            </w:r>
          </w:p>
        </w:tc>
      </w:tr>
      <w:tr w:rsidR="00457B37" w:rsidRPr="00297DDD" w14:paraId="336F8818" w14:textId="77777777" w:rsidTr="00297DDD">
        <w:tc>
          <w:tcPr>
            <w:tcW w:w="2122" w:type="dxa"/>
            <w:shd w:val="clear" w:color="auto" w:fill="DEEAF6"/>
          </w:tcPr>
          <w:p w14:paraId="31160A74"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Główny problem</w:t>
            </w:r>
          </w:p>
        </w:tc>
        <w:tc>
          <w:tcPr>
            <w:tcW w:w="6940" w:type="dxa"/>
          </w:tcPr>
          <w:p w14:paraId="359BC208"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Budynek przy ulicy Narutowicza jest nieużytkowany. Wymaga pilnych działań remontowych, co umożliwiłoby wykorzystanie go na cele mieszkaniowe. Jest to obiekt w formie pałacyku. Zlokalizowany jest w strefie śródmiejskiej. </w:t>
            </w:r>
            <w:r w:rsidRPr="00297DDD">
              <w:rPr>
                <w:rFonts w:ascii="Arial" w:hAnsi="Arial" w:cs="Arial"/>
                <w:bCs/>
                <w:sz w:val="20"/>
                <w:szCs w:val="20"/>
              </w:rPr>
              <w:lastRenderedPageBreak/>
              <w:t xml:space="preserve">Realizacja projektu pomogłaby stworzyć infrastrukturę dla potrzeb najbiedniejszych mieszkańców miasta. </w:t>
            </w:r>
          </w:p>
        </w:tc>
      </w:tr>
      <w:tr w:rsidR="00457B37" w:rsidRPr="00297DDD" w14:paraId="376AB8FB" w14:textId="77777777" w:rsidTr="00297DDD">
        <w:tc>
          <w:tcPr>
            <w:tcW w:w="2122" w:type="dxa"/>
            <w:shd w:val="clear" w:color="auto" w:fill="DEEAF6"/>
          </w:tcPr>
          <w:p w14:paraId="58C4DCBB"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lastRenderedPageBreak/>
              <w:t>Cel przedsięwzięcia</w:t>
            </w:r>
          </w:p>
        </w:tc>
        <w:tc>
          <w:tcPr>
            <w:tcW w:w="6940" w:type="dxa"/>
          </w:tcPr>
          <w:p w14:paraId="1354CDE0"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 xml:space="preserve">Przedsięwzięcie ma na celu poprawę standardu technicznego i efektywności energetycznej budynków głównie mieszkalnych, zapobieżenie postępującemu niszczeniu obiektów, wyeksponowanie i ochronę wartości zabytkowych kamienic, poprawę estetyki miasta, wzrost świadomości ekologicznej mieszkańców, zmniejszenie zanieczyszczenia powietrza, rozwój gospodarczy obszaru, większe wykorzystanie odnawialnych źródeł energii i instalacji grzewczych z wykorzystaniem ekologicznych paliw. </w:t>
            </w:r>
          </w:p>
        </w:tc>
      </w:tr>
      <w:tr w:rsidR="00457B37" w:rsidRPr="00297DDD" w14:paraId="10CED2E9" w14:textId="77777777" w:rsidTr="00297DDD">
        <w:tc>
          <w:tcPr>
            <w:tcW w:w="2122" w:type="dxa"/>
            <w:shd w:val="clear" w:color="auto" w:fill="DEEAF6"/>
          </w:tcPr>
          <w:p w14:paraId="14474E47"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Zakres realizowanych zadań inwestycyjnych</w:t>
            </w:r>
          </w:p>
        </w:tc>
        <w:tc>
          <w:tcPr>
            <w:tcW w:w="6940" w:type="dxa"/>
          </w:tcPr>
          <w:p w14:paraId="0E92AC26" w14:textId="3F9AAFB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Planowana jest całkowita rewitalizacja obiektu. W przypadku tego obiektu konieczne mogą być prace związane z naprawą i konserwacją dachu, aby zapewnić jego stabilność i szczelność. Renowacja elewacji to jedno z</w:t>
            </w:r>
            <w:r w:rsidR="0088184C">
              <w:rPr>
                <w:rFonts w:ascii="Arial" w:hAnsi="Arial" w:cs="Arial"/>
                <w:bCs/>
                <w:sz w:val="20"/>
                <w:szCs w:val="20"/>
              </w:rPr>
              <w:t> </w:t>
            </w:r>
            <w:r w:rsidRPr="00297DDD">
              <w:rPr>
                <w:rFonts w:ascii="Arial" w:hAnsi="Arial" w:cs="Arial"/>
                <w:bCs/>
                <w:sz w:val="20"/>
                <w:szCs w:val="20"/>
              </w:rPr>
              <w:t xml:space="preserve">najbardziej widocznych działań podczas remontu budynku. Będzie obejmować m.in. naprawę lub wymianę uszkodzonych elementów fasady, oczyszczenie elewacji z zabrudzeń. Obiekt wymaga kompleksowych działań remontowych we wnętrzu w celu przystosowania ich do funkcji mieszkaniowej. </w:t>
            </w:r>
          </w:p>
          <w:p w14:paraId="2BE2E3AE" w14:textId="77777777" w:rsidR="00457B37" w:rsidRPr="00297DDD" w:rsidRDefault="00457B37" w:rsidP="00297DDD">
            <w:pPr>
              <w:tabs>
                <w:tab w:val="left" w:pos="709"/>
              </w:tabs>
              <w:spacing w:before="60" w:after="60"/>
              <w:jc w:val="both"/>
              <w:rPr>
                <w:rFonts w:ascii="Arial" w:hAnsi="Arial" w:cs="Arial"/>
                <w:bCs/>
                <w:sz w:val="20"/>
                <w:szCs w:val="20"/>
              </w:rPr>
            </w:pPr>
          </w:p>
          <w:p w14:paraId="3A4554B1"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Dokładny zakres zadań może się zmienić po dokładnej inwentaryzacji technicznej obiektu.</w:t>
            </w:r>
          </w:p>
        </w:tc>
      </w:tr>
      <w:tr w:rsidR="00457B37" w:rsidRPr="00297DDD" w14:paraId="0F8FC1AC" w14:textId="77777777" w:rsidTr="00297DDD">
        <w:tc>
          <w:tcPr>
            <w:tcW w:w="2122" w:type="dxa"/>
            <w:shd w:val="clear" w:color="auto" w:fill="DEEAF6"/>
          </w:tcPr>
          <w:p w14:paraId="697DE87E"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Zakres realizowanych zadań społecznych</w:t>
            </w:r>
          </w:p>
        </w:tc>
        <w:tc>
          <w:tcPr>
            <w:tcW w:w="6940" w:type="dxa"/>
          </w:tcPr>
          <w:p w14:paraId="1E4D1E4A" w14:textId="2948FF01"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W budynku nie będą organizowane zadania społeczne. Obiekt będzie dostosowany do świadczenia podstawowych usług mieszkaniowych dla mieszkańców gminy. Poprawa jakości zamieszkania będzie miała olbrzymi wpływ na poprawę relacji w rodzinach i eliminacj</w:t>
            </w:r>
            <w:r w:rsidR="0088184C">
              <w:rPr>
                <w:rFonts w:ascii="Arial" w:hAnsi="Arial" w:cs="Arial"/>
                <w:bCs/>
                <w:sz w:val="20"/>
                <w:szCs w:val="20"/>
              </w:rPr>
              <w:t>ę</w:t>
            </w:r>
            <w:r w:rsidRPr="00297DDD">
              <w:rPr>
                <w:rFonts w:ascii="Arial" w:hAnsi="Arial" w:cs="Arial"/>
                <w:bCs/>
                <w:sz w:val="20"/>
                <w:szCs w:val="20"/>
              </w:rPr>
              <w:t xml:space="preserve"> ubóstwa. </w:t>
            </w:r>
          </w:p>
        </w:tc>
      </w:tr>
      <w:tr w:rsidR="00457B37" w:rsidRPr="00297DDD" w14:paraId="6FAB64FB" w14:textId="77777777" w:rsidTr="00297DDD">
        <w:tc>
          <w:tcPr>
            <w:tcW w:w="2122" w:type="dxa"/>
            <w:shd w:val="clear" w:color="auto" w:fill="DEEAF6"/>
          </w:tcPr>
          <w:p w14:paraId="19058D39"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Wpływ realizacji przedsięwzięcia na niwelację zdiagnozowanych problemów</w:t>
            </w:r>
          </w:p>
        </w:tc>
        <w:tc>
          <w:tcPr>
            <w:tcW w:w="6940" w:type="dxa"/>
          </w:tcPr>
          <w:p w14:paraId="05077DDB"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 działania przyczynią się do długotrwałej poprawy sytuacji społecznej, zmniejszenia  zjawisk patologicznych na rewitalizowanym obszarze, </w:t>
            </w:r>
          </w:p>
          <w:p w14:paraId="0B73EC3D" w14:textId="696CD593"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poprawi się efektywność energetyczna obiektu poprzez prace termomodernizacyjne</w:t>
            </w:r>
            <w:r w:rsidR="0088184C">
              <w:rPr>
                <w:rFonts w:ascii="Arial" w:hAnsi="Arial" w:cs="Arial"/>
                <w:bCs/>
                <w:sz w:val="20"/>
                <w:szCs w:val="20"/>
              </w:rPr>
              <w:t>,</w:t>
            </w:r>
          </w:p>
          <w:p w14:paraId="793AA40B" w14:textId="0F4A4B89"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poprawi się standard usług mieszkaniowych</w:t>
            </w:r>
            <w:r w:rsidR="0088184C">
              <w:rPr>
                <w:rFonts w:ascii="Arial" w:hAnsi="Arial" w:cs="Arial"/>
                <w:bCs/>
                <w:sz w:val="20"/>
                <w:szCs w:val="20"/>
              </w:rPr>
              <w:t>,</w:t>
            </w:r>
          </w:p>
          <w:p w14:paraId="59B42990" w14:textId="30408629"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działania zapobiegną postępującemu niszczeniu obiektu</w:t>
            </w:r>
            <w:r w:rsidR="0088184C">
              <w:rPr>
                <w:rFonts w:ascii="Arial" w:hAnsi="Arial" w:cs="Arial"/>
                <w:bCs/>
                <w:sz w:val="20"/>
                <w:szCs w:val="20"/>
              </w:rPr>
              <w:t>.</w:t>
            </w:r>
          </w:p>
        </w:tc>
      </w:tr>
      <w:tr w:rsidR="00457B37" w:rsidRPr="00297DDD" w14:paraId="4B93E39F" w14:textId="77777777" w:rsidTr="00297DDD">
        <w:tc>
          <w:tcPr>
            <w:tcW w:w="2122" w:type="dxa"/>
            <w:shd w:val="clear" w:color="auto" w:fill="DEEAF6"/>
          </w:tcPr>
          <w:p w14:paraId="1D4DF210"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Szacowana wartość projektu (w PLN)</w:t>
            </w:r>
          </w:p>
        </w:tc>
        <w:tc>
          <w:tcPr>
            <w:tcW w:w="6940" w:type="dxa"/>
          </w:tcPr>
          <w:p w14:paraId="524C1379"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3 000 000,00</w:t>
            </w:r>
          </w:p>
        </w:tc>
      </w:tr>
      <w:tr w:rsidR="00457B37" w:rsidRPr="00297DDD" w14:paraId="7BAB7BD0" w14:textId="77777777" w:rsidTr="00297DDD">
        <w:tc>
          <w:tcPr>
            <w:tcW w:w="2122" w:type="dxa"/>
            <w:shd w:val="clear" w:color="auto" w:fill="DEEAF6"/>
          </w:tcPr>
          <w:p w14:paraId="03901C5D"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Okres realizacji</w:t>
            </w:r>
          </w:p>
        </w:tc>
        <w:tc>
          <w:tcPr>
            <w:tcW w:w="6940" w:type="dxa"/>
          </w:tcPr>
          <w:p w14:paraId="4A9CC7D8" w14:textId="4071CFF4"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2026</w:t>
            </w:r>
            <w:r w:rsidR="0088184C">
              <w:rPr>
                <w:rFonts w:ascii="Arial" w:hAnsi="Arial" w:cs="Arial"/>
                <w:bCs/>
                <w:sz w:val="20"/>
                <w:szCs w:val="20"/>
              </w:rPr>
              <w:t xml:space="preserve"> </w:t>
            </w:r>
            <w:r w:rsidRPr="00297DDD">
              <w:rPr>
                <w:rFonts w:ascii="Arial" w:hAnsi="Arial" w:cs="Arial"/>
                <w:bCs/>
                <w:sz w:val="20"/>
                <w:szCs w:val="20"/>
              </w:rPr>
              <w:t>-</w:t>
            </w:r>
            <w:r w:rsidR="0088184C">
              <w:rPr>
                <w:rFonts w:ascii="Arial" w:hAnsi="Arial" w:cs="Arial"/>
                <w:bCs/>
                <w:sz w:val="20"/>
                <w:szCs w:val="20"/>
              </w:rPr>
              <w:t xml:space="preserve"> </w:t>
            </w:r>
            <w:r w:rsidRPr="00297DDD">
              <w:rPr>
                <w:rFonts w:ascii="Arial" w:hAnsi="Arial" w:cs="Arial"/>
                <w:bCs/>
                <w:sz w:val="20"/>
                <w:szCs w:val="20"/>
              </w:rPr>
              <w:t>2030</w:t>
            </w:r>
          </w:p>
        </w:tc>
      </w:tr>
      <w:tr w:rsidR="00457B37" w:rsidRPr="00297DDD" w14:paraId="584ADE05" w14:textId="77777777" w:rsidTr="00297DDD">
        <w:tc>
          <w:tcPr>
            <w:tcW w:w="2122" w:type="dxa"/>
            <w:shd w:val="clear" w:color="auto" w:fill="DEEAF6"/>
          </w:tcPr>
          <w:p w14:paraId="7CB9CC4D"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Prognozowane produkty i rezultaty</w:t>
            </w:r>
          </w:p>
        </w:tc>
        <w:tc>
          <w:tcPr>
            <w:tcW w:w="6940" w:type="dxa"/>
          </w:tcPr>
          <w:p w14:paraId="7EDF9BFB" w14:textId="77777777" w:rsidR="00457B37" w:rsidRPr="00297DDD" w:rsidRDefault="00457B37" w:rsidP="00297DDD">
            <w:pPr>
              <w:tabs>
                <w:tab w:val="left" w:pos="709"/>
              </w:tabs>
              <w:spacing w:before="60" w:after="60"/>
              <w:jc w:val="both"/>
              <w:rPr>
                <w:rFonts w:ascii="Arial" w:hAnsi="Arial" w:cs="Arial"/>
                <w:sz w:val="20"/>
                <w:szCs w:val="20"/>
              </w:rPr>
            </w:pPr>
            <w:r w:rsidRPr="00297DDD">
              <w:rPr>
                <w:rFonts w:ascii="Arial" w:hAnsi="Arial" w:cs="Arial"/>
                <w:sz w:val="20"/>
                <w:szCs w:val="20"/>
              </w:rPr>
              <w:t xml:space="preserve">Liczba zrewitalizowanych/ zmodernizowanych obiektów: 1 </w:t>
            </w:r>
          </w:p>
          <w:p w14:paraId="636FEFAE"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Liczba osób korzystających z infrastruktury, obiektów i obszarów poddanych rewitalizacji: 12 os.</w:t>
            </w:r>
          </w:p>
        </w:tc>
      </w:tr>
      <w:tr w:rsidR="00457B37" w:rsidRPr="00297DDD" w14:paraId="03A174F7" w14:textId="77777777" w:rsidTr="00297DDD">
        <w:tc>
          <w:tcPr>
            <w:tcW w:w="2122" w:type="dxa"/>
            <w:shd w:val="clear" w:color="auto" w:fill="DEEAF6"/>
          </w:tcPr>
          <w:p w14:paraId="4B3450AA"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Pomiar rezultatów</w:t>
            </w:r>
          </w:p>
        </w:tc>
        <w:tc>
          <w:tcPr>
            <w:tcW w:w="6940" w:type="dxa"/>
          </w:tcPr>
          <w:p w14:paraId="31076459" w14:textId="0001AC66" w:rsidR="00457B37" w:rsidRPr="00297DDD" w:rsidRDefault="00297DDD"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Dane Urzędu Gminy w Żychlinie</w:t>
            </w:r>
          </w:p>
        </w:tc>
      </w:tr>
    </w:tbl>
    <w:p w14:paraId="6410D7E8" w14:textId="77777777" w:rsidR="00457B37" w:rsidRDefault="00457B37" w:rsidP="00457B37">
      <w:pPr>
        <w:rPr>
          <w:rFonts w:ascii="Arial" w:hAnsi="Arial" w:cs="Arial"/>
        </w:rPr>
      </w:pPr>
    </w:p>
    <w:p w14:paraId="7537D79D" w14:textId="77777777" w:rsidR="00457B37" w:rsidRDefault="00457B37" w:rsidP="00457B37">
      <w:pPr>
        <w:rPr>
          <w:rFonts w:ascii="Arial" w:hAnsi="Arial" w:cs="Arial"/>
        </w:rPr>
      </w:pPr>
    </w:p>
    <w:tbl>
      <w:tblPr>
        <w:tblStyle w:val="Tabela-Siatka"/>
        <w:tblW w:w="0" w:type="auto"/>
        <w:tblLook w:val="04A0" w:firstRow="1" w:lastRow="0" w:firstColumn="1" w:lastColumn="0" w:noHBand="0" w:noVBand="1"/>
      </w:tblPr>
      <w:tblGrid>
        <w:gridCol w:w="2122"/>
        <w:gridCol w:w="6940"/>
      </w:tblGrid>
      <w:tr w:rsidR="00457B37" w:rsidRPr="00297DDD" w14:paraId="0D5422CB" w14:textId="77777777" w:rsidTr="00E437C2">
        <w:trPr>
          <w:tblHeader/>
        </w:trPr>
        <w:tc>
          <w:tcPr>
            <w:tcW w:w="9062" w:type="dxa"/>
            <w:gridSpan w:val="2"/>
            <w:shd w:val="clear" w:color="auto" w:fill="DEEAF6"/>
          </w:tcPr>
          <w:p w14:paraId="7A57974B" w14:textId="77777777" w:rsidR="00457B37" w:rsidRPr="00297DDD" w:rsidRDefault="00457B37" w:rsidP="00297DDD">
            <w:pPr>
              <w:tabs>
                <w:tab w:val="left" w:pos="709"/>
              </w:tabs>
              <w:spacing w:before="60" w:after="60"/>
              <w:jc w:val="both"/>
              <w:rPr>
                <w:rFonts w:ascii="Arial" w:hAnsi="Arial" w:cs="Arial"/>
                <w:b/>
                <w:sz w:val="20"/>
                <w:szCs w:val="20"/>
              </w:rPr>
            </w:pPr>
            <w:r w:rsidRPr="00297DDD">
              <w:rPr>
                <w:rFonts w:ascii="Arial" w:hAnsi="Arial" w:cs="Arial"/>
                <w:b/>
                <w:sz w:val="20"/>
                <w:szCs w:val="20"/>
              </w:rPr>
              <w:t>Przedsięwzięcie 4.</w:t>
            </w:r>
          </w:p>
        </w:tc>
      </w:tr>
      <w:tr w:rsidR="00457B37" w:rsidRPr="00297DDD" w14:paraId="0C1E33B9" w14:textId="77777777" w:rsidTr="00297DDD">
        <w:tc>
          <w:tcPr>
            <w:tcW w:w="2122" w:type="dxa"/>
            <w:shd w:val="clear" w:color="auto" w:fill="DEEAF6"/>
          </w:tcPr>
          <w:p w14:paraId="6FC773AD"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Nazwa projektu</w:t>
            </w:r>
          </w:p>
        </w:tc>
        <w:tc>
          <w:tcPr>
            <w:tcW w:w="6940" w:type="dxa"/>
          </w:tcPr>
          <w:p w14:paraId="51AD9AF3" w14:textId="77777777" w:rsidR="00457B37" w:rsidRPr="00297DDD" w:rsidRDefault="00457B37" w:rsidP="00297DDD">
            <w:pPr>
              <w:spacing w:before="60" w:after="60"/>
              <w:jc w:val="both"/>
              <w:rPr>
                <w:rFonts w:ascii="Arial" w:hAnsi="Arial" w:cs="Arial"/>
                <w:sz w:val="20"/>
                <w:szCs w:val="20"/>
              </w:rPr>
            </w:pPr>
            <w:r w:rsidRPr="00297DDD">
              <w:rPr>
                <w:rFonts w:ascii="Arial" w:hAnsi="Arial" w:cs="Arial"/>
                <w:sz w:val="20"/>
                <w:szCs w:val="20"/>
              </w:rPr>
              <w:t xml:space="preserve">Adaptacja pomieszczeń technicznych w celu utworzenia magazynu rzeczy używanych „MOPSIK” dla mieszkańców </w:t>
            </w:r>
          </w:p>
        </w:tc>
      </w:tr>
      <w:tr w:rsidR="00457B37" w:rsidRPr="00297DDD" w14:paraId="463BB3C6" w14:textId="77777777" w:rsidTr="00297DDD">
        <w:tc>
          <w:tcPr>
            <w:tcW w:w="2122" w:type="dxa"/>
            <w:shd w:val="clear" w:color="auto" w:fill="DEEAF6"/>
          </w:tcPr>
          <w:p w14:paraId="7DB2F2B5"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Podmiot realizujący</w:t>
            </w:r>
          </w:p>
        </w:tc>
        <w:tc>
          <w:tcPr>
            <w:tcW w:w="6940" w:type="dxa"/>
          </w:tcPr>
          <w:p w14:paraId="5515F3ED" w14:textId="5AD8AA9B" w:rsidR="00457B37" w:rsidRPr="00297DDD" w:rsidRDefault="00325EBA"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Gmina Żychlin</w:t>
            </w:r>
          </w:p>
        </w:tc>
      </w:tr>
      <w:tr w:rsidR="00457B37" w:rsidRPr="00297DDD" w14:paraId="0D08FC84" w14:textId="77777777" w:rsidTr="00297DDD">
        <w:tc>
          <w:tcPr>
            <w:tcW w:w="2122" w:type="dxa"/>
            <w:shd w:val="clear" w:color="auto" w:fill="DEEAF6"/>
          </w:tcPr>
          <w:p w14:paraId="7B6C8340"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Lokalizacja</w:t>
            </w:r>
          </w:p>
        </w:tc>
        <w:tc>
          <w:tcPr>
            <w:tcW w:w="6940" w:type="dxa"/>
          </w:tcPr>
          <w:p w14:paraId="0CF423AB"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Ulica </w:t>
            </w:r>
            <w:r w:rsidRPr="00297DDD">
              <w:rPr>
                <w:rFonts w:ascii="Arial" w:hAnsi="Arial" w:cs="Arial"/>
                <w:sz w:val="20"/>
                <w:szCs w:val="20"/>
              </w:rPr>
              <w:t xml:space="preserve">Barlickiego </w:t>
            </w:r>
            <w:r w:rsidRPr="00297DDD">
              <w:rPr>
                <w:rFonts w:ascii="Arial" w:hAnsi="Arial" w:cs="Arial"/>
                <w:bCs/>
                <w:sz w:val="20"/>
                <w:szCs w:val="20"/>
              </w:rPr>
              <w:t>w Żychlinie (obszar podlegający rewitalizacji)</w:t>
            </w:r>
          </w:p>
        </w:tc>
      </w:tr>
      <w:tr w:rsidR="00457B37" w:rsidRPr="00297DDD" w14:paraId="515E4D0F" w14:textId="77777777" w:rsidTr="00297DDD">
        <w:tc>
          <w:tcPr>
            <w:tcW w:w="2122" w:type="dxa"/>
            <w:shd w:val="clear" w:color="auto" w:fill="DEEAF6"/>
          </w:tcPr>
          <w:p w14:paraId="2CCBF992"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Realizowane cele GPR</w:t>
            </w:r>
          </w:p>
        </w:tc>
        <w:tc>
          <w:tcPr>
            <w:tcW w:w="6940" w:type="dxa"/>
          </w:tcPr>
          <w:p w14:paraId="2832108F"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1.1. Działania na rzecz wsparcia integracji i aktywności społecznej oraz budowania tożsamości regionalnej </w:t>
            </w:r>
          </w:p>
          <w:p w14:paraId="23B21278"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1.2. Przeciwdziałanie wykluczeniu społecznemu </w:t>
            </w:r>
          </w:p>
          <w:p w14:paraId="017B5B3E"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lastRenderedPageBreak/>
              <w:t xml:space="preserve">1.5. Wsparcie organizacji pozarządowych </w:t>
            </w:r>
          </w:p>
          <w:p w14:paraId="7467FE3C"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1.6. Przeciwdziałanie patologiom społecznym</w:t>
            </w:r>
          </w:p>
          <w:p w14:paraId="54914426"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3.1. Modernizacja i zagospodarowanie przestrzeni publicznych ukierunkowanych na ożywienie społeczno-gospodarcze obszaru rewitalizacji oraz rozwój turystyczny</w:t>
            </w:r>
          </w:p>
          <w:p w14:paraId="63F05106" w14:textId="636D38CD"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3.2. Podniesienie standardu usług społecznych poprzez prace remontowe i</w:t>
            </w:r>
            <w:r w:rsidR="0088184C">
              <w:rPr>
                <w:rFonts w:ascii="Arial" w:hAnsi="Arial" w:cs="Arial"/>
                <w:bCs/>
                <w:sz w:val="20"/>
                <w:szCs w:val="20"/>
              </w:rPr>
              <w:t> </w:t>
            </w:r>
            <w:r w:rsidRPr="00297DDD">
              <w:rPr>
                <w:rFonts w:ascii="Arial" w:hAnsi="Arial" w:cs="Arial"/>
                <w:bCs/>
                <w:sz w:val="20"/>
                <w:szCs w:val="20"/>
              </w:rPr>
              <w:t>termomodernizacyjne w budynkach użyteczności publicznej</w:t>
            </w:r>
          </w:p>
          <w:p w14:paraId="1561509D"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3.4. Poprawa estetyki, dostępności i funkcjonalności obszaru rewitalizacji prowadząca do aktywizacji społeczno-gospodarczej</w:t>
            </w:r>
          </w:p>
        </w:tc>
      </w:tr>
      <w:tr w:rsidR="00457B37" w:rsidRPr="00297DDD" w14:paraId="1556AF0E" w14:textId="77777777" w:rsidTr="00297DDD">
        <w:tc>
          <w:tcPr>
            <w:tcW w:w="2122" w:type="dxa"/>
            <w:shd w:val="clear" w:color="auto" w:fill="DEEAF6"/>
          </w:tcPr>
          <w:p w14:paraId="29BF10DE"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lastRenderedPageBreak/>
              <w:t>Oddziaływanie przedsięwzięcia</w:t>
            </w:r>
          </w:p>
        </w:tc>
        <w:tc>
          <w:tcPr>
            <w:tcW w:w="6940" w:type="dxa"/>
          </w:tcPr>
          <w:p w14:paraId="21F6D504"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sfera społeczna, sfera przestrzenno-funkcjonalna, sfera środowiskowa, sfera techniczna</w:t>
            </w:r>
          </w:p>
        </w:tc>
      </w:tr>
      <w:tr w:rsidR="00457B37" w:rsidRPr="00297DDD" w14:paraId="2A1A8DCF" w14:textId="77777777" w:rsidTr="00297DDD">
        <w:tc>
          <w:tcPr>
            <w:tcW w:w="2122" w:type="dxa"/>
            <w:shd w:val="clear" w:color="auto" w:fill="DEEAF6"/>
          </w:tcPr>
          <w:p w14:paraId="39867332"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Główny problem</w:t>
            </w:r>
          </w:p>
        </w:tc>
        <w:tc>
          <w:tcPr>
            <w:tcW w:w="6940" w:type="dxa"/>
          </w:tcPr>
          <w:p w14:paraId="75FE0719" w14:textId="4F706AD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W tym momencie brak jest w mieście dużego magazynu na rzeczy używane, które mogą być użyte ponownie. Budowa magazynu dla rzeczy używanych w mieście jest ważna z kilku powodów. Przede wszystkim, takie miejsce umożliwi recykling i ponowne wykorzystanie przedmiotów, które są nadal w</w:t>
            </w:r>
            <w:r w:rsidR="00650493">
              <w:rPr>
                <w:rFonts w:ascii="Arial" w:hAnsi="Arial" w:cs="Arial"/>
                <w:bCs/>
                <w:sz w:val="20"/>
                <w:szCs w:val="20"/>
              </w:rPr>
              <w:t> </w:t>
            </w:r>
            <w:r w:rsidRPr="00297DDD">
              <w:rPr>
                <w:rFonts w:ascii="Arial" w:hAnsi="Arial" w:cs="Arial"/>
                <w:bCs/>
                <w:sz w:val="20"/>
                <w:szCs w:val="20"/>
              </w:rPr>
              <w:t>dobrym stanie, ale zostały porzucone lub nie są już potrzebne ich dotychczasowym właścicielom. W ten sposób można zminimalizować ilość odpadów i zmniejszyć presję na środowisko naturalne. Magazyn dla rzeczy używanych może również pomóc w walce z ubóstwem i wykluczeniem społecznym. Osoby o niskich dochodach lub bezdomni mogą mieć trudności z kupnem niezbędnych przedmiotów, takich jak ubrania, sprzęt AGD czy meble. Magazyn dla rzeczy używanych może umożliwić im zdobycie tych przedmiotów za darmo. Kolejn</w:t>
            </w:r>
            <w:r w:rsidR="00650493">
              <w:rPr>
                <w:rFonts w:ascii="Arial" w:hAnsi="Arial" w:cs="Arial"/>
                <w:bCs/>
                <w:sz w:val="20"/>
                <w:szCs w:val="20"/>
              </w:rPr>
              <w:t xml:space="preserve">ą </w:t>
            </w:r>
            <w:r w:rsidRPr="00297DDD">
              <w:rPr>
                <w:rFonts w:ascii="Arial" w:hAnsi="Arial" w:cs="Arial"/>
                <w:bCs/>
                <w:sz w:val="20"/>
                <w:szCs w:val="20"/>
              </w:rPr>
              <w:t>korzyścią z budowy magazynu dla rzeczy używanych jest możliwość wymiany i dzielenia się przedmiotami między mieszkańcami miasta. W ten sposób można stworzyć lokalną społeczność, która działa na rzecz zrównoważonego rozwoju i recyklingu. Magazyn dla rzeczy używanych może też służyć jako platforma do organizowania działań charytatywnych i społecznych, takich jak zbiórki ubrań czy mebli dla potrzebujących.</w:t>
            </w:r>
          </w:p>
          <w:p w14:paraId="2D63444B" w14:textId="77777777" w:rsidR="00457B37" w:rsidRPr="00297DDD" w:rsidRDefault="00457B37" w:rsidP="00297DDD">
            <w:pPr>
              <w:tabs>
                <w:tab w:val="left" w:pos="709"/>
              </w:tabs>
              <w:spacing w:before="60" w:after="60"/>
              <w:jc w:val="both"/>
              <w:rPr>
                <w:rFonts w:ascii="Arial" w:hAnsi="Arial" w:cs="Arial"/>
                <w:bCs/>
                <w:sz w:val="20"/>
                <w:szCs w:val="20"/>
              </w:rPr>
            </w:pPr>
          </w:p>
          <w:p w14:paraId="543FAE9D" w14:textId="21DAA320"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Konieczny jest również magazyn na sprzęt rehabilitacyjny. Stworzenie magazynu sprzętu rehabilitacyjnego w mieście jest bardzo ważn</w:t>
            </w:r>
            <w:r w:rsidR="00650493">
              <w:rPr>
                <w:rFonts w:ascii="Arial" w:hAnsi="Arial" w:cs="Arial"/>
                <w:bCs/>
                <w:sz w:val="20"/>
                <w:szCs w:val="20"/>
              </w:rPr>
              <w:t>e</w:t>
            </w:r>
            <w:r w:rsidRPr="00297DDD">
              <w:rPr>
                <w:rFonts w:ascii="Arial" w:hAnsi="Arial" w:cs="Arial"/>
                <w:bCs/>
                <w:sz w:val="20"/>
                <w:szCs w:val="20"/>
              </w:rPr>
              <w:t xml:space="preserve"> z kilku powodów. Przede wszystkim, taki magazyn umożliwi osobom niepełnosprawnym wypożyczanie sprzętu rehabilitacyjnego i innych urządzeń, które ułatwią im codzienne funkcjonowanie. Dzięki temu będą mieli dostęp do niezbędnych narzędzi, które pomogą im lepiej poruszać się w</w:t>
            </w:r>
            <w:r w:rsidR="00650493">
              <w:rPr>
                <w:rFonts w:ascii="Arial" w:hAnsi="Arial" w:cs="Arial"/>
                <w:bCs/>
                <w:sz w:val="20"/>
                <w:szCs w:val="20"/>
              </w:rPr>
              <w:t> </w:t>
            </w:r>
            <w:r w:rsidRPr="00297DDD">
              <w:rPr>
                <w:rFonts w:ascii="Arial" w:hAnsi="Arial" w:cs="Arial"/>
                <w:bCs/>
                <w:sz w:val="20"/>
                <w:szCs w:val="20"/>
              </w:rPr>
              <w:t>świecie zdominowanym przez osoby pełnosprawne. Magazyn sprzętu może być szczególnie przydatny dla osób, które nie mają stałego dostępu do sprzętu rehabilitacyjnego, takiego jak wózki inwalidzkie, kule czy protezy. Może to być również pomocne dla osób, które chcą przetestować różne rodzaje sprzętu, aby wybrać te, które najlepiej spełniają ich potrzeby. Wiele osób niepełnosprawnych ma ograniczone możliwości finansowe, a koszty zakupu niezbędnego sprzętu medycznego są często bardzo wysokie. Dlatego magazyn sprzętu rehabilitacyjnego może pomóc w zniwelowaniu tych barier finansowych, umożliwiając wypożyczanie sprzętu bezpłatnie.</w:t>
            </w:r>
          </w:p>
        </w:tc>
      </w:tr>
      <w:tr w:rsidR="00457B37" w:rsidRPr="00297DDD" w14:paraId="1892F16F" w14:textId="77777777" w:rsidTr="00297DDD">
        <w:tc>
          <w:tcPr>
            <w:tcW w:w="2122" w:type="dxa"/>
            <w:shd w:val="clear" w:color="auto" w:fill="DEEAF6"/>
          </w:tcPr>
          <w:p w14:paraId="57BF10B2"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Cel przedsięwzięcia</w:t>
            </w:r>
          </w:p>
        </w:tc>
        <w:tc>
          <w:tcPr>
            <w:tcW w:w="6940" w:type="dxa"/>
          </w:tcPr>
          <w:p w14:paraId="57F055FA" w14:textId="26608872"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Stworzenie magazynu dla rzeczy używanych w mieście jest bardzo potrzebn</w:t>
            </w:r>
            <w:r w:rsidR="00650493">
              <w:rPr>
                <w:rFonts w:ascii="Arial" w:hAnsi="Arial" w:cs="Arial"/>
                <w:bCs/>
                <w:sz w:val="20"/>
                <w:szCs w:val="20"/>
              </w:rPr>
              <w:t>e</w:t>
            </w:r>
            <w:r w:rsidRPr="00297DDD">
              <w:rPr>
                <w:rFonts w:ascii="Arial" w:hAnsi="Arial" w:cs="Arial"/>
                <w:bCs/>
                <w:sz w:val="20"/>
                <w:szCs w:val="20"/>
              </w:rPr>
              <w:t>, aby zapewnić mieszkańcom możliwość recyklingu i ponownego wykorzystania przedmiotów, zminimalizowanie ilości odpadów i ochronę środowiska naturalnego. Magazyn dla rzeczy używanych może również pomóc w walce z ubóstwem i wykluczeniem społecznym, a także przyczynić się do tworzenia lokalnej społeczności i przynieść korzyści ekonomiczne.</w:t>
            </w:r>
          </w:p>
          <w:p w14:paraId="3A1F4571" w14:textId="77777777" w:rsidR="00457B37" w:rsidRPr="00297DDD" w:rsidRDefault="00457B37" w:rsidP="00297DDD">
            <w:pPr>
              <w:tabs>
                <w:tab w:val="left" w:pos="709"/>
              </w:tabs>
              <w:spacing w:before="60" w:after="60"/>
              <w:jc w:val="both"/>
              <w:rPr>
                <w:rFonts w:ascii="Arial" w:hAnsi="Arial" w:cs="Arial"/>
                <w:bCs/>
                <w:sz w:val="20"/>
                <w:szCs w:val="20"/>
              </w:rPr>
            </w:pPr>
          </w:p>
          <w:p w14:paraId="12B082B4" w14:textId="605F4292"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Ponadto, magazyn sprzętu dla niepełnosprawnych może pomóc w poprawie jakości życia osób niepełnosprawnych. Dostęp do odpowiedniego sprzętu </w:t>
            </w:r>
            <w:r w:rsidRPr="00297DDD">
              <w:rPr>
                <w:rFonts w:ascii="Arial" w:hAnsi="Arial" w:cs="Arial"/>
                <w:bCs/>
                <w:sz w:val="20"/>
                <w:szCs w:val="20"/>
              </w:rPr>
              <w:lastRenderedPageBreak/>
              <w:t>rehabilitacyjnego może pomóc w lepszym funkcjonowaniu w codziennych czynnościach, co przekłada się na większą niezależność i samodzielność.</w:t>
            </w:r>
          </w:p>
        </w:tc>
      </w:tr>
      <w:tr w:rsidR="00457B37" w:rsidRPr="00297DDD" w14:paraId="176B5A87" w14:textId="77777777" w:rsidTr="00297DDD">
        <w:tc>
          <w:tcPr>
            <w:tcW w:w="2122" w:type="dxa"/>
            <w:shd w:val="clear" w:color="auto" w:fill="DEEAF6"/>
          </w:tcPr>
          <w:p w14:paraId="5844F216"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lastRenderedPageBreak/>
              <w:t>Zakres realizowanych zadań inwestycyjnych</w:t>
            </w:r>
          </w:p>
        </w:tc>
        <w:tc>
          <w:tcPr>
            <w:tcW w:w="6940" w:type="dxa"/>
          </w:tcPr>
          <w:p w14:paraId="680809C3"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Planowane są działania adaptacyjne w celu przystosowania garażów na cele magazynu. Garaże za budynkiem Urzędu Gminy są w tym momencie nie wykorzystane i mogą służyć na potrzeby magazynu. </w:t>
            </w:r>
          </w:p>
        </w:tc>
      </w:tr>
      <w:tr w:rsidR="00457B37" w:rsidRPr="00297DDD" w14:paraId="1183C9B5" w14:textId="77777777" w:rsidTr="00297DDD">
        <w:tc>
          <w:tcPr>
            <w:tcW w:w="2122" w:type="dxa"/>
            <w:shd w:val="clear" w:color="auto" w:fill="DEEAF6"/>
          </w:tcPr>
          <w:p w14:paraId="0C7CBAF9"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Zakres realizowanych zadań społecznych</w:t>
            </w:r>
          </w:p>
        </w:tc>
        <w:tc>
          <w:tcPr>
            <w:tcW w:w="6940" w:type="dxa"/>
          </w:tcPr>
          <w:p w14:paraId="281D9257" w14:textId="4CA1F25E"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Magazyn „MOPSIK” będzie służył najbardziej potrzebującym mieszkańcom </w:t>
            </w:r>
            <w:r w:rsidR="00325EBA" w:rsidRPr="00297DDD">
              <w:rPr>
                <w:rFonts w:ascii="Arial" w:hAnsi="Arial" w:cs="Arial"/>
                <w:bCs/>
                <w:sz w:val="20"/>
                <w:szCs w:val="20"/>
              </w:rPr>
              <w:t>Gminy Żychlin</w:t>
            </w:r>
            <w:r w:rsidRPr="00297DDD">
              <w:rPr>
                <w:rFonts w:ascii="Arial" w:hAnsi="Arial" w:cs="Arial"/>
                <w:bCs/>
                <w:sz w:val="20"/>
                <w:szCs w:val="20"/>
              </w:rPr>
              <w:t>. Wspierać ma podopiecznych Miejsko – Gminnego Ośrodka Pomocy Społecznej w Żychlinie i nie tylko.</w:t>
            </w:r>
          </w:p>
        </w:tc>
      </w:tr>
      <w:tr w:rsidR="00457B37" w:rsidRPr="00297DDD" w14:paraId="65CFD52B" w14:textId="77777777" w:rsidTr="00297DDD">
        <w:tc>
          <w:tcPr>
            <w:tcW w:w="2122" w:type="dxa"/>
            <w:shd w:val="clear" w:color="auto" w:fill="DEEAF6"/>
          </w:tcPr>
          <w:p w14:paraId="07DDDDC7"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Wpływ realizacji przedsięwzięcia na niwelację zdiagnozowanych problemów</w:t>
            </w:r>
          </w:p>
        </w:tc>
        <w:tc>
          <w:tcPr>
            <w:tcW w:w="6940" w:type="dxa"/>
          </w:tcPr>
          <w:p w14:paraId="6591D789" w14:textId="4189CDFB"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działania przyczynią się do długotrwałej poprawy sytuacji społecznej, zmniejszenia  zjawisk patologicznych na rewitalizowanym obszarze</w:t>
            </w:r>
            <w:r w:rsidR="00650493">
              <w:rPr>
                <w:rFonts w:ascii="Arial" w:hAnsi="Arial" w:cs="Arial"/>
                <w:bCs/>
                <w:sz w:val="20"/>
                <w:szCs w:val="20"/>
              </w:rPr>
              <w:t>,</w:t>
            </w:r>
          </w:p>
          <w:p w14:paraId="3F20BBC2" w14:textId="1C813FE9"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poprawi się jakość funkcjonowania osób starszych, niepełnosprawnych, chorych</w:t>
            </w:r>
            <w:r w:rsidR="00650493">
              <w:rPr>
                <w:rFonts w:ascii="Arial" w:hAnsi="Arial" w:cs="Arial"/>
                <w:bCs/>
                <w:sz w:val="20"/>
                <w:szCs w:val="20"/>
              </w:rPr>
              <w:t>;</w:t>
            </w:r>
          </w:p>
        </w:tc>
      </w:tr>
      <w:tr w:rsidR="00457B37" w:rsidRPr="00297DDD" w14:paraId="37E51BA2" w14:textId="77777777" w:rsidTr="00297DDD">
        <w:tc>
          <w:tcPr>
            <w:tcW w:w="2122" w:type="dxa"/>
            <w:shd w:val="clear" w:color="auto" w:fill="DEEAF6"/>
          </w:tcPr>
          <w:p w14:paraId="7131CEB3"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Szacowana wartość projektu (w PLN)</w:t>
            </w:r>
          </w:p>
        </w:tc>
        <w:tc>
          <w:tcPr>
            <w:tcW w:w="6940" w:type="dxa"/>
          </w:tcPr>
          <w:p w14:paraId="1ED3A171"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1 800 000,00</w:t>
            </w:r>
          </w:p>
        </w:tc>
      </w:tr>
      <w:tr w:rsidR="00457B37" w:rsidRPr="00297DDD" w14:paraId="130D06C5" w14:textId="77777777" w:rsidTr="00297DDD">
        <w:tc>
          <w:tcPr>
            <w:tcW w:w="2122" w:type="dxa"/>
            <w:shd w:val="clear" w:color="auto" w:fill="DEEAF6"/>
          </w:tcPr>
          <w:p w14:paraId="6B61D670"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Okres realizacji</w:t>
            </w:r>
          </w:p>
        </w:tc>
        <w:tc>
          <w:tcPr>
            <w:tcW w:w="6940" w:type="dxa"/>
          </w:tcPr>
          <w:p w14:paraId="236C768F" w14:textId="5AA15600"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2025</w:t>
            </w:r>
            <w:r w:rsidR="00650493">
              <w:rPr>
                <w:rFonts w:ascii="Arial" w:hAnsi="Arial" w:cs="Arial"/>
                <w:bCs/>
                <w:sz w:val="20"/>
                <w:szCs w:val="20"/>
              </w:rPr>
              <w:t xml:space="preserve"> </w:t>
            </w:r>
            <w:r w:rsidRPr="00297DDD">
              <w:rPr>
                <w:rFonts w:ascii="Arial" w:hAnsi="Arial" w:cs="Arial"/>
                <w:bCs/>
                <w:sz w:val="20"/>
                <w:szCs w:val="20"/>
              </w:rPr>
              <w:t>-</w:t>
            </w:r>
            <w:r w:rsidR="00650493">
              <w:rPr>
                <w:rFonts w:ascii="Arial" w:hAnsi="Arial" w:cs="Arial"/>
                <w:bCs/>
                <w:sz w:val="20"/>
                <w:szCs w:val="20"/>
              </w:rPr>
              <w:t xml:space="preserve"> </w:t>
            </w:r>
            <w:r w:rsidRPr="00297DDD">
              <w:rPr>
                <w:rFonts w:ascii="Arial" w:hAnsi="Arial" w:cs="Arial"/>
                <w:bCs/>
                <w:sz w:val="20"/>
                <w:szCs w:val="20"/>
              </w:rPr>
              <w:t>2027</w:t>
            </w:r>
          </w:p>
        </w:tc>
      </w:tr>
      <w:tr w:rsidR="00457B37" w:rsidRPr="00297DDD" w14:paraId="4E6B03B8" w14:textId="77777777" w:rsidTr="00297DDD">
        <w:tc>
          <w:tcPr>
            <w:tcW w:w="2122" w:type="dxa"/>
            <w:shd w:val="clear" w:color="auto" w:fill="DEEAF6"/>
          </w:tcPr>
          <w:p w14:paraId="75C97D98"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Prognozowane produkty i rezultaty</w:t>
            </w:r>
          </w:p>
        </w:tc>
        <w:tc>
          <w:tcPr>
            <w:tcW w:w="6940" w:type="dxa"/>
          </w:tcPr>
          <w:p w14:paraId="4DE41BBE" w14:textId="77777777" w:rsidR="00457B37" w:rsidRPr="00297DDD" w:rsidRDefault="00457B37" w:rsidP="00297DDD">
            <w:pPr>
              <w:tabs>
                <w:tab w:val="left" w:pos="709"/>
              </w:tabs>
              <w:spacing w:before="60" w:after="60"/>
              <w:jc w:val="both"/>
              <w:rPr>
                <w:rFonts w:ascii="Arial" w:hAnsi="Arial" w:cs="Arial"/>
                <w:sz w:val="20"/>
                <w:szCs w:val="20"/>
              </w:rPr>
            </w:pPr>
            <w:r w:rsidRPr="00297DDD">
              <w:rPr>
                <w:rFonts w:ascii="Arial" w:hAnsi="Arial" w:cs="Arial"/>
                <w:sz w:val="20"/>
                <w:szCs w:val="20"/>
              </w:rPr>
              <w:t xml:space="preserve">Liczba zrewitalizowanych/ zmodernizowanych obiektów: 1 </w:t>
            </w:r>
          </w:p>
          <w:p w14:paraId="430914AD"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Liczba osób korzystających z infrastruktury, obiektów i obszarów poddanych rewitalizacji: 700 os.</w:t>
            </w:r>
          </w:p>
        </w:tc>
      </w:tr>
      <w:tr w:rsidR="00457B37" w:rsidRPr="00297DDD" w14:paraId="5AF4CE2E" w14:textId="77777777" w:rsidTr="00297DDD">
        <w:tc>
          <w:tcPr>
            <w:tcW w:w="2122" w:type="dxa"/>
            <w:shd w:val="clear" w:color="auto" w:fill="DEEAF6"/>
          </w:tcPr>
          <w:p w14:paraId="7A7A7FA2"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Pomiar rezultatów</w:t>
            </w:r>
          </w:p>
        </w:tc>
        <w:tc>
          <w:tcPr>
            <w:tcW w:w="6940" w:type="dxa"/>
          </w:tcPr>
          <w:p w14:paraId="487F693B" w14:textId="6F723C87" w:rsidR="00457B37" w:rsidRPr="00297DDD" w:rsidRDefault="00297DDD"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Dane Urzędu Gminy w Żychlinie</w:t>
            </w:r>
          </w:p>
        </w:tc>
      </w:tr>
    </w:tbl>
    <w:p w14:paraId="38C7CBA5" w14:textId="41C89F72" w:rsidR="00457B37" w:rsidRDefault="00457B37" w:rsidP="00457B37">
      <w:pPr>
        <w:rPr>
          <w:rFonts w:ascii="Arial" w:hAnsi="Arial" w:cs="Arial"/>
        </w:rPr>
      </w:pPr>
    </w:p>
    <w:p w14:paraId="4899BA32" w14:textId="77777777" w:rsidR="00E437C2" w:rsidRDefault="00E437C2" w:rsidP="00457B37">
      <w:pPr>
        <w:rPr>
          <w:rFonts w:ascii="Arial" w:hAnsi="Arial" w:cs="Arial"/>
        </w:rPr>
      </w:pPr>
    </w:p>
    <w:tbl>
      <w:tblPr>
        <w:tblStyle w:val="Tabela-Siatka"/>
        <w:tblW w:w="0" w:type="auto"/>
        <w:tblLook w:val="04A0" w:firstRow="1" w:lastRow="0" w:firstColumn="1" w:lastColumn="0" w:noHBand="0" w:noVBand="1"/>
      </w:tblPr>
      <w:tblGrid>
        <w:gridCol w:w="2122"/>
        <w:gridCol w:w="6940"/>
      </w:tblGrid>
      <w:tr w:rsidR="00457B37" w:rsidRPr="00297DDD" w14:paraId="14556BDE" w14:textId="77777777" w:rsidTr="00E437C2">
        <w:trPr>
          <w:tblHeader/>
        </w:trPr>
        <w:tc>
          <w:tcPr>
            <w:tcW w:w="9062" w:type="dxa"/>
            <w:gridSpan w:val="2"/>
            <w:shd w:val="clear" w:color="auto" w:fill="DEEAF6"/>
          </w:tcPr>
          <w:p w14:paraId="63DC4524" w14:textId="77777777" w:rsidR="00457B37" w:rsidRPr="00297DDD" w:rsidRDefault="00457B37" w:rsidP="00297DDD">
            <w:pPr>
              <w:tabs>
                <w:tab w:val="left" w:pos="709"/>
              </w:tabs>
              <w:spacing w:before="60" w:after="60"/>
              <w:jc w:val="both"/>
              <w:rPr>
                <w:rFonts w:ascii="Arial" w:hAnsi="Arial" w:cs="Arial"/>
                <w:b/>
                <w:sz w:val="20"/>
                <w:szCs w:val="20"/>
              </w:rPr>
            </w:pPr>
            <w:r w:rsidRPr="00297DDD">
              <w:rPr>
                <w:rFonts w:ascii="Arial" w:hAnsi="Arial" w:cs="Arial"/>
                <w:b/>
                <w:sz w:val="20"/>
                <w:szCs w:val="20"/>
              </w:rPr>
              <w:t>Przedsięwzięcie 5.</w:t>
            </w:r>
          </w:p>
        </w:tc>
      </w:tr>
      <w:tr w:rsidR="00457B37" w:rsidRPr="00297DDD" w14:paraId="13293ED3" w14:textId="77777777" w:rsidTr="00297DDD">
        <w:tc>
          <w:tcPr>
            <w:tcW w:w="2122" w:type="dxa"/>
            <w:shd w:val="clear" w:color="auto" w:fill="DEEAF6"/>
          </w:tcPr>
          <w:p w14:paraId="2C17EBCE"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Nazwa projektu</w:t>
            </w:r>
          </w:p>
        </w:tc>
        <w:tc>
          <w:tcPr>
            <w:tcW w:w="6940" w:type="dxa"/>
          </w:tcPr>
          <w:p w14:paraId="2CBE149B" w14:textId="77777777" w:rsidR="00457B37" w:rsidRPr="00297DDD" w:rsidRDefault="00457B37" w:rsidP="00297DDD">
            <w:pPr>
              <w:spacing w:before="60" w:after="60"/>
              <w:jc w:val="both"/>
              <w:rPr>
                <w:rFonts w:ascii="Arial" w:hAnsi="Arial" w:cs="Arial"/>
                <w:sz w:val="20"/>
                <w:szCs w:val="20"/>
              </w:rPr>
            </w:pPr>
            <w:r w:rsidRPr="00297DDD">
              <w:rPr>
                <w:rFonts w:ascii="Arial" w:hAnsi="Arial" w:cs="Arial"/>
                <w:sz w:val="20"/>
                <w:szCs w:val="20"/>
              </w:rPr>
              <w:t xml:space="preserve">Ochrona powietrza poprzez modernizację infrastruktury oświetleniowej </w:t>
            </w:r>
          </w:p>
        </w:tc>
      </w:tr>
      <w:tr w:rsidR="00457B37" w:rsidRPr="00297DDD" w14:paraId="1769BFCF" w14:textId="77777777" w:rsidTr="00297DDD">
        <w:tc>
          <w:tcPr>
            <w:tcW w:w="2122" w:type="dxa"/>
            <w:shd w:val="clear" w:color="auto" w:fill="DEEAF6"/>
          </w:tcPr>
          <w:p w14:paraId="305BE731"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Podmiot realizujący</w:t>
            </w:r>
          </w:p>
        </w:tc>
        <w:tc>
          <w:tcPr>
            <w:tcW w:w="6940" w:type="dxa"/>
          </w:tcPr>
          <w:p w14:paraId="50C101AA" w14:textId="73B96AF9" w:rsidR="00457B37" w:rsidRPr="00297DDD" w:rsidRDefault="00325EBA"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Gmina Żychlin</w:t>
            </w:r>
          </w:p>
        </w:tc>
      </w:tr>
      <w:tr w:rsidR="00457B37" w:rsidRPr="00297DDD" w14:paraId="34D3CFC0" w14:textId="77777777" w:rsidTr="00297DDD">
        <w:tc>
          <w:tcPr>
            <w:tcW w:w="2122" w:type="dxa"/>
            <w:shd w:val="clear" w:color="auto" w:fill="DEEAF6"/>
          </w:tcPr>
          <w:p w14:paraId="4EF03500"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Lokalizacja</w:t>
            </w:r>
          </w:p>
        </w:tc>
        <w:tc>
          <w:tcPr>
            <w:tcW w:w="6940" w:type="dxa"/>
          </w:tcPr>
          <w:p w14:paraId="702E21CE"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obszar podlegający rewitalizacji</w:t>
            </w:r>
          </w:p>
        </w:tc>
      </w:tr>
      <w:tr w:rsidR="00457B37" w:rsidRPr="00297DDD" w14:paraId="6218E04B" w14:textId="77777777" w:rsidTr="00297DDD">
        <w:tc>
          <w:tcPr>
            <w:tcW w:w="2122" w:type="dxa"/>
            <w:shd w:val="clear" w:color="auto" w:fill="DEEAF6"/>
          </w:tcPr>
          <w:p w14:paraId="3CD5D297"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Realizowane cele GPR</w:t>
            </w:r>
          </w:p>
        </w:tc>
        <w:tc>
          <w:tcPr>
            <w:tcW w:w="6940" w:type="dxa"/>
          </w:tcPr>
          <w:p w14:paraId="71FCBC86"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2.2. Ochrona powietrza</w:t>
            </w:r>
          </w:p>
          <w:p w14:paraId="07D96070"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2.3. Rozwój infrastruktury technicznej oraz dostosowanie do osób niepełnosprawnych i starszych na rzecz aktywizacji społeczno-gospodarczej</w:t>
            </w:r>
          </w:p>
          <w:p w14:paraId="395550A0"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2.5. Poprawa poziomu bezpieczeństwa</w:t>
            </w:r>
          </w:p>
          <w:p w14:paraId="1902DCD9"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2.6. Poprawa jakości środowiska naturalnego</w:t>
            </w:r>
          </w:p>
          <w:p w14:paraId="1DDF38B1"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3.1. Modernizacja i zagospodarowanie przestrzeni publicznych ukierunkowanych na ożywienie społeczno-gospodarcze obszaru rewitalizacji oraz rozwój turystyczny</w:t>
            </w:r>
          </w:p>
          <w:p w14:paraId="178E9932"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3.3. Działania na rzecz zachowania i propagowania regionalnego dziedzictwa kulturowego wraz z rozwojem gospodarczym i turystycznym obszaru</w:t>
            </w:r>
          </w:p>
          <w:p w14:paraId="5497E429"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3.4. Poprawa estetyki, dostępności i funkcjonalności obszaru rewitalizacji prowadząca do aktywizacji społeczno-gospodarczej</w:t>
            </w:r>
          </w:p>
        </w:tc>
      </w:tr>
      <w:tr w:rsidR="00457B37" w:rsidRPr="00297DDD" w14:paraId="7B34EE1F" w14:textId="77777777" w:rsidTr="00297DDD">
        <w:tc>
          <w:tcPr>
            <w:tcW w:w="2122" w:type="dxa"/>
            <w:shd w:val="clear" w:color="auto" w:fill="DEEAF6"/>
          </w:tcPr>
          <w:p w14:paraId="6F61908F"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Oddziaływanie przedsięwzięcia</w:t>
            </w:r>
          </w:p>
        </w:tc>
        <w:tc>
          <w:tcPr>
            <w:tcW w:w="6940" w:type="dxa"/>
          </w:tcPr>
          <w:p w14:paraId="0CF3ACB2"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sfera społeczna, sfera przestrzenno-funkcjonalna, sfera środowiskowa, sfera techniczna</w:t>
            </w:r>
          </w:p>
        </w:tc>
      </w:tr>
      <w:tr w:rsidR="00457B37" w:rsidRPr="00297DDD" w14:paraId="114C9C20" w14:textId="77777777" w:rsidTr="00297DDD">
        <w:tc>
          <w:tcPr>
            <w:tcW w:w="2122" w:type="dxa"/>
            <w:shd w:val="clear" w:color="auto" w:fill="DEEAF6"/>
          </w:tcPr>
          <w:p w14:paraId="38A003B6"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Główny problem</w:t>
            </w:r>
          </w:p>
        </w:tc>
        <w:tc>
          <w:tcPr>
            <w:tcW w:w="6940" w:type="dxa"/>
          </w:tcPr>
          <w:p w14:paraId="6DBB3F0C"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Niezwykle ważnym elementem rewitalizacji jest ochrona powietrza, środowiska naturalnego oraz zapewnienie bezpieczeństwa w obszarze rewitalizowanym. W mieście istnieje konieczność wymiany oświetlenia na ekologiczne - LED. LED-y są znacznie bardziej energooszczędne niż tradycyjne źródła światła, takie jak żarówki. Zużywają one mniej energii elektrycznej, co oznacza niższe rachunki za energię elektryczną oraz </w:t>
            </w:r>
            <w:r w:rsidRPr="00297DDD">
              <w:rPr>
                <w:rFonts w:ascii="Arial" w:hAnsi="Arial" w:cs="Arial"/>
                <w:bCs/>
                <w:sz w:val="20"/>
                <w:szCs w:val="20"/>
              </w:rPr>
              <w:lastRenderedPageBreak/>
              <w:t>zmniejszone zużycie paliw kopalnych, co przyczynia się do ochrony środowiska naturalnego.</w:t>
            </w:r>
          </w:p>
          <w:p w14:paraId="436E98B5" w14:textId="77777777" w:rsidR="00457B37" w:rsidRPr="00297DDD" w:rsidRDefault="00457B37" w:rsidP="00297DDD">
            <w:pPr>
              <w:tabs>
                <w:tab w:val="left" w:pos="709"/>
              </w:tabs>
              <w:spacing w:before="60" w:after="60"/>
              <w:jc w:val="both"/>
              <w:rPr>
                <w:rFonts w:ascii="Arial" w:hAnsi="Arial" w:cs="Arial"/>
                <w:bCs/>
                <w:sz w:val="20"/>
                <w:szCs w:val="20"/>
              </w:rPr>
            </w:pPr>
          </w:p>
          <w:p w14:paraId="04E54095"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Oświetlenie LED jest znacznie trwalsze i wydajniejsze niż tradycyjne źródła światła. LED-y mają dłuższą żywotność, co oznacza, że wymagają mniej konserwacji i wymiany, co z kolei może prowadzić do mniejszych kosztów utrzymania i ekonomicznych korzyści. Oświetlenie LED jest bardziej ekologiczne. Nie zawiera ono rtęci ani innych szkodliwych substancji chemicznych, które mogą szkodzić zdrowiu ludzkiemu i środowisku. Ponadto, LED-y są mniej podatne na uszkodzenia mechaniczne i awarie, co oznacza, że są bezpieczniejsze w użyciu i mniej skłonne do wypadków. Pozwalają na większą elastyczność w projektowaniu oświetlenia w mieście. Dzięki temu można lepiej kontrolować oświetlenie w zależności od potrzeb, co pozwala na oszczędzanie energii i redukcję kosztów.</w:t>
            </w:r>
          </w:p>
          <w:p w14:paraId="69EB4C06" w14:textId="77777777" w:rsidR="00457B37" w:rsidRPr="00297DDD" w:rsidRDefault="00457B37" w:rsidP="00297DDD">
            <w:pPr>
              <w:tabs>
                <w:tab w:val="left" w:pos="709"/>
              </w:tabs>
              <w:spacing w:before="60" w:after="60"/>
              <w:jc w:val="both"/>
              <w:rPr>
                <w:rFonts w:ascii="Arial" w:hAnsi="Arial" w:cs="Arial"/>
                <w:bCs/>
                <w:sz w:val="20"/>
                <w:szCs w:val="20"/>
              </w:rPr>
            </w:pPr>
          </w:p>
          <w:p w14:paraId="02D06F5B" w14:textId="7410F67A"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Ostatnim, ale nie mniej ważnym powodem, dla którego budowa oświetlenia LED jest ważna, jest fakt, że może ona poprawić bezpieczeństwo w mieście. LED-y mają większą moc niż tradycyjne źródła światła, co oznacza, że mogą oświetlać większy obszar. Ponadto, oświetlenie LED emituje bardziej naturalne światło, co pomaga w lepszym rozpoznawaniu kolorów i</w:t>
            </w:r>
            <w:r w:rsidR="00437DD0">
              <w:rPr>
                <w:rFonts w:ascii="Arial" w:hAnsi="Arial" w:cs="Arial"/>
                <w:bCs/>
                <w:sz w:val="20"/>
                <w:szCs w:val="20"/>
              </w:rPr>
              <w:t> </w:t>
            </w:r>
            <w:r w:rsidRPr="00297DDD">
              <w:rPr>
                <w:rFonts w:ascii="Arial" w:hAnsi="Arial" w:cs="Arial"/>
                <w:bCs/>
                <w:sz w:val="20"/>
                <w:szCs w:val="20"/>
              </w:rPr>
              <w:t>szczegółów, co może pomóc w zapobieganiu wypadkom i poprawieniu widoczności w nocy.</w:t>
            </w:r>
          </w:p>
        </w:tc>
      </w:tr>
      <w:tr w:rsidR="00457B37" w:rsidRPr="00297DDD" w14:paraId="6E20F746" w14:textId="77777777" w:rsidTr="00297DDD">
        <w:tc>
          <w:tcPr>
            <w:tcW w:w="2122" w:type="dxa"/>
            <w:shd w:val="clear" w:color="auto" w:fill="DEEAF6"/>
          </w:tcPr>
          <w:p w14:paraId="430E3598"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lastRenderedPageBreak/>
              <w:t>Cel przedsięwzięcia</w:t>
            </w:r>
          </w:p>
        </w:tc>
        <w:tc>
          <w:tcPr>
            <w:tcW w:w="6940" w:type="dxa"/>
          </w:tcPr>
          <w:p w14:paraId="132ADB04" w14:textId="49CCA0D4"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Budowa systemu oświetlenia LED w mieście jest konieczna, ponieważ pozwala na</w:t>
            </w:r>
            <w:r w:rsidR="00437DD0">
              <w:rPr>
                <w:rFonts w:ascii="Arial" w:hAnsi="Arial" w:cs="Arial"/>
                <w:bCs/>
                <w:sz w:val="20"/>
                <w:szCs w:val="20"/>
              </w:rPr>
              <w:t>:</w:t>
            </w:r>
            <w:r w:rsidRPr="00297DDD">
              <w:rPr>
                <w:rFonts w:ascii="Arial" w:hAnsi="Arial" w:cs="Arial"/>
                <w:bCs/>
                <w:sz w:val="20"/>
                <w:szCs w:val="20"/>
              </w:rPr>
              <w:t xml:space="preserve"> zmniejszenie zużycia energii elektrycznej i paliw kopalnych, redukcję kosztów utrzymania, zwiększenie bezpieczeństwa i poprawę jakości życia mieszkańców miasta, a także na ochronę środowiska naturalnego poprzez zmniejszenie ilości odpadów i szkodliwych substancji chemicznych.</w:t>
            </w:r>
          </w:p>
        </w:tc>
      </w:tr>
      <w:tr w:rsidR="00457B37" w:rsidRPr="00297DDD" w14:paraId="499EB122" w14:textId="77777777" w:rsidTr="00297DDD">
        <w:tc>
          <w:tcPr>
            <w:tcW w:w="2122" w:type="dxa"/>
            <w:shd w:val="clear" w:color="auto" w:fill="DEEAF6"/>
          </w:tcPr>
          <w:p w14:paraId="01BB3BEF"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Zakres realizowanych zadań inwestycyjnych</w:t>
            </w:r>
          </w:p>
        </w:tc>
        <w:tc>
          <w:tcPr>
            <w:tcW w:w="6940" w:type="dxa"/>
          </w:tcPr>
          <w:p w14:paraId="06F6EAE9"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Planowana jest kompleksowa modernizacja oświetlenia z wykorzystaniem żarówek LED.</w:t>
            </w:r>
          </w:p>
        </w:tc>
      </w:tr>
      <w:tr w:rsidR="00457B37" w:rsidRPr="00297DDD" w14:paraId="3E3DCD7B" w14:textId="77777777" w:rsidTr="00297DDD">
        <w:tc>
          <w:tcPr>
            <w:tcW w:w="2122" w:type="dxa"/>
            <w:shd w:val="clear" w:color="auto" w:fill="DEEAF6"/>
          </w:tcPr>
          <w:p w14:paraId="67FE3091"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Zakres realizowanych zadań społecznych</w:t>
            </w:r>
          </w:p>
        </w:tc>
        <w:tc>
          <w:tcPr>
            <w:tcW w:w="6940" w:type="dxa"/>
          </w:tcPr>
          <w:p w14:paraId="1D9A29AF"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Działanie pozwoli zwiększyć bezpieczeństwo na obszarze rewitalizowanym. </w:t>
            </w:r>
          </w:p>
        </w:tc>
      </w:tr>
      <w:tr w:rsidR="00457B37" w:rsidRPr="00297DDD" w14:paraId="23565218" w14:textId="77777777" w:rsidTr="00297DDD">
        <w:tc>
          <w:tcPr>
            <w:tcW w:w="2122" w:type="dxa"/>
            <w:shd w:val="clear" w:color="auto" w:fill="DEEAF6"/>
          </w:tcPr>
          <w:p w14:paraId="6400B648"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Wpływ realizacji przedsięwzięcia na niwelację zdiagnozowanych problemów</w:t>
            </w:r>
          </w:p>
        </w:tc>
        <w:tc>
          <w:tcPr>
            <w:tcW w:w="6940" w:type="dxa"/>
          </w:tcPr>
          <w:p w14:paraId="0A5DD6C1" w14:textId="4A42BE41"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nastąpi wzrost poziomu bezpieczeństwa</w:t>
            </w:r>
            <w:r w:rsidR="00437DD0">
              <w:rPr>
                <w:rFonts w:ascii="Arial" w:hAnsi="Arial" w:cs="Arial"/>
                <w:bCs/>
                <w:sz w:val="20"/>
                <w:szCs w:val="20"/>
              </w:rPr>
              <w:t>,</w:t>
            </w:r>
          </w:p>
          <w:p w14:paraId="4D04617C" w14:textId="2555C6B3"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zwiększy się atrakcyjność przestrzeni publicznych</w:t>
            </w:r>
            <w:r w:rsidR="00437DD0">
              <w:rPr>
                <w:rFonts w:ascii="Arial" w:hAnsi="Arial" w:cs="Arial"/>
                <w:bCs/>
                <w:sz w:val="20"/>
                <w:szCs w:val="20"/>
              </w:rPr>
              <w:t>,</w:t>
            </w:r>
          </w:p>
          <w:p w14:paraId="3C1CB4CE" w14:textId="66B48C54"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poprawi się dostępność, jakość i estetyka terenu</w:t>
            </w:r>
            <w:r w:rsidR="00437DD0">
              <w:rPr>
                <w:rFonts w:ascii="Arial" w:hAnsi="Arial" w:cs="Arial"/>
                <w:bCs/>
                <w:sz w:val="20"/>
                <w:szCs w:val="20"/>
              </w:rPr>
              <w:t>,</w:t>
            </w:r>
          </w:p>
          <w:p w14:paraId="345105BF" w14:textId="203DCC64"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poprawi się efektywność energetyczna systemu oświetlenia</w:t>
            </w:r>
            <w:r w:rsidR="00437DD0">
              <w:rPr>
                <w:rFonts w:ascii="Arial" w:hAnsi="Arial" w:cs="Arial"/>
                <w:bCs/>
                <w:sz w:val="20"/>
                <w:szCs w:val="20"/>
              </w:rPr>
              <w:t>;</w:t>
            </w:r>
          </w:p>
        </w:tc>
      </w:tr>
      <w:tr w:rsidR="00457B37" w:rsidRPr="00297DDD" w14:paraId="30F4E406" w14:textId="77777777" w:rsidTr="00297DDD">
        <w:tc>
          <w:tcPr>
            <w:tcW w:w="2122" w:type="dxa"/>
            <w:shd w:val="clear" w:color="auto" w:fill="DEEAF6"/>
          </w:tcPr>
          <w:p w14:paraId="4198372A"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Szacowana wartość projektu (w PLN)</w:t>
            </w:r>
          </w:p>
        </w:tc>
        <w:tc>
          <w:tcPr>
            <w:tcW w:w="6940" w:type="dxa"/>
          </w:tcPr>
          <w:p w14:paraId="078914F0"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3 000 000,00</w:t>
            </w:r>
          </w:p>
        </w:tc>
      </w:tr>
      <w:tr w:rsidR="00457B37" w:rsidRPr="00297DDD" w14:paraId="7F343820" w14:textId="77777777" w:rsidTr="00297DDD">
        <w:tc>
          <w:tcPr>
            <w:tcW w:w="2122" w:type="dxa"/>
            <w:shd w:val="clear" w:color="auto" w:fill="DEEAF6"/>
          </w:tcPr>
          <w:p w14:paraId="3DDC93CB"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Okres realizacji</w:t>
            </w:r>
          </w:p>
        </w:tc>
        <w:tc>
          <w:tcPr>
            <w:tcW w:w="6940" w:type="dxa"/>
          </w:tcPr>
          <w:p w14:paraId="521EB5E0" w14:textId="38F2DA5B"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2024</w:t>
            </w:r>
            <w:r w:rsidR="00437DD0">
              <w:rPr>
                <w:rFonts w:ascii="Arial" w:hAnsi="Arial" w:cs="Arial"/>
                <w:bCs/>
                <w:sz w:val="20"/>
                <w:szCs w:val="20"/>
              </w:rPr>
              <w:t xml:space="preserve"> </w:t>
            </w:r>
            <w:r w:rsidRPr="00297DDD">
              <w:rPr>
                <w:rFonts w:ascii="Arial" w:hAnsi="Arial" w:cs="Arial"/>
                <w:bCs/>
                <w:sz w:val="20"/>
                <w:szCs w:val="20"/>
              </w:rPr>
              <w:t>-</w:t>
            </w:r>
            <w:r w:rsidR="00437DD0">
              <w:rPr>
                <w:rFonts w:ascii="Arial" w:hAnsi="Arial" w:cs="Arial"/>
                <w:bCs/>
                <w:sz w:val="20"/>
                <w:szCs w:val="20"/>
              </w:rPr>
              <w:t xml:space="preserve"> </w:t>
            </w:r>
            <w:r w:rsidRPr="00297DDD">
              <w:rPr>
                <w:rFonts w:ascii="Arial" w:hAnsi="Arial" w:cs="Arial"/>
                <w:bCs/>
                <w:sz w:val="20"/>
                <w:szCs w:val="20"/>
              </w:rPr>
              <w:t>2030</w:t>
            </w:r>
          </w:p>
        </w:tc>
      </w:tr>
      <w:tr w:rsidR="00457B37" w:rsidRPr="00297DDD" w14:paraId="4E42B629" w14:textId="77777777" w:rsidTr="00297DDD">
        <w:tc>
          <w:tcPr>
            <w:tcW w:w="2122" w:type="dxa"/>
            <w:shd w:val="clear" w:color="auto" w:fill="DEEAF6"/>
          </w:tcPr>
          <w:p w14:paraId="115A1718"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Prognozowane produkty i rezultaty</w:t>
            </w:r>
          </w:p>
        </w:tc>
        <w:tc>
          <w:tcPr>
            <w:tcW w:w="6940" w:type="dxa"/>
          </w:tcPr>
          <w:p w14:paraId="267AC0C9" w14:textId="57AFA8C1" w:rsidR="00457B37" w:rsidRPr="00437DD0" w:rsidRDefault="00457B37" w:rsidP="00297DDD">
            <w:pPr>
              <w:tabs>
                <w:tab w:val="left" w:pos="709"/>
              </w:tabs>
              <w:spacing w:before="60" w:after="60"/>
              <w:jc w:val="both"/>
              <w:rPr>
                <w:rFonts w:ascii="Arial" w:hAnsi="Arial" w:cs="Arial"/>
                <w:sz w:val="20"/>
                <w:szCs w:val="20"/>
              </w:rPr>
            </w:pPr>
            <w:r w:rsidRPr="00297DDD">
              <w:rPr>
                <w:rFonts w:ascii="Arial" w:hAnsi="Arial" w:cs="Arial"/>
                <w:sz w:val="20"/>
                <w:szCs w:val="20"/>
              </w:rPr>
              <w:t xml:space="preserve">Liczba dostosowanych systemów oświetlenia: 1 </w:t>
            </w:r>
          </w:p>
        </w:tc>
      </w:tr>
      <w:tr w:rsidR="00457B37" w:rsidRPr="00297DDD" w14:paraId="347F70AC" w14:textId="77777777" w:rsidTr="00297DDD">
        <w:tc>
          <w:tcPr>
            <w:tcW w:w="2122" w:type="dxa"/>
            <w:shd w:val="clear" w:color="auto" w:fill="DEEAF6"/>
          </w:tcPr>
          <w:p w14:paraId="7053263F"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Pomiar rezultatów</w:t>
            </w:r>
          </w:p>
        </w:tc>
        <w:tc>
          <w:tcPr>
            <w:tcW w:w="6940" w:type="dxa"/>
          </w:tcPr>
          <w:p w14:paraId="40EF398B" w14:textId="084D8628" w:rsidR="00457B37" w:rsidRPr="00297DDD" w:rsidRDefault="00297DDD"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Dane Urzędu Gminy w Żychlinie</w:t>
            </w:r>
          </w:p>
        </w:tc>
      </w:tr>
    </w:tbl>
    <w:p w14:paraId="181254E6" w14:textId="77777777" w:rsidR="00457B37" w:rsidRDefault="00457B37" w:rsidP="00457B37">
      <w:pPr>
        <w:rPr>
          <w:rFonts w:ascii="Arial" w:hAnsi="Arial" w:cs="Arial"/>
        </w:rPr>
      </w:pPr>
    </w:p>
    <w:tbl>
      <w:tblPr>
        <w:tblStyle w:val="Tabela-Siatka"/>
        <w:tblW w:w="0" w:type="auto"/>
        <w:tblLook w:val="04A0" w:firstRow="1" w:lastRow="0" w:firstColumn="1" w:lastColumn="0" w:noHBand="0" w:noVBand="1"/>
      </w:tblPr>
      <w:tblGrid>
        <w:gridCol w:w="2122"/>
        <w:gridCol w:w="6940"/>
      </w:tblGrid>
      <w:tr w:rsidR="00457B37" w:rsidRPr="001B7998" w14:paraId="15372060" w14:textId="77777777" w:rsidTr="00E437C2">
        <w:trPr>
          <w:tblHeader/>
        </w:trPr>
        <w:tc>
          <w:tcPr>
            <w:tcW w:w="9062" w:type="dxa"/>
            <w:gridSpan w:val="2"/>
            <w:shd w:val="clear" w:color="auto" w:fill="DEEAF6"/>
          </w:tcPr>
          <w:p w14:paraId="124FA9F0" w14:textId="77777777" w:rsidR="00457B37" w:rsidRPr="00297DDD" w:rsidRDefault="00457B37" w:rsidP="00297DDD">
            <w:pPr>
              <w:tabs>
                <w:tab w:val="left" w:pos="709"/>
              </w:tabs>
              <w:spacing w:before="60" w:after="60"/>
              <w:jc w:val="both"/>
              <w:rPr>
                <w:rFonts w:ascii="Arial" w:hAnsi="Arial" w:cs="Arial"/>
                <w:b/>
                <w:sz w:val="20"/>
                <w:szCs w:val="20"/>
              </w:rPr>
            </w:pPr>
            <w:r w:rsidRPr="00297DDD">
              <w:rPr>
                <w:rFonts w:ascii="Arial" w:hAnsi="Arial" w:cs="Arial"/>
                <w:b/>
                <w:sz w:val="20"/>
                <w:szCs w:val="20"/>
              </w:rPr>
              <w:t>Przedsięwzięcie 6.</w:t>
            </w:r>
          </w:p>
        </w:tc>
      </w:tr>
      <w:tr w:rsidR="00457B37" w:rsidRPr="00BF7E46" w14:paraId="05153724" w14:textId="77777777" w:rsidTr="00297DDD">
        <w:tc>
          <w:tcPr>
            <w:tcW w:w="2122" w:type="dxa"/>
            <w:shd w:val="clear" w:color="auto" w:fill="DEEAF6"/>
          </w:tcPr>
          <w:p w14:paraId="7EE1C196"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Nazwa projektu</w:t>
            </w:r>
          </w:p>
        </w:tc>
        <w:tc>
          <w:tcPr>
            <w:tcW w:w="6940" w:type="dxa"/>
          </w:tcPr>
          <w:p w14:paraId="35CC98F8" w14:textId="77777777" w:rsidR="00457B37" w:rsidRPr="00297DDD" w:rsidRDefault="00457B37" w:rsidP="00297DDD">
            <w:pPr>
              <w:spacing w:before="60" w:after="60"/>
              <w:jc w:val="both"/>
              <w:rPr>
                <w:rFonts w:ascii="Arial" w:hAnsi="Arial" w:cs="Arial"/>
                <w:sz w:val="20"/>
                <w:szCs w:val="20"/>
              </w:rPr>
            </w:pPr>
            <w:r w:rsidRPr="00297DDD">
              <w:rPr>
                <w:rFonts w:ascii="Arial" w:hAnsi="Arial" w:cs="Arial"/>
                <w:sz w:val="20"/>
                <w:szCs w:val="20"/>
              </w:rPr>
              <w:t xml:space="preserve">Kompleksowa rewitalizacja kamienic wraz z otoczeniem </w:t>
            </w:r>
          </w:p>
        </w:tc>
      </w:tr>
      <w:tr w:rsidR="00457B37" w:rsidRPr="00BF7E46" w14:paraId="4D53124A" w14:textId="77777777" w:rsidTr="00297DDD">
        <w:tc>
          <w:tcPr>
            <w:tcW w:w="2122" w:type="dxa"/>
            <w:shd w:val="clear" w:color="auto" w:fill="DEEAF6"/>
          </w:tcPr>
          <w:p w14:paraId="19F119C7"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Podmiot realizujący</w:t>
            </w:r>
          </w:p>
        </w:tc>
        <w:tc>
          <w:tcPr>
            <w:tcW w:w="6940" w:type="dxa"/>
          </w:tcPr>
          <w:p w14:paraId="51769586" w14:textId="46189DB3" w:rsidR="00457B37" w:rsidRPr="00297DDD" w:rsidRDefault="00325EBA"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Gmina Żychlin</w:t>
            </w:r>
          </w:p>
        </w:tc>
      </w:tr>
      <w:tr w:rsidR="00457B37" w:rsidRPr="00BF7E46" w14:paraId="3D9308B3" w14:textId="77777777" w:rsidTr="00297DDD">
        <w:tc>
          <w:tcPr>
            <w:tcW w:w="2122" w:type="dxa"/>
            <w:shd w:val="clear" w:color="auto" w:fill="DEEAF6"/>
          </w:tcPr>
          <w:p w14:paraId="06F18E35"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Lokalizacja</w:t>
            </w:r>
          </w:p>
        </w:tc>
        <w:tc>
          <w:tcPr>
            <w:tcW w:w="6940" w:type="dxa"/>
          </w:tcPr>
          <w:p w14:paraId="7BE93B40"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obszar podlegający rewitalizacji</w:t>
            </w:r>
          </w:p>
        </w:tc>
      </w:tr>
      <w:tr w:rsidR="00457B37" w:rsidRPr="001B7998" w14:paraId="56A33367" w14:textId="77777777" w:rsidTr="00297DDD">
        <w:tc>
          <w:tcPr>
            <w:tcW w:w="2122" w:type="dxa"/>
            <w:shd w:val="clear" w:color="auto" w:fill="DEEAF6"/>
          </w:tcPr>
          <w:p w14:paraId="4CC19E02"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lastRenderedPageBreak/>
              <w:t>Realizowane cele GPR</w:t>
            </w:r>
          </w:p>
        </w:tc>
        <w:tc>
          <w:tcPr>
            <w:tcW w:w="6940" w:type="dxa"/>
          </w:tcPr>
          <w:p w14:paraId="3AD78A8B"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1.1. Działania na rzecz wsparcia integracji i aktywności społecznej oraz budowania tożsamości regionalnej </w:t>
            </w:r>
          </w:p>
          <w:p w14:paraId="79EACBD6"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1.2. Przeciwdziałanie wykluczeniu społecznemu </w:t>
            </w:r>
          </w:p>
          <w:p w14:paraId="3F9ACCAD"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1.3. Aktywizacja zawodowa mieszkańców wraz z ożywieniem gospodarczym obszaru rewitalizacji </w:t>
            </w:r>
          </w:p>
          <w:p w14:paraId="30AACD1C"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1.6. Przeciwdziałanie patologiom społecznym</w:t>
            </w:r>
          </w:p>
          <w:p w14:paraId="238B70DB"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2.1. Tworzenie miejsc rekreacji i wypoczynku na cele aktywizacji społecznej</w:t>
            </w:r>
          </w:p>
          <w:p w14:paraId="3775588D"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2.2. Ochrona powietrza</w:t>
            </w:r>
          </w:p>
          <w:p w14:paraId="2BD2EEA4"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2.3. Wspieranie i pobudzanie aktywności właścicieli obiektów do modernizacji infrastruktury mieszkaniowej oraz likwidowania niskiej emisji</w:t>
            </w:r>
          </w:p>
          <w:p w14:paraId="5619E61D"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2.3. Rozwój infrastruktury technicznej oraz dostosowanie do osób niepełnosprawnych i starszych na rzecz aktywizacji społeczno-gospodarczej</w:t>
            </w:r>
          </w:p>
          <w:p w14:paraId="3A9DCCE3"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2.4. Zwiększenie zasobu oraz lepszy standard mieszkań komunalnych wraz z poprawą efektywności energetycznej budynków będących w zasobie mieszkaniowym gminy</w:t>
            </w:r>
          </w:p>
          <w:p w14:paraId="52C9FEF3"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2.5. Poprawa poziomu bezpieczeństwa</w:t>
            </w:r>
          </w:p>
          <w:p w14:paraId="2A468BFE"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2.6. Poprawa jakości środowiska naturalnego</w:t>
            </w:r>
          </w:p>
          <w:p w14:paraId="6F754F56" w14:textId="0BF0C26E"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3.2. Podniesienie standardu usług społecznych poprzez prace remontowe i</w:t>
            </w:r>
            <w:r w:rsidR="00437DD0">
              <w:rPr>
                <w:rFonts w:ascii="Arial" w:hAnsi="Arial" w:cs="Arial"/>
                <w:bCs/>
                <w:sz w:val="20"/>
                <w:szCs w:val="20"/>
              </w:rPr>
              <w:t> </w:t>
            </w:r>
            <w:r w:rsidRPr="00297DDD">
              <w:rPr>
                <w:rFonts w:ascii="Arial" w:hAnsi="Arial" w:cs="Arial"/>
                <w:bCs/>
                <w:sz w:val="20"/>
                <w:szCs w:val="20"/>
              </w:rPr>
              <w:t>termomodernizacyjne w budynkach użyteczności publicznej</w:t>
            </w:r>
          </w:p>
          <w:p w14:paraId="02717BB3"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3.4. Poprawa estetyki, dostępności i funkcjonalności obszaru rewitalizacji prowadząca do aktywizacji społeczno-gospodarczej</w:t>
            </w:r>
          </w:p>
        </w:tc>
      </w:tr>
      <w:tr w:rsidR="00457B37" w:rsidRPr="001B7998" w14:paraId="5596C1BD" w14:textId="77777777" w:rsidTr="00297DDD">
        <w:tc>
          <w:tcPr>
            <w:tcW w:w="2122" w:type="dxa"/>
            <w:shd w:val="clear" w:color="auto" w:fill="DEEAF6"/>
          </w:tcPr>
          <w:p w14:paraId="4DF7EB28"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Oddziaływanie przedsięwzięcia</w:t>
            </w:r>
          </w:p>
        </w:tc>
        <w:tc>
          <w:tcPr>
            <w:tcW w:w="6940" w:type="dxa"/>
          </w:tcPr>
          <w:p w14:paraId="3B054E39"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sfera społeczna, sfera przestrzenno-funkcjonalna, sfera środowiskowa, sfera techniczna</w:t>
            </w:r>
          </w:p>
        </w:tc>
      </w:tr>
      <w:tr w:rsidR="00457B37" w:rsidRPr="001B7998" w14:paraId="21A10EBF" w14:textId="77777777" w:rsidTr="00297DDD">
        <w:tc>
          <w:tcPr>
            <w:tcW w:w="2122" w:type="dxa"/>
            <w:shd w:val="clear" w:color="auto" w:fill="DEEAF6"/>
          </w:tcPr>
          <w:p w14:paraId="1393521E"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Główny problem</w:t>
            </w:r>
          </w:p>
        </w:tc>
        <w:tc>
          <w:tcPr>
            <w:tcW w:w="6940" w:type="dxa"/>
          </w:tcPr>
          <w:p w14:paraId="15C2164D" w14:textId="32EE700B"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Rewitalizacja kamienic w centrum miasta jest kluczowa dla rozwoju strefy śródmiejskiej, która w tym momencie jest zdegradowana. Kamienice są często zabytkowymi budynkami, które mają wielką wartość historyczną i</w:t>
            </w:r>
            <w:r w:rsidR="00437DD0">
              <w:rPr>
                <w:rFonts w:ascii="Arial" w:hAnsi="Arial" w:cs="Arial"/>
                <w:bCs/>
                <w:sz w:val="20"/>
                <w:szCs w:val="20"/>
              </w:rPr>
              <w:t> </w:t>
            </w:r>
            <w:r w:rsidRPr="00297DDD">
              <w:rPr>
                <w:rFonts w:ascii="Arial" w:hAnsi="Arial" w:cs="Arial"/>
                <w:bCs/>
                <w:sz w:val="20"/>
                <w:szCs w:val="20"/>
              </w:rPr>
              <w:t>kulturową dla miasta. Rewitalizacja tych budynków pozwala na zachowanie ich charakteru i historii, a także na przywrócenie im ich pierwotnego blasku. Kamienice w centrum miasta zazwyczaj są położone w strategicznych miejscach, blisko ważnych instytucji, sklepów i restauracji. Dlatego też, ich rewitalizacja może przyciągnąć nowych mieszkańców i biznesy do miasta, co przyczyni się do poprawy sytuacji gospodarczej i społecznej. Rewitalizacja kamienic może przyczynić się do poprawy warunków mieszkaniowych dla mieszkańców miasta. Wiele kamienic w centrum miasta jest zaniedbanych i</w:t>
            </w:r>
            <w:r w:rsidR="00437DD0">
              <w:rPr>
                <w:rFonts w:ascii="Arial" w:hAnsi="Arial" w:cs="Arial"/>
                <w:bCs/>
                <w:sz w:val="20"/>
                <w:szCs w:val="20"/>
              </w:rPr>
              <w:t> </w:t>
            </w:r>
            <w:r w:rsidRPr="00297DDD">
              <w:rPr>
                <w:rFonts w:ascii="Arial" w:hAnsi="Arial" w:cs="Arial"/>
                <w:bCs/>
                <w:sz w:val="20"/>
                <w:szCs w:val="20"/>
              </w:rPr>
              <w:t>wymaga remontu. Wymagają działań termomodernizacyjnych. Ich rewitalizacja pozwala na poprawę izolacji termicznej i akustycznej, a także na dostosowanie ich do współczesnych standardów mieszkalnych. To z kolei przyczynia się do poprawy komfortu życia mieszkańców miasta i zwiększenia atrakcyjności miejsca jako celu zamieszkania.</w:t>
            </w:r>
          </w:p>
          <w:p w14:paraId="51DE53CD" w14:textId="77777777" w:rsidR="00457B37" w:rsidRPr="00297DDD" w:rsidRDefault="00457B37" w:rsidP="00297DDD">
            <w:pPr>
              <w:tabs>
                <w:tab w:val="left" w:pos="709"/>
              </w:tabs>
              <w:spacing w:before="60" w:after="60"/>
              <w:jc w:val="both"/>
              <w:rPr>
                <w:rFonts w:ascii="Arial" w:hAnsi="Arial" w:cs="Arial"/>
                <w:bCs/>
                <w:sz w:val="20"/>
                <w:szCs w:val="20"/>
              </w:rPr>
            </w:pPr>
          </w:p>
          <w:p w14:paraId="48668FA2" w14:textId="004D1C95"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 xml:space="preserve">Podwórka miejskie są również w bardzo złym stanie. Brakuje chodników, podjazdów. Szczególnym problemem jest dostosowanie przestrzeni dla osób niepełnosprawnych lub mających problemy z poruszaniem się. Wjazd na podwórka wózkiem jest całkowicie niemożliwy. Wejścia do klatek schodowych oraz same klatki również są całkowicie nie przystosowane dla osób z niepełnosprawnościami. </w:t>
            </w:r>
          </w:p>
        </w:tc>
      </w:tr>
      <w:tr w:rsidR="00457B37" w:rsidRPr="001B7998" w14:paraId="02EB38AE" w14:textId="77777777" w:rsidTr="00297DDD">
        <w:tc>
          <w:tcPr>
            <w:tcW w:w="2122" w:type="dxa"/>
            <w:shd w:val="clear" w:color="auto" w:fill="DEEAF6"/>
          </w:tcPr>
          <w:p w14:paraId="3ABF8782"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Cel przedsięwzięcia</w:t>
            </w:r>
          </w:p>
        </w:tc>
        <w:tc>
          <w:tcPr>
            <w:tcW w:w="6940" w:type="dxa"/>
          </w:tcPr>
          <w:p w14:paraId="60BE6310" w14:textId="035DE9D6"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Celem jest całkowita odnowa wizerunku strefy rewitalizacji wraz</w:t>
            </w:r>
            <w:r w:rsidR="00437DD0">
              <w:rPr>
                <w:rFonts w:ascii="Arial" w:hAnsi="Arial" w:cs="Arial"/>
                <w:bCs/>
                <w:sz w:val="20"/>
                <w:szCs w:val="20"/>
              </w:rPr>
              <w:t xml:space="preserve"> z</w:t>
            </w:r>
            <w:r w:rsidRPr="00297DDD">
              <w:rPr>
                <w:rFonts w:ascii="Arial" w:hAnsi="Arial" w:cs="Arial"/>
                <w:bCs/>
                <w:sz w:val="20"/>
                <w:szCs w:val="20"/>
              </w:rPr>
              <w:t xml:space="preserve"> zapewnieniem lepszych warunków do życia i rozwoju mieszkańcom. Rewitalizacja kamienic może przyczynić się do ożywienia centrum miasta i</w:t>
            </w:r>
            <w:r w:rsidR="00437DD0">
              <w:rPr>
                <w:rFonts w:ascii="Arial" w:hAnsi="Arial" w:cs="Arial"/>
                <w:bCs/>
                <w:sz w:val="20"/>
                <w:szCs w:val="20"/>
              </w:rPr>
              <w:t> </w:t>
            </w:r>
            <w:r w:rsidRPr="00297DDD">
              <w:rPr>
                <w:rFonts w:ascii="Arial" w:hAnsi="Arial" w:cs="Arial"/>
                <w:bCs/>
                <w:sz w:val="20"/>
                <w:szCs w:val="20"/>
              </w:rPr>
              <w:t xml:space="preserve">poprawy jego wizerunku. Zaniedbane kamienice w centrum miasta mogą wpływać na odbiór miasta jako nieprzyjemnego i nieatrakcyjnego miejsca. Ich rewitalizacja przyczynia się do poprawy estetyki i prestiżu, co z kolei może przyciągać turystów i nowych mieszkańców. Rewitalizacja kamienic </w:t>
            </w:r>
            <w:r w:rsidRPr="00297DDD">
              <w:rPr>
                <w:rFonts w:ascii="Arial" w:hAnsi="Arial" w:cs="Arial"/>
                <w:bCs/>
                <w:sz w:val="20"/>
                <w:szCs w:val="20"/>
              </w:rPr>
              <w:lastRenderedPageBreak/>
              <w:t>może przyczynić się do zrównoważonego rozwoju. Rewitalizacja kamienic pozwala na wykorzystanie już istniejących zasobów i uniknięcie budowy nowych budynków, co przyczynia się do zmniejszenia presji na środowisko naturalne.</w:t>
            </w:r>
          </w:p>
        </w:tc>
      </w:tr>
      <w:tr w:rsidR="00457B37" w:rsidRPr="001B7998" w14:paraId="64D43302" w14:textId="77777777" w:rsidTr="00297DDD">
        <w:tc>
          <w:tcPr>
            <w:tcW w:w="2122" w:type="dxa"/>
            <w:shd w:val="clear" w:color="auto" w:fill="DEEAF6"/>
          </w:tcPr>
          <w:p w14:paraId="14EA12DA"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lastRenderedPageBreak/>
              <w:t>Zakres realizowanych zadań inwestycyjnych</w:t>
            </w:r>
          </w:p>
        </w:tc>
        <w:tc>
          <w:tcPr>
            <w:tcW w:w="6940" w:type="dxa"/>
          </w:tcPr>
          <w:p w14:paraId="72E1EC0B"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Planowana jest kompleksowa rewitalizacja m.in.:</w:t>
            </w:r>
          </w:p>
          <w:p w14:paraId="60295157" w14:textId="12F96DC6"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modernizacja obiektów mieszkalnyc</w:t>
            </w:r>
            <w:r w:rsidR="00437DD0">
              <w:rPr>
                <w:rFonts w:ascii="Arial" w:hAnsi="Arial" w:cs="Arial"/>
                <w:bCs/>
                <w:sz w:val="20"/>
                <w:szCs w:val="20"/>
              </w:rPr>
              <w:t>h,</w:t>
            </w:r>
          </w:p>
          <w:p w14:paraId="2C224D73" w14:textId="05F4F214"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termomodernizacja tych obiektów</w:t>
            </w:r>
            <w:r w:rsidR="00437DD0">
              <w:rPr>
                <w:rFonts w:ascii="Arial" w:hAnsi="Arial" w:cs="Arial"/>
                <w:bCs/>
                <w:sz w:val="20"/>
                <w:szCs w:val="20"/>
              </w:rPr>
              <w:t>,</w:t>
            </w:r>
          </w:p>
          <w:p w14:paraId="3B01FC42" w14:textId="20F79A62"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tam, gdzie jest to możliwe podłączenie obiektów do sieci ciepłowniczej</w:t>
            </w:r>
            <w:r w:rsidR="00437DD0">
              <w:rPr>
                <w:rFonts w:ascii="Arial" w:hAnsi="Arial" w:cs="Arial"/>
                <w:bCs/>
                <w:sz w:val="20"/>
                <w:szCs w:val="20"/>
              </w:rPr>
              <w:t>,</w:t>
            </w:r>
          </w:p>
          <w:p w14:paraId="563754C1"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modernizacja podwórek.</w:t>
            </w:r>
          </w:p>
          <w:p w14:paraId="23BB55B8" w14:textId="77777777" w:rsidR="00457B37" w:rsidRPr="00297DDD" w:rsidRDefault="00457B37" w:rsidP="00297DDD">
            <w:pPr>
              <w:tabs>
                <w:tab w:val="left" w:pos="709"/>
              </w:tabs>
              <w:spacing w:before="60" w:after="60"/>
              <w:jc w:val="both"/>
              <w:rPr>
                <w:rFonts w:ascii="Arial" w:hAnsi="Arial" w:cs="Arial"/>
                <w:bCs/>
                <w:color w:val="FF0000"/>
                <w:sz w:val="20"/>
                <w:szCs w:val="20"/>
              </w:rPr>
            </w:pPr>
            <w:r w:rsidRPr="00297DDD">
              <w:rPr>
                <w:rFonts w:ascii="Arial" w:hAnsi="Arial" w:cs="Arial"/>
                <w:bCs/>
                <w:sz w:val="20"/>
                <w:szCs w:val="20"/>
              </w:rPr>
              <w:t>Możliwe są dodatkowe działania po wykonaniu pełnej inwentaryzacji technicznej.</w:t>
            </w:r>
          </w:p>
        </w:tc>
      </w:tr>
      <w:tr w:rsidR="00457B37" w:rsidRPr="00462A1F" w14:paraId="2ABC975A" w14:textId="77777777" w:rsidTr="00297DDD">
        <w:tc>
          <w:tcPr>
            <w:tcW w:w="2122" w:type="dxa"/>
            <w:shd w:val="clear" w:color="auto" w:fill="DEEAF6"/>
          </w:tcPr>
          <w:p w14:paraId="3BB5B249"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Zakres realizowanych zadań społecznych</w:t>
            </w:r>
          </w:p>
        </w:tc>
        <w:tc>
          <w:tcPr>
            <w:tcW w:w="6940" w:type="dxa"/>
          </w:tcPr>
          <w:p w14:paraId="44857D33" w14:textId="55EA6AC5"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promocja aktywnego stylu życia</w:t>
            </w:r>
            <w:r w:rsidR="00437DD0">
              <w:rPr>
                <w:rFonts w:ascii="Arial" w:hAnsi="Arial" w:cs="Arial"/>
                <w:bCs/>
                <w:sz w:val="20"/>
                <w:szCs w:val="20"/>
              </w:rPr>
              <w:t>,</w:t>
            </w:r>
          </w:p>
          <w:p w14:paraId="5020EFD5" w14:textId="207FC7C2" w:rsidR="00457B37" w:rsidRPr="00297DDD" w:rsidRDefault="00457B37" w:rsidP="00297DDD">
            <w:pPr>
              <w:tabs>
                <w:tab w:val="left" w:pos="709"/>
              </w:tabs>
              <w:spacing w:before="60" w:after="60"/>
              <w:jc w:val="both"/>
              <w:rPr>
                <w:rFonts w:ascii="Arial" w:hAnsi="Arial" w:cs="Arial"/>
                <w:sz w:val="20"/>
                <w:szCs w:val="20"/>
              </w:rPr>
            </w:pPr>
            <w:r w:rsidRPr="00297DDD">
              <w:rPr>
                <w:rFonts w:ascii="Arial" w:hAnsi="Arial" w:cs="Arial"/>
                <w:bCs/>
                <w:sz w:val="20"/>
                <w:szCs w:val="20"/>
              </w:rPr>
              <w:t xml:space="preserve">- </w:t>
            </w:r>
            <w:r w:rsidRPr="00297DDD">
              <w:rPr>
                <w:rFonts w:ascii="Arial" w:hAnsi="Arial" w:cs="Arial"/>
                <w:sz w:val="20"/>
                <w:szCs w:val="20"/>
              </w:rPr>
              <w:t>przeprowadzenie kampanii edukacyjnej na rzecz budowania tożsamości lokalnej, wiedzy o historii</w:t>
            </w:r>
            <w:r w:rsidR="00437DD0">
              <w:rPr>
                <w:rFonts w:ascii="Arial" w:hAnsi="Arial" w:cs="Arial"/>
                <w:sz w:val="20"/>
                <w:szCs w:val="20"/>
              </w:rPr>
              <w:t>,</w:t>
            </w:r>
          </w:p>
          <w:p w14:paraId="2CB15953" w14:textId="7DAAA465"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 program dla dzieci i młodzieży - konkurs prac o ludziach, których życie, twórczość, działalność związana jest z historią miasta</w:t>
            </w:r>
            <w:r w:rsidR="00437DD0">
              <w:rPr>
                <w:rFonts w:ascii="Arial" w:hAnsi="Arial" w:cs="Arial"/>
                <w:sz w:val="20"/>
                <w:szCs w:val="20"/>
              </w:rPr>
              <w:t>;</w:t>
            </w:r>
          </w:p>
        </w:tc>
      </w:tr>
      <w:tr w:rsidR="00457B37" w:rsidRPr="001B7998" w14:paraId="111E5F4C" w14:textId="77777777" w:rsidTr="00297DDD">
        <w:tc>
          <w:tcPr>
            <w:tcW w:w="2122" w:type="dxa"/>
            <w:shd w:val="clear" w:color="auto" w:fill="DEEAF6"/>
          </w:tcPr>
          <w:p w14:paraId="20071524"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Wpływ realizacji przedsięwzięcia na niwelację zdiagnozowanych problemów</w:t>
            </w:r>
          </w:p>
        </w:tc>
        <w:tc>
          <w:tcPr>
            <w:tcW w:w="6940" w:type="dxa"/>
          </w:tcPr>
          <w:p w14:paraId="4AC2B775" w14:textId="1671A49D"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poprawią się warunki życia mieszkańców</w:t>
            </w:r>
            <w:r w:rsidR="00437DD0">
              <w:rPr>
                <w:rFonts w:ascii="Arial" w:hAnsi="Arial" w:cs="Arial"/>
                <w:bCs/>
                <w:sz w:val="20"/>
                <w:szCs w:val="20"/>
              </w:rPr>
              <w:t>,</w:t>
            </w:r>
          </w:p>
          <w:p w14:paraId="2B04D1E1" w14:textId="2CDFCCD3"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działania przyczynią się do wzrostu poczucia tożsamości regionalnej wśród mieszkańców, wzrostu integracji mieszkańców, aktywności społecznej oraz przeciwdziałaniu negatywnym zachowaniom – patologie i problemy społeczne</w:t>
            </w:r>
            <w:r w:rsidR="00437DD0">
              <w:rPr>
                <w:rFonts w:ascii="Arial" w:hAnsi="Arial" w:cs="Arial"/>
                <w:bCs/>
                <w:sz w:val="20"/>
                <w:szCs w:val="20"/>
              </w:rPr>
              <w:t>,</w:t>
            </w:r>
          </w:p>
          <w:p w14:paraId="72F47E6D" w14:textId="20C18535"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zwiększy się atrakcyjność przestrzeni publicznych</w:t>
            </w:r>
            <w:r w:rsidR="00437DD0">
              <w:rPr>
                <w:rFonts w:ascii="Arial" w:hAnsi="Arial" w:cs="Arial"/>
                <w:bCs/>
                <w:sz w:val="20"/>
                <w:szCs w:val="20"/>
              </w:rPr>
              <w:t>,</w:t>
            </w:r>
          </w:p>
          <w:p w14:paraId="28A305B3" w14:textId="17B19C4B" w:rsidR="00457B37" w:rsidRPr="00297DDD" w:rsidRDefault="00457B37" w:rsidP="00297DDD">
            <w:pPr>
              <w:tabs>
                <w:tab w:val="left" w:pos="709"/>
              </w:tabs>
              <w:spacing w:before="60" w:after="60"/>
              <w:jc w:val="both"/>
              <w:rPr>
                <w:rFonts w:ascii="Arial" w:hAnsi="Arial" w:cs="Arial"/>
                <w:bCs/>
                <w:color w:val="FF0000"/>
                <w:sz w:val="20"/>
                <w:szCs w:val="20"/>
              </w:rPr>
            </w:pPr>
            <w:r w:rsidRPr="00297DDD">
              <w:rPr>
                <w:rFonts w:ascii="Arial" w:hAnsi="Arial" w:cs="Arial"/>
                <w:bCs/>
                <w:sz w:val="20"/>
                <w:szCs w:val="20"/>
              </w:rPr>
              <w:t>- zwiększy się atrakcyjność turystyczna terenu, nastąpi rozwój turystyczny obszaru oraz rozwój gospodarczy</w:t>
            </w:r>
            <w:r w:rsidR="00437DD0">
              <w:rPr>
                <w:rFonts w:ascii="Arial" w:hAnsi="Arial" w:cs="Arial"/>
                <w:bCs/>
                <w:sz w:val="20"/>
                <w:szCs w:val="20"/>
              </w:rPr>
              <w:t>;</w:t>
            </w:r>
          </w:p>
        </w:tc>
      </w:tr>
      <w:tr w:rsidR="00457B37" w:rsidRPr="00462A1F" w14:paraId="62754E35" w14:textId="77777777" w:rsidTr="00297DDD">
        <w:tc>
          <w:tcPr>
            <w:tcW w:w="2122" w:type="dxa"/>
            <w:shd w:val="clear" w:color="auto" w:fill="DEEAF6"/>
          </w:tcPr>
          <w:p w14:paraId="553AB416"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Szacowana wartość projektu (w PLN)</w:t>
            </w:r>
          </w:p>
        </w:tc>
        <w:tc>
          <w:tcPr>
            <w:tcW w:w="6940" w:type="dxa"/>
          </w:tcPr>
          <w:p w14:paraId="481B82CA"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20 000 000,00</w:t>
            </w:r>
          </w:p>
        </w:tc>
      </w:tr>
      <w:tr w:rsidR="00457B37" w:rsidRPr="00462A1F" w14:paraId="415573E8" w14:textId="77777777" w:rsidTr="00297DDD">
        <w:tc>
          <w:tcPr>
            <w:tcW w:w="2122" w:type="dxa"/>
            <w:shd w:val="clear" w:color="auto" w:fill="DEEAF6"/>
          </w:tcPr>
          <w:p w14:paraId="49462464"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Okres realizacji</w:t>
            </w:r>
          </w:p>
        </w:tc>
        <w:tc>
          <w:tcPr>
            <w:tcW w:w="6940" w:type="dxa"/>
          </w:tcPr>
          <w:p w14:paraId="22EEE1B4" w14:textId="204DC90B"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2024</w:t>
            </w:r>
            <w:r w:rsidR="00437DD0">
              <w:rPr>
                <w:rFonts w:ascii="Arial" w:hAnsi="Arial" w:cs="Arial"/>
                <w:bCs/>
                <w:sz w:val="20"/>
                <w:szCs w:val="20"/>
              </w:rPr>
              <w:t xml:space="preserve"> </w:t>
            </w:r>
            <w:r w:rsidRPr="00297DDD">
              <w:rPr>
                <w:rFonts w:ascii="Arial" w:hAnsi="Arial" w:cs="Arial"/>
                <w:bCs/>
                <w:sz w:val="20"/>
                <w:szCs w:val="20"/>
              </w:rPr>
              <w:t>-</w:t>
            </w:r>
            <w:r w:rsidR="00437DD0">
              <w:rPr>
                <w:rFonts w:ascii="Arial" w:hAnsi="Arial" w:cs="Arial"/>
                <w:bCs/>
                <w:sz w:val="20"/>
                <w:szCs w:val="20"/>
              </w:rPr>
              <w:t xml:space="preserve"> </w:t>
            </w:r>
            <w:r w:rsidRPr="00297DDD">
              <w:rPr>
                <w:rFonts w:ascii="Arial" w:hAnsi="Arial" w:cs="Arial"/>
                <w:bCs/>
                <w:sz w:val="20"/>
                <w:szCs w:val="20"/>
              </w:rPr>
              <w:t>2030</w:t>
            </w:r>
          </w:p>
        </w:tc>
      </w:tr>
      <w:tr w:rsidR="00457B37" w:rsidRPr="00462A1F" w14:paraId="3B79B81B" w14:textId="77777777" w:rsidTr="00297DDD">
        <w:tc>
          <w:tcPr>
            <w:tcW w:w="2122" w:type="dxa"/>
            <w:shd w:val="clear" w:color="auto" w:fill="DEEAF6"/>
          </w:tcPr>
          <w:p w14:paraId="064C69FF"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Prognozowane produkty i rezultaty</w:t>
            </w:r>
          </w:p>
        </w:tc>
        <w:tc>
          <w:tcPr>
            <w:tcW w:w="6940" w:type="dxa"/>
          </w:tcPr>
          <w:p w14:paraId="3C8AFF87"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Liczba osób korzystających z infrastruktury, obiektów i obszarów poddanych rewitalizacji: 200 os.</w:t>
            </w:r>
          </w:p>
        </w:tc>
      </w:tr>
      <w:tr w:rsidR="00457B37" w:rsidRPr="00462A1F" w14:paraId="4861539F" w14:textId="77777777" w:rsidTr="00297DDD">
        <w:tc>
          <w:tcPr>
            <w:tcW w:w="2122" w:type="dxa"/>
            <w:shd w:val="clear" w:color="auto" w:fill="DEEAF6"/>
          </w:tcPr>
          <w:p w14:paraId="4798CA63"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Pomiar rezultatów</w:t>
            </w:r>
          </w:p>
        </w:tc>
        <w:tc>
          <w:tcPr>
            <w:tcW w:w="6940" w:type="dxa"/>
          </w:tcPr>
          <w:p w14:paraId="4B9904FE" w14:textId="74DC2C88" w:rsidR="00457B37" w:rsidRPr="00297DDD" w:rsidRDefault="00297DDD"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Dane Urzędu Gminy w Żychlinie</w:t>
            </w:r>
          </w:p>
        </w:tc>
      </w:tr>
    </w:tbl>
    <w:p w14:paraId="58D1E250" w14:textId="4C88EB93" w:rsidR="00457B37" w:rsidRDefault="00457B37" w:rsidP="00457B37">
      <w:pPr>
        <w:rPr>
          <w:rFonts w:ascii="Arial" w:hAnsi="Arial" w:cs="Arial"/>
        </w:rPr>
      </w:pPr>
    </w:p>
    <w:p w14:paraId="3BC25752" w14:textId="77777777" w:rsidR="00E437C2" w:rsidRDefault="00E437C2" w:rsidP="00457B37">
      <w:pPr>
        <w:rPr>
          <w:rFonts w:ascii="Arial" w:hAnsi="Arial" w:cs="Arial"/>
        </w:rPr>
      </w:pPr>
    </w:p>
    <w:tbl>
      <w:tblPr>
        <w:tblStyle w:val="Tabela-Siatka"/>
        <w:tblW w:w="0" w:type="auto"/>
        <w:tblLook w:val="04A0" w:firstRow="1" w:lastRow="0" w:firstColumn="1" w:lastColumn="0" w:noHBand="0" w:noVBand="1"/>
      </w:tblPr>
      <w:tblGrid>
        <w:gridCol w:w="2122"/>
        <w:gridCol w:w="6940"/>
      </w:tblGrid>
      <w:tr w:rsidR="00457B37" w:rsidRPr="00297DDD" w14:paraId="71C5DDC7" w14:textId="77777777" w:rsidTr="00E437C2">
        <w:trPr>
          <w:tblHeader/>
        </w:trPr>
        <w:tc>
          <w:tcPr>
            <w:tcW w:w="9062" w:type="dxa"/>
            <w:gridSpan w:val="2"/>
            <w:shd w:val="clear" w:color="auto" w:fill="DEEAF6"/>
          </w:tcPr>
          <w:p w14:paraId="06E3F1F4" w14:textId="77777777" w:rsidR="00457B37" w:rsidRPr="00297DDD" w:rsidRDefault="00457B37" w:rsidP="00297DDD">
            <w:pPr>
              <w:tabs>
                <w:tab w:val="left" w:pos="709"/>
              </w:tabs>
              <w:spacing w:before="60" w:after="60"/>
              <w:jc w:val="both"/>
              <w:rPr>
                <w:rFonts w:ascii="Arial" w:hAnsi="Arial" w:cs="Arial"/>
                <w:b/>
                <w:sz w:val="20"/>
                <w:szCs w:val="20"/>
              </w:rPr>
            </w:pPr>
            <w:r w:rsidRPr="00297DDD">
              <w:rPr>
                <w:rFonts w:ascii="Arial" w:hAnsi="Arial" w:cs="Arial"/>
                <w:b/>
                <w:sz w:val="20"/>
                <w:szCs w:val="20"/>
              </w:rPr>
              <w:t>Przedsięwzięcie 7.</w:t>
            </w:r>
          </w:p>
        </w:tc>
      </w:tr>
      <w:tr w:rsidR="00457B37" w:rsidRPr="00297DDD" w14:paraId="0B879354" w14:textId="77777777" w:rsidTr="00297DDD">
        <w:tc>
          <w:tcPr>
            <w:tcW w:w="2122" w:type="dxa"/>
            <w:shd w:val="clear" w:color="auto" w:fill="DEEAF6"/>
          </w:tcPr>
          <w:p w14:paraId="4EDA07B7"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Nazwa projektu</w:t>
            </w:r>
          </w:p>
        </w:tc>
        <w:tc>
          <w:tcPr>
            <w:tcW w:w="6940" w:type="dxa"/>
          </w:tcPr>
          <w:p w14:paraId="1D66CB07" w14:textId="77777777" w:rsidR="00457B37" w:rsidRPr="00297DDD" w:rsidRDefault="00457B37" w:rsidP="00297DDD">
            <w:pPr>
              <w:spacing w:before="60" w:after="60"/>
              <w:jc w:val="both"/>
              <w:rPr>
                <w:rFonts w:ascii="Arial" w:hAnsi="Arial" w:cs="Arial"/>
                <w:sz w:val="20"/>
                <w:szCs w:val="20"/>
              </w:rPr>
            </w:pPr>
            <w:r w:rsidRPr="00297DDD">
              <w:rPr>
                <w:rFonts w:ascii="Arial" w:hAnsi="Arial" w:cs="Arial"/>
                <w:sz w:val="20"/>
                <w:szCs w:val="20"/>
              </w:rPr>
              <w:t xml:space="preserve">Adaptacja przestrzeni miejskich do zmian klimatu wraz z rewitalizacją terenów zielonych oraz stworzeniem miejsc odpoczynku i rekreacji </w:t>
            </w:r>
          </w:p>
        </w:tc>
      </w:tr>
      <w:tr w:rsidR="00457B37" w:rsidRPr="00297DDD" w14:paraId="55F685A5" w14:textId="77777777" w:rsidTr="00297DDD">
        <w:tc>
          <w:tcPr>
            <w:tcW w:w="2122" w:type="dxa"/>
            <w:shd w:val="clear" w:color="auto" w:fill="DEEAF6"/>
          </w:tcPr>
          <w:p w14:paraId="6B2BB170"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Podmiot realizujący</w:t>
            </w:r>
          </w:p>
        </w:tc>
        <w:tc>
          <w:tcPr>
            <w:tcW w:w="6940" w:type="dxa"/>
          </w:tcPr>
          <w:p w14:paraId="0643112C" w14:textId="337301CC" w:rsidR="00457B37" w:rsidRPr="00297DDD" w:rsidRDefault="00325EBA"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Gmina Żychlin</w:t>
            </w:r>
          </w:p>
        </w:tc>
      </w:tr>
      <w:tr w:rsidR="00457B37" w:rsidRPr="00297DDD" w14:paraId="27D2E9AB" w14:textId="77777777" w:rsidTr="00297DDD">
        <w:tc>
          <w:tcPr>
            <w:tcW w:w="2122" w:type="dxa"/>
            <w:shd w:val="clear" w:color="auto" w:fill="DEEAF6"/>
          </w:tcPr>
          <w:p w14:paraId="6D7201C6"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Lokalizacja</w:t>
            </w:r>
          </w:p>
        </w:tc>
        <w:tc>
          <w:tcPr>
            <w:tcW w:w="6940" w:type="dxa"/>
          </w:tcPr>
          <w:p w14:paraId="49BB0C47"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obszar podlegający rewitalizacji</w:t>
            </w:r>
          </w:p>
        </w:tc>
      </w:tr>
      <w:tr w:rsidR="00457B37" w:rsidRPr="00297DDD" w14:paraId="774563F4" w14:textId="77777777" w:rsidTr="00297DDD">
        <w:tc>
          <w:tcPr>
            <w:tcW w:w="2122" w:type="dxa"/>
            <w:shd w:val="clear" w:color="auto" w:fill="DEEAF6"/>
          </w:tcPr>
          <w:p w14:paraId="615B11D9"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Realizowane cele GPR</w:t>
            </w:r>
          </w:p>
        </w:tc>
        <w:tc>
          <w:tcPr>
            <w:tcW w:w="6940" w:type="dxa"/>
          </w:tcPr>
          <w:p w14:paraId="7DC88BAB"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1.1. Działania na rzecz wsparcia integracji i aktywności społecznej oraz budowania tożsamości regionalnej </w:t>
            </w:r>
          </w:p>
          <w:p w14:paraId="11A31729"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1.2. Przeciwdziałanie wykluczeniu społecznemu </w:t>
            </w:r>
          </w:p>
          <w:p w14:paraId="38BC3312"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1.3. Aktywizacja zawodowa mieszkańców wraz z ożywieniem gospodarczym obszaru rewitalizacji </w:t>
            </w:r>
          </w:p>
          <w:p w14:paraId="270015B4"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1.4. Upowszechnianie kultury </w:t>
            </w:r>
          </w:p>
          <w:p w14:paraId="494D5DE7"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1.6. Przeciwdziałanie patologiom społecznym</w:t>
            </w:r>
          </w:p>
          <w:p w14:paraId="381833A5"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2.1. Tworzenie miejsc rekreacji i wypoczynku na cele aktywizacji społecznej</w:t>
            </w:r>
          </w:p>
          <w:p w14:paraId="13821AC9"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2.2. Ochrona powietrza</w:t>
            </w:r>
          </w:p>
          <w:p w14:paraId="014A3C55"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lastRenderedPageBreak/>
              <w:t>2.3. Rozwój infrastruktury technicznej oraz dostosowanie do osób niepełnosprawnych i starszych na rzecz aktywizacji społeczno-gospodarczej</w:t>
            </w:r>
          </w:p>
          <w:p w14:paraId="17F93BE8"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2.5. Poprawa poziomu bezpieczeństwa</w:t>
            </w:r>
          </w:p>
          <w:p w14:paraId="4F7C0182"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2.6. Poprawa jakości środowiska naturalnego</w:t>
            </w:r>
          </w:p>
          <w:p w14:paraId="6352AF7B"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3.1. Modernizacja i zagospodarowanie przestrzeni publicznych ukierunkowanych na ożywienie społeczno-gospodarcze obszaru rewitalizacji oraz rozwój turystyczny</w:t>
            </w:r>
          </w:p>
          <w:p w14:paraId="7622DC58"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3.3. Działania na rzecz zachowania i propagowania regionalnego dziedzictwa kulturowego wraz z rozwojem gospodarczym i turystycznym obszaru</w:t>
            </w:r>
          </w:p>
          <w:p w14:paraId="326C13EE"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3.4. Poprawa estetyki, dostępności i funkcjonalności obszaru rewitalizacji prowadząca do aktywizacji społeczno-gospodarczej</w:t>
            </w:r>
          </w:p>
        </w:tc>
      </w:tr>
      <w:tr w:rsidR="00457B37" w:rsidRPr="00297DDD" w14:paraId="2F9CC83C" w14:textId="77777777" w:rsidTr="00297DDD">
        <w:tc>
          <w:tcPr>
            <w:tcW w:w="2122" w:type="dxa"/>
            <w:shd w:val="clear" w:color="auto" w:fill="DEEAF6"/>
          </w:tcPr>
          <w:p w14:paraId="3C188752"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lastRenderedPageBreak/>
              <w:t>Oddziaływanie przedsięwzięcia</w:t>
            </w:r>
          </w:p>
        </w:tc>
        <w:tc>
          <w:tcPr>
            <w:tcW w:w="6940" w:type="dxa"/>
          </w:tcPr>
          <w:p w14:paraId="140C1C0D"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sfera społeczna, sfera przestrzenno-funkcjonalna, sfera środowiskowa, sfera techniczna</w:t>
            </w:r>
          </w:p>
        </w:tc>
      </w:tr>
      <w:tr w:rsidR="00457B37" w:rsidRPr="00297DDD" w14:paraId="4E3E8B42" w14:textId="77777777" w:rsidTr="00297DDD">
        <w:tc>
          <w:tcPr>
            <w:tcW w:w="2122" w:type="dxa"/>
            <w:shd w:val="clear" w:color="auto" w:fill="DEEAF6"/>
          </w:tcPr>
          <w:p w14:paraId="2CBA7167" w14:textId="77777777" w:rsidR="00457B37" w:rsidRPr="00297DDD" w:rsidRDefault="00457B37" w:rsidP="00297DDD">
            <w:pPr>
              <w:tabs>
                <w:tab w:val="left" w:pos="709"/>
              </w:tabs>
              <w:spacing w:before="60" w:after="60"/>
              <w:rPr>
                <w:rFonts w:ascii="Arial" w:hAnsi="Arial" w:cs="Arial"/>
                <w:bCs/>
                <w:color w:val="FF0000"/>
                <w:sz w:val="20"/>
                <w:szCs w:val="20"/>
              </w:rPr>
            </w:pPr>
            <w:r w:rsidRPr="00297DDD">
              <w:rPr>
                <w:rFonts w:ascii="Arial" w:hAnsi="Arial" w:cs="Arial"/>
                <w:bCs/>
                <w:sz w:val="20"/>
                <w:szCs w:val="20"/>
              </w:rPr>
              <w:t>Główny problem</w:t>
            </w:r>
          </w:p>
        </w:tc>
        <w:tc>
          <w:tcPr>
            <w:tcW w:w="6940" w:type="dxa"/>
          </w:tcPr>
          <w:p w14:paraId="079D3A76" w14:textId="6326716D" w:rsidR="00457B37" w:rsidRPr="00297DDD" w:rsidRDefault="00457B37" w:rsidP="00297DDD">
            <w:pPr>
              <w:tabs>
                <w:tab w:val="left" w:pos="709"/>
              </w:tabs>
              <w:spacing w:before="60" w:after="60"/>
              <w:jc w:val="both"/>
              <w:rPr>
                <w:rFonts w:ascii="Arial" w:hAnsi="Arial" w:cs="Arial"/>
                <w:sz w:val="20"/>
                <w:szCs w:val="20"/>
              </w:rPr>
            </w:pPr>
            <w:r w:rsidRPr="00297DDD">
              <w:rPr>
                <w:rFonts w:ascii="Arial" w:hAnsi="Arial" w:cs="Arial"/>
                <w:sz w:val="20"/>
                <w:szCs w:val="20"/>
              </w:rPr>
              <w:t>Jak wskazano w diagnozie</w:t>
            </w:r>
            <w:r w:rsidR="00437DD0">
              <w:rPr>
                <w:rFonts w:ascii="Arial" w:hAnsi="Arial" w:cs="Arial"/>
                <w:sz w:val="20"/>
                <w:szCs w:val="20"/>
              </w:rPr>
              <w:t>,</w:t>
            </w:r>
            <w:r w:rsidRPr="00297DDD">
              <w:rPr>
                <w:rFonts w:ascii="Arial" w:hAnsi="Arial" w:cs="Arial"/>
                <w:sz w:val="20"/>
                <w:szCs w:val="20"/>
              </w:rPr>
              <w:t xml:space="preserve"> obszarem wymagającym pilnych działań ratunkowych jest Park Miejski w Żychlinie. Jego stan jest bardzo zły. Park położony jest w pobliżu historycznego centrum miasta Żychlin. Posiada niezwykły potencjał jeśli chodzi o zagospodarowanie przestrzenne. Usytuowane są tutaj niezwykle cenne okazy drzew i krzewów. Niestety park jest całkowicie zniszczony. Rewitalizacji wymagają również inne, fragmentaryczne tereny zielone. </w:t>
            </w:r>
          </w:p>
          <w:p w14:paraId="35D883A1" w14:textId="77777777" w:rsidR="00457B37" w:rsidRPr="00297DDD" w:rsidRDefault="00457B37" w:rsidP="00297DDD">
            <w:pPr>
              <w:tabs>
                <w:tab w:val="left" w:pos="709"/>
              </w:tabs>
              <w:spacing w:before="60" w:after="60"/>
              <w:jc w:val="both"/>
              <w:rPr>
                <w:rFonts w:ascii="Arial" w:hAnsi="Arial" w:cs="Arial"/>
                <w:bCs/>
                <w:color w:val="FF0000"/>
                <w:sz w:val="20"/>
                <w:szCs w:val="20"/>
              </w:rPr>
            </w:pPr>
            <w:r w:rsidRPr="00297DDD">
              <w:rPr>
                <w:rFonts w:ascii="Arial" w:hAnsi="Arial" w:cs="Arial"/>
                <w:sz w:val="20"/>
                <w:szCs w:val="20"/>
              </w:rPr>
              <w:t xml:space="preserve">Brak zagospodarowania terenów zielonych na obszarze charakteryzującym się wysoką gęstością zaludnienia obniża jakość zamieszkania. Wpływa to na brak rozwoju gospodarczego i problemy środowiskowe. </w:t>
            </w:r>
          </w:p>
        </w:tc>
      </w:tr>
      <w:tr w:rsidR="00457B37" w:rsidRPr="00297DDD" w14:paraId="6C0651D0" w14:textId="77777777" w:rsidTr="00297DDD">
        <w:tc>
          <w:tcPr>
            <w:tcW w:w="2122" w:type="dxa"/>
            <w:shd w:val="clear" w:color="auto" w:fill="DEEAF6"/>
          </w:tcPr>
          <w:p w14:paraId="50713FAA"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Cel przedsięwzięcia</w:t>
            </w:r>
          </w:p>
        </w:tc>
        <w:tc>
          <w:tcPr>
            <w:tcW w:w="6940" w:type="dxa"/>
          </w:tcPr>
          <w:p w14:paraId="23A42AAF" w14:textId="2BB3793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Celem jest przystosowanie strefy rewitalizacji do zmian klimatu wraz</w:t>
            </w:r>
            <w:r w:rsidR="00437DD0">
              <w:rPr>
                <w:rFonts w:ascii="Arial" w:hAnsi="Arial" w:cs="Arial"/>
                <w:bCs/>
                <w:sz w:val="20"/>
                <w:szCs w:val="20"/>
              </w:rPr>
              <w:t> </w:t>
            </w:r>
            <w:r w:rsidRPr="00297DDD">
              <w:rPr>
                <w:rFonts w:ascii="Arial" w:hAnsi="Arial" w:cs="Arial"/>
                <w:bCs/>
                <w:sz w:val="20"/>
                <w:szCs w:val="20"/>
              </w:rPr>
              <w:t>z</w:t>
            </w:r>
            <w:r w:rsidR="00437DD0">
              <w:rPr>
                <w:rFonts w:ascii="Arial" w:hAnsi="Arial" w:cs="Arial"/>
                <w:bCs/>
                <w:sz w:val="20"/>
                <w:szCs w:val="20"/>
              </w:rPr>
              <w:t> </w:t>
            </w:r>
            <w:r w:rsidRPr="00297DDD">
              <w:rPr>
                <w:rFonts w:ascii="Arial" w:hAnsi="Arial" w:cs="Arial"/>
                <w:bCs/>
                <w:sz w:val="20"/>
                <w:szCs w:val="20"/>
              </w:rPr>
              <w:t>kompleksową rewitalizacją zieleni. Adaptacja miasta do zmian klimatu to proces dostosowywania infrastruktury miejskiej i działań urbanistycznych do skutków zmian klimatycznych, takich jak wzrost temperatury, zmiany opadów, susze, powodzie, wzrost poziomu morza, itp. Adaptacja ta ma na celu minimalizowanie negatywnych skutków zmian klimatycznych i</w:t>
            </w:r>
            <w:r w:rsidR="00437DD0">
              <w:rPr>
                <w:rFonts w:ascii="Arial" w:hAnsi="Arial" w:cs="Arial"/>
                <w:bCs/>
                <w:sz w:val="20"/>
                <w:szCs w:val="20"/>
              </w:rPr>
              <w:t> </w:t>
            </w:r>
            <w:r w:rsidRPr="00297DDD">
              <w:rPr>
                <w:rFonts w:ascii="Arial" w:hAnsi="Arial" w:cs="Arial"/>
                <w:bCs/>
                <w:sz w:val="20"/>
                <w:szCs w:val="20"/>
              </w:rPr>
              <w:t xml:space="preserve">zwiększenie odporności miasta na te zmiany. Adaptacja miasta do zmian klimatu jest coraz bardziej istotna, ponieważ zmiany klimatyczne mają coraz większy wpływ na życie mieszkańców miast i mogą powodować poważne zagrożenia dla zdrowia, bezpieczeństwa i dobrobytu. </w:t>
            </w:r>
          </w:p>
        </w:tc>
      </w:tr>
      <w:tr w:rsidR="00457B37" w:rsidRPr="00297DDD" w14:paraId="65E46E36" w14:textId="77777777" w:rsidTr="00297DDD">
        <w:tc>
          <w:tcPr>
            <w:tcW w:w="2122" w:type="dxa"/>
            <w:shd w:val="clear" w:color="auto" w:fill="DEEAF6"/>
          </w:tcPr>
          <w:p w14:paraId="497D9B63"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Zakres realizowanych zadań inwestycyjnych</w:t>
            </w:r>
          </w:p>
        </w:tc>
        <w:tc>
          <w:tcPr>
            <w:tcW w:w="6940" w:type="dxa"/>
          </w:tcPr>
          <w:p w14:paraId="72BF047F"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Planowana jest kompleksowa rewitalizacja terenów zielonych wraz z adaptacją do zmian klimatu, m.in.:</w:t>
            </w:r>
          </w:p>
          <w:p w14:paraId="251C6CAE" w14:textId="1F3E09C0"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poprawa systemów kanalizacji i odprowadzania wody opadowej</w:t>
            </w:r>
            <w:r w:rsidR="00437DD0">
              <w:rPr>
                <w:rFonts w:ascii="Arial" w:hAnsi="Arial" w:cs="Arial"/>
                <w:bCs/>
                <w:sz w:val="20"/>
                <w:szCs w:val="20"/>
              </w:rPr>
              <w:t>,</w:t>
            </w:r>
          </w:p>
          <w:p w14:paraId="4E822275" w14:textId="2A08CB44"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rewitalizacja przestrzeni parkowych</w:t>
            </w:r>
            <w:r w:rsidR="00437DD0">
              <w:rPr>
                <w:rFonts w:ascii="Arial" w:hAnsi="Arial" w:cs="Arial"/>
                <w:bCs/>
                <w:sz w:val="20"/>
                <w:szCs w:val="20"/>
              </w:rPr>
              <w:t>,</w:t>
            </w:r>
          </w:p>
          <w:p w14:paraId="7170B4C6" w14:textId="2E6AB23E"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stworzenie miejsc rekreacji i odpoczynku</w:t>
            </w:r>
            <w:r w:rsidR="00437DD0">
              <w:rPr>
                <w:rFonts w:ascii="Arial" w:hAnsi="Arial" w:cs="Arial"/>
                <w:bCs/>
                <w:sz w:val="20"/>
                <w:szCs w:val="20"/>
              </w:rPr>
              <w:t>,</w:t>
            </w:r>
          </w:p>
          <w:p w14:paraId="0BD3FAB5" w14:textId="4E44B363"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budowa małej architektury</w:t>
            </w:r>
            <w:r w:rsidR="00437DD0">
              <w:rPr>
                <w:rFonts w:ascii="Arial" w:hAnsi="Arial" w:cs="Arial"/>
                <w:bCs/>
                <w:sz w:val="20"/>
                <w:szCs w:val="20"/>
              </w:rPr>
              <w:t>,</w:t>
            </w:r>
          </w:p>
          <w:p w14:paraId="5E459F16" w14:textId="3CA2C604"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 stworzenie skateparku </w:t>
            </w:r>
            <w:r w:rsidR="00437DD0">
              <w:rPr>
                <w:rFonts w:ascii="Arial" w:hAnsi="Arial" w:cs="Arial"/>
                <w:bCs/>
                <w:sz w:val="20"/>
                <w:szCs w:val="20"/>
              </w:rPr>
              <w:t>,</w:t>
            </w:r>
          </w:p>
          <w:p w14:paraId="2FF4E4B6" w14:textId="4B935441"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zwiększenie zielonych terenów i przestrzeni zielonych, aby zapewnić naturalne ochłodzenie, poprawić jakość powietrza i zmniejszyć ryzyko suszy</w:t>
            </w:r>
            <w:r w:rsidR="00437DD0">
              <w:rPr>
                <w:rFonts w:ascii="Arial" w:hAnsi="Arial" w:cs="Arial"/>
                <w:bCs/>
                <w:sz w:val="20"/>
                <w:szCs w:val="20"/>
              </w:rPr>
              <w:t>,</w:t>
            </w:r>
          </w:p>
          <w:p w14:paraId="60F6EC29" w14:textId="6E14226B"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poprawa izolacji budynków i zwiększenie wykorzystania energii odnawialnej</w:t>
            </w:r>
            <w:r w:rsidR="00437DD0">
              <w:rPr>
                <w:rFonts w:ascii="Arial" w:hAnsi="Arial" w:cs="Arial"/>
                <w:bCs/>
                <w:sz w:val="20"/>
                <w:szCs w:val="20"/>
              </w:rPr>
              <w:t>,</w:t>
            </w:r>
          </w:p>
          <w:p w14:paraId="7BCEDD1F" w14:textId="157956CA"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zastosowanie technologii inteligentnych systemów transportowych, aby zmniejszyć emisje spalin i zwiększyć mobilność miejską</w:t>
            </w:r>
            <w:r w:rsidR="00437DD0">
              <w:rPr>
                <w:rFonts w:ascii="Arial" w:hAnsi="Arial" w:cs="Arial"/>
                <w:bCs/>
                <w:sz w:val="20"/>
                <w:szCs w:val="20"/>
              </w:rPr>
              <w:t>,</w:t>
            </w:r>
          </w:p>
          <w:p w14:paraId="4A05F49C" w14:textId="6B0336DB"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tworzenie systemów małej retencji</w:t>
            </w:r>
            <w:r w:rsidR="00437DD0">
              <w:rPr>
                <w:rFonts w:ascii="Arial" w:hAnsi="Arial" w:cs="Arial"/>
                <w:bCs/>
                <w:sz w:val="20"/>
                <w:szCs w:val="20"/>
              </w:rPr>
              <w:t>;</w:t>
            </w:r>
          </w:p>
          <w:p w14:paraId="6185D25F"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Możliwe są dodatkowe działania po wykonaniu pełnej inwentaryzacji technicznej. Możliwe jest również ograniczenie działań po dokładnej diagnozie terenu.</w:t>
            </w:r>
          </w:p>
        </w:tc>
      </w:tr>
      <w:tr w:rsidR="00457B37" w:rsidRPr="00297DDD" w14:paraId="662A6D9B" w14:textId="77777777" w:rsidTr="00297DDD">
        <w:tc>
          <w:tcPr>
            <w:tcW w:w="2122" w:type="dxa"/>
            <w:shd w:val="clear" w:color="auto" w:fill="DEEAF6"/>
          </w:tcPr>
          <w:p w14:paraId="0764F672"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lastRenderedPageBreak/>
              <w:t>Zakres realizowanych zadań społecznych</w:t>
            </w:r>
          </w:p>
        </w:tc>
        <w:tc>
          <w:tcPr>
            <w:tcW w:w="6940" w:type="dxa"/>
          </w:tcPr>
          <w:p w14:paraId="433D62DF" w14:textId="7772EDB6"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przeprowadzenie procesu projektowania i aranżacji terenów z udziałem mieszkańców – ankiety, spotkania w których mieszkańcy określą swoje potrzeby i oczekiwania dotyczące terenu oraz propozycje aranżacji obszaru</w:t>
            </w:r>
            <w:r w:rsidR="00437DD0">
              <w:rPr>
                <w:rFonts w:ascii="Arial" w:hAnsi="Arial" w:cs="Arial"/>
                <w:bCs/>
                <w:sz w:val="20"/>
                <w:szCs w:val="20"/>
              </w:rPr>
              <w:t>,</w:t>
            </w:r>
          </w:p>
          <w:p w14:paraId="2506D171" w14:textId="660938EB"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utworzenie ścieżki edukacyjnej dla dzieci "Nudzimisie i My" przy Żychlińskim Domu Kultury</w:t>
            </w:r>
            <w:r w:rsidR="00437DD0">
              <w:rPr>
                <w:rFonts w:ascii="Arial" w:hAnsi="Arial" w:cs="Arial"/>
                <w:bCs/>
                <w:sz w:val="20"/>
                <w:szCs w:val="20"/>
              </w:rPr>
              <w:t>,</w:t>
            </w:r>
          </w:p>
          <w:p w14:paraId="119D9A05" w14:textId="7052CF91"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realizacja programów sportowych w oparciu o skatepark</w:t>
            </w:r>
            <w:r w:rsidR="00437DD0">
              <w:rPr>
                <w:rFonts w:ascii="Arial" w:hAnsi="Arial" w:cs="Arial"/>
                <w:bCs/>
                <w:sz w:val="20"/>
                <w:szCs w:val="20"/>
              </w:rPr>
              <w:t>;</w:t>
            </w:r>
          </w:p>
        </w:tc>
      </w:tr>
      <w:tr w:rsidR="00457B37" w:rsidRPr="00297DDD" w14:paraId="42F89F48" w14:textId="77777777" w:rsidTr="00297DDD">
        <w:tc>
          <w:tcPr>
            <w:tcW w:w="2122" w:type="dxa"/>
            <w:shd w:val="clear" w:color="auto" w:fill="DEEAF6"/>
          </w:tcPr>
          <w:p w14:paraId="04BBD191"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Wpływ realizacji przedsięwzięcia na niwelację zdiagnozowanych problemów</w:t>
            </w:r>
          </w:p>
        </w:tc>
        <w:tc>
          <w:tcPr>
            <w:tcW w:w="6940" w:type="dxa"/>
          </w:tcPr>
          <w:p w14:paraId="34635DA0" w14:textId="73CA20D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nastąpi wzrost aktywności społecznej, integracji mieszkańców, zwiększy się oferta i komfort spędzania wolnego czasu</w:t>
            </w:r>
            <w:r w:rsidR="00437DD0">
              <w:rPr>
                <w:rFonts w:ascii="Arial" w:hAnsi="Arial" w:cs="Arial"/>
                <w:bCs/>
                <w:sz w:val="20"/>
                <w:szCs w:val="20"/>
              </w:rPr>
              <w:t>,</w:t>
            </w:r>
          </w:p>
          <w:p w14:paraId="630B9492" w14:textId="2C5ADF0E"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adaptacja do zmian klimatu</w:t>
            </w:r>
            <w:r w:rsidR="00437DD0">
              <w:rPr>
                <w:rFonts w:ascii="Arial" w:hAnsi="Arial" w:cs="Arial"/>
                <w:bCs/>
                <w:sz w:val="20"/>
                <w:szCs w:val="20"/>
              </w:rPr>
              <w:t>,</w:t>
            </w:r>
          </w:p>
          <w:p w14:paraId="4E4F8FE3" w14:textId="352BD4CF"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ograniczenie temperatury w mieście w upalne dni</w:t>
            </w:r>
            <w:r w:rsidR="00437DD0">
              <w:rPr>
                <w:rFonts w:ascii="Arial" w:hAnsi="Arial" w:cs="Arial"/>
                <w:bCs/>
                <w:sz w:val="20"/>
                <w:szCs w:val="20"/>
              </w:rPr>
              <w:t>,</w:t>
            </w:r>
          </w:p>
          <w:p w14:paraId="5D4FD20D" w14:textId="54BEB7AE"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przeciwdziałanie negatywnym zachowaniom – patologie i problemy społeczne, poprzez wskazanie nowych możliwości dla aktywizacji i integracji mieszkańców</w:t>
            </w:r>
            <w:r w:rsidR="00437DD0">
              <w:rPr>
                <w:rFonts w:ascii="Arial" w:hAnsi="Arial" w:cs="Arial"/>
                <w:bCs/>
                <w:sz w:val="20"/>
                <w:szCs w:val="20"/>
              </w:rPr>
              <w:t>,</w:t>
            </w:r>
          </w:p>
          <w:p w14:paraId="5A3A2DB7" w14:textId="217592A9"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zwiększy się atrakcyjność przestrzeni publicznych</w:t>
            </w:r>
            <w:r w:rsidR="00437DD0">
              <w:rPr>
                <w:rFonts w:ascii="Arial" w:hAnsi="Arial" w:cs="Arial"/>
                <w:bCs/>
                <w:sz w:val="20"/>
                <w:szCs w:val="20"/>
              </w:rPr>
              <w:t>,</w:t>
            </w:r>
          </w:p>
          <w:p w14:paraId="04F89C07" w14:textId="36882853"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poprawi się dostępność, jakość i estetyka terenu</w:t>
            </w:r>
            <w:r w:rsidR="00437DD0">
              <w:rPr>
                <w:rFonts w:ascii="Arial" w:hAnsi="Arial" w:cs="Arial"/>
                <w:bCs/>
                <w:sz w:val="20"/>
                <w:szCs w:val="20"/>
              </w:rPr>
              <w:t>,</w:t>
            </w:r>
          </w:p>
          <w:p w14:paraId="50866427" w14:textId="6096E6BD"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poprawi się jakość środowiska poprzez nowe nasadzenia zieleni</w:t>
            </w:r>
            <w:r w:rsidR="00437DD0">
              <w:rPr>
                <w:rFonts w:ascii="Arial" w:hAnsi="Arial" w:cs="Arial"/>
                <w:bCs/>
                <w:sz w:val="20"/>
                <w:szCs w:val="20"/>
              </w:rPr>
              <w:t>,</w:t>
            </w:r>
          </w:p>
          <w:p w14:paraId="4EBCFB11" w14:textId="723B2040"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zostanie utworzone nowe miejsce rekreacji i wypoczynku na cele aktywizacji społecznej</w:t>
            </w:r>
            <w:r w:rsidR="00437DD0">
              <w:rPr>
                <w:rFonts w:ascii="Arial" w:hAnsi="Arial" w:cs="Arial"/>
                <w:bCs/>
                <w:sz w:val="20"/>
                <w:szCs w:val="20"/>
              </w:rPr>
              <w:t>;</w:t>
            </w:r>
          </w:p>
        </w:tc>
      </w:tr>
      <w:tr w:rsidR="00457B37" w:rsidRPr="00297DDD" w14:paraId="1F963076" w14:textId="77777777" w:rsidTr="00297DDD">
        <w:tc>
          <w:tcPr>
            <w:tcW w:w="2122" w:type="dxa"/>
            <w:shd w:val="clear" w:color="auto" w:fill="DEEAF6"/>
          </w:tcPr>
          <w:p w14:paraId="57035A68"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Szacowana wartość projektu (w PLN)</w:t>
            </w:r>
          </w:p>
        </w:tc>
        <w:tc>
          <w:tcPr>
            <w:tcW w:w="6940" w:type="dxa"/>
          </w:tcPr>
          <w:p w14:paraId="36B02C09"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4 000 000,00</w:t>
            </w:r>
          </w:p>
        </w:tc>
      </w:tr>
      <w:tr w:rsidR="00457B37" w:rsidRPr="00297DDD" w14:paraId="285BAACC" w14:textId="77777777" w:rsidTr="00297DDD">
        <w:tc>
          <w:tcPr>
            <w:tcW w:w="2122" w:type="dxa"/>
            <w:shd w:val="clear" w:color="auto" w:fill="DEEAF6"/>
          </w:tcPr>
          <w:p w14:paraId="5FCDD484"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Okres realizacji</w:t>
            </w:r>
          </w:p>
        </w:tc>
        <w:tc>
          <w:tcPr>
            <w:tcW w:w="6940" w:type="dxa"/>
          </w:tcPr>
          <w:p w14:paraId="765EA7E3" w14:textId="010BCE72"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2025</w:t>
            </w:r>
            <w:r w:rsidR="00437DD0">
              <w:rPr>
                <w:rFonts w:ascii="Arial" w:hAnsi="Arial" w:cs="Arial"/>
                <w:bCs/>
                <w:sz w:val="20"/>
                <w:szCs w:val="20"/>
              </w:rPr>
              <w:t xml:space="preserve"> </w:t>
            </w:r>
            <w:r w:rsidRPr="00297DDD">
              <w:rPr>
                <w:rFonts w:ascii="Arial" w:hAnsi="Arial" w:cs="Arial"/>
                <w:bCs/>
                <w:sz w:val="20"/>
                <w:szCs w:val="20"/>
              </w:rPr>
              <w:t>-</w:t>
            </w:r>
            <w:r w:rsidR="00437DD0">
              <w:rPr>
                <w:rFonts w:ascii="Arial" w:hAnsi="Arial" w:cs="Arial"/>
                <w:bCs/>
                <w:sz w:val="20"/>
                <w:szCs w:val="20"/>
              </w:rPr>
              <w:t xml:space="preserve"> </w:t>
            </w:r>
            <w:r w:rsidRPr="00297DDD">
              <w:rPr>
                <w:rFonts w:ascii="Arial" w:hAnsi="Arial" w:cs="Arial"/>
                <w:bCs/>
                <w:sz w:val="20"/>
                <w:szCs w:val="20"/>
              </w:rPr>
              <w:t>2027</w:t>
            </w:r>
          </w:p>
        </w:tc>
      </w:tr>
      <w:tr w:rsidR="00457B37" w:rsidRPr="00297DDD" w14:paraId="1552B88B" w14:textId="77777777" w:rsidTr="00297DDD">
        <w:tc>
          <w:tcPr>
            <w:tcW w:w="2122" w:type="dxa"/>
            <w:shd w:val="clear" w:color="auto" w:fill="DEEAF6"/>
          </w:tcPr>
          <w:p w14:paraId="5FB42D59"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Prognozowane produkty i rezultaty</w:t>
            </w:r>
          </w:p>
        </w:tc>
        <w:tc>
          <w:tcPr>
            <w:tcW w:w="6940" w:type="dxa"/>
          </w:tcPr>
          <w:p w14:paraId="1E3C95FC"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Liczba osób korzystających z infrastruktury, obszarów poddanych rewitalizacji: 3000 os.</w:t>
            </w:r>
          </w:p>
        </w:tc>
      </w:tr>
      <w:tr w:rsidR="00457B37" w:rsidRPr="00297DDD" w14:paraId="73E0DBB7" w14:textId="77777777" w:rsidTr="00297DDD">
        <w:tc>
          <w:tcPr>
            <w:tcW w:w="2122" w:type="dxa"/>
            <w:shd w:val="clear" w:color="auto" w:fill="DEEAF6"/>
          </w:tcPr>
          <w:p w14:paraId="217E77BA"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Pomiar rezultatów</w:t>
            </w:r>
          </w:p>
        </w:tc>
        <w:tc>
          <w:tcPr>
            <w:tcW w:w="6940" w:type="dxa"/>
          </w:tcPr>
          <w:p w14:paraId="0BC3DC23" w14:textId="03830198" w:rsidR="00457B37" w:rsidRPr="00297DDD" w:rsidRDefault="00297DDD"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Dane Urzędu Gminy w Żychlinie</w:t>
            </w:r>
          </w:p>
        </w:tc>
      </w:tr>
    </w:tbl>
    <w:p w14:paraId="1459F3BE" w14:textId="299CB45D" w:rsidR="00457B37" w:rsidRDefault="00457B37" w:rsidP="00457B37">
      <w:pPr>
        <w:rPr>
          <w:rFonts w:ascii="Arial" w:hAnsi="Arial" w:cs="Arial"/>
        </w:rPr>
      </w:pPr>
    </w:p>
    <w:p w14:paraId="7BC029E0" w14:textId="77777777" w:rsidR="00E437C2" w:rsidRDefault="00E437C2" w:rsidP="00457B37">
      <w:pPr>
        <w:rPr>
          <w:rFonts w:ascii="Arial" w:hAnsi="Arial" w:cs="Arial"/>
        </w:rPr>
      </w:pPr>
    </w:p>
    <w:tbl>
      <w:tblPr>
        <w:tblStyle w:val="Tabela-Siatka"/>
        <w:tblW w:w="0" w:type="auto"/>
        <w:tblLook w:val="04A0" w:firstRow="1" w:lastRow="0" w:firstColumn="1" w:lastColumn="0" w:noHBand="0" w:noVBand="1"/>
      </w:tblPr>
      <w:tblGrid>
        <w:gridCol w:w="2122"/>
        <w:gridCol w:w="6940"/>
      </w:tblGrid>
      <w:tr w:rsidR="00457B37" w:rsidRPr="00297DDD" w14:paraId="48B763BD" w14:textId="77777777" w:rsidTr="00E437C2">
        <w:trPr>
          <w:tblHeader/>
        </w:trPr>
        <w:tc>
          <w:tcPr>
            <w:tcW w:w="9062" w:type="dxa"/>
            <w:gridSpan w:val="2"/>
            <w:shd w:val="clear" w:color="auto" w:fill="DEEAF6"/>
          </w:tcPr>
          <w:p w14:paraId="59E88807" w14:textId="77777777" w:rsidR="00457B37" w:rsidRPr="00297DDD" w:rsidRDefault="00457B37" w:rsidP="00297DDD">
            <w:pPr>
              <w:tabs>
                <w:tab w:val="left" w:pos="709"/>
              </w:tabs>
              <w:spacing w:before="60" w:after="60"/>
              <w:jc w:val="both"/>
              <w:rPr>
                <w:rFonts w:ascii="Arial" w:hAnsi="Arial" w:cs="Arial"/>
                <w:b/>
                <w:sz w:val="20"/>
                <w:szCs w:val="20"/>
              </w:rPr>
            </w:pPr>
            <w:r w:rsidRPr="00297DDD">
              <w:rPr>
                <w:rFonts w:ascii="Arial" w:hAnsi="Arial" w:cs="Arial"/>
                <w:b/>
                <w:sz w:val="20"/>
                <w:szCs w:val="20"/>
              </w:rPr>
              <w:t>Przedsięwzięcie 8.</w:t>
            </w:r>
          </w:p>
        </w:tc>
      </w:tr>
      <w:tr w:rsidR="00457B37" w:rsidRPr="00297DDD" w14:paraId="55B99D4D" w14:textId="77777777" w:rsidTr="00297DDD">
        <w:tc>
          <w:tcPr>
            <w:tcW w:w="2122" w:type="dxa"/>
            <w:shd w:val="clear" w:color="auto" w:fill="DEEAF6"/>
          </w:tcPr>
          <w:p w14:paraId="3E7A126A"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Nazwa projektu</w:t>
            </w:r>
          </w:p>
        </w:tc>
        <w:tc>
          <w:tcPr>
            <w:tcW w:w="6940" w:type="dxa"/>
          </w:tcPr>
          <w:p w14:paraId="6C2154A8" w14:textId="77777777" w:rsidR="00457B37" w:rsidRPr="00297DDD" w:rsidRDefault="00457B37" w:rsidP="00297DDD">
            <w:pPr>
              <w:spacing w:before="60" w:after="60"/>
              <w:jc w:val="both"/>
              <w:rPr>
                <w:rFonts w:ascii="Arial" w:hAnsi="Arial" w:cs="Arial"/>
                <w:sz w:val="20"/>
                <w:szCs w:val="20"/>
              </w:rPr>
            </w:pPr>
            <w:r w:rsidRPr="00297DDD">
              <w:rPr>
                <w:rFonts w:ascii="Arial" w:hAnsi="Arial" w:cs="Arial"/>
                <w:sz w:val="20"/>
                <w:szCs w:val="20"/>
              </w:rPr>
              <w:t>Budowa zintegrowanych systemów mobilności miejskiej</w:t>
            </w:r>
          </w:p>
        </w:tc>
      </w:tr>
      <w:tr w:rsidR="00457B37" w:rsidRPr="00297DDD" w14:paraId="7AB3A5B9" w14:textId="77777777" w:rsidTr="00297DDD">
        <w:tc>
          <w:tcPr>
            <w:tcW w:w="2122" w:type="dxa"/>
            <w:shd w:val="clear" w:color="auto" w:fill="DEEAF6"/>
          </w:tcPr>
          <w:p w14:paraId="4CD47EF2"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Podmiot realizujący</w:t>
            </w:r>
          </w:p>
        </w:tc>
        <w:tc>
          <w:tcPr>
            <w:tcW w:w="6940" w:type="dxa"/>
          </w:tcPr>
          <w:p w14:paraId="0F16D9F1" w14:textId="7618D882" w:rsidR="00457B37" w:rsidRPr="00297DDD" w:rsidRDefault="00325EBA"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Gmina Żychlin</w:t>
            </w:r>
          </w:p>
        </w:tc>
      </w:tr>
      <w:tr w:rsidR="00457B37" w:rsidRPr="00297DDD" w14:paraId="33FE70AB" w14:textId="77777777" w:rsidTr="00297DDD">
        <w:tc>
          <w:tcPr>
            <w:tcW w:w="2122" w:type="dxa"/>
            <w:shd w:val="clear" w:color="auto" w:fill="DEEAF6"/>
          </w:tcPr>
          <w:p w14:paraId="58E9ACBB"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Lokalizacja</w:t>
            </w:r>
          </w:p>
        </w:tc>
        <w:tc>
          <w:tcPr>
            <w:tcW w:w="6940" w:type="dxa"/>
          </w:tcPr>
          <w:p w14:paraId="17946BF6"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obszar podlegający rewitalizacji</w:t>
            </w:r>
          </w:p>
        </w:tc>
      </w:tr>
      <w:tr w:rsidR="00457B37" w:rsidRPr="00297DDD" w14:paraId="767FDA3E" w14:textId="77777777" w:rsidTr="00297DDD">
        <w:tc>
          <w:tcPr>
            <w:tcW w:w="2122" w:type="dxa"/>
            <w:shd w:val="clear" w:color="auto" w:fill="DEEAF6"/>
          </w:tcPr>
          <w:p w14:paraId="433521B8"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Realizowane cele GPR</w:t>
            </w:r>
          </w:p>
        </w:tc>
        <w:tc>
          <w:tcPr>
            <w:tcW w:w="6940" w:type="dxa"/>
          </w:tcPr>
          <w:p w14:paraId="685B6243"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2.2. Ochrona powietrza</w:t>
            </w:r>
          </w:p>
          <w:p w14:paraId="14D59D0D"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2.3. Rozwój infrastruktury technicznej oraz dostosowanie do osób niepełnosprawnych i starszych na rzecz aktywizacji społeczno-gospodarczej</w:t>
            </w:r>
          </w:p>
          <w:p w14:paraId="61F6C719"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2.5. Poprawa poziomu bezpieczeństwa</w:t>
            </w:r>
          </w:p>
          <w:p w14:paraId="5340FFF2"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2.6. Poprawa jakości środowiska naturalnego</w:t>
            </w:r>
          </w:p>
          <w:p w14:paraId="7FA7B609"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3.1. Modernizacja i zagospodarowanie przestrzeni publicznych ukierunkowanych na ożywienie społeczno-gospodarcze obszaru rewitalizacji oraz rozwój turystyczny</w:t>
            </w:r>
          </w:p>
          <w:p w14:paraId="5FFF7047"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3.3. Działania na rzecz zachowania i propagowania regionalnego dziedzictwa kulturowego wraz z rozwojem gospodarczym i turystycznym obszaru</w:t>
            </w:r>
          </w:p>
          <w:p w14:paraId="65833B1E"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3.4. Poprawa estetyki, dostępności i funkcjonalności obszaru rewitalizacji prowadząca do aktywizacji społeczno-gospodarczej</w:t>
            </w:r>
          </w:p>
        </w:tc>
      </w:tr>
      <w:tr w:rsidR="00457B37" w:rsidRPr="00297DDD" w14:paraId="26230C3F" w14:textId="77777777" w:rsidTr="00297DDD">
        <w:tc>
          <w:tcPr>
            <w:tcW w:w="2122" w:type="dxa"/>
            <w:shd w:val="clear" w:color="auto" w:fill="DEEAF6"/>
          </w:tcPr>
          <w:p w14:paraId="21E46F64"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Oddziaływanie przedsięwzięcia</w:t>
            </w:r>
          </w:p>
        </w:tc>
        <w:tc>
          <w:tcPr>
            <w:tcW w:w="6940" w:type="dxa"/>
          </w:tcPr>
          <w:p w14:paraId="53921456"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sfera przestrzenno-funkcjonalna, sfera środowiskowa, sfera techniczna</w:t>
            </w:r>
          </w:p>
        </w:tc>
      </w:tr>
      <w:tr w:rsidR="00457B37" w:rsidRPr="00297DDD" w14:paraId="5914FDD2" w14:textId="77777777" w:rsidTr="00297DDD">
        <w:tc>
          <w:tcPr>
            <w:tcW w:w="2122" w:type="dxa"/>
            <w:shd w:val="clear" w:color="auto" w:fill="DEEAF6"/>
          </w:tcPr>
          <w:p w14:paraId="2999A108"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lastRenderedPageBreak/>
              <w:t>Główny problem</w:t>
            </w:r>
          </w:p>
        </w:tc>
        <w:tc>
          <w:tcPr>
            <w:tcW w:w="6940" w:type="dxa"/>
          </w:tcPr>
          <w:p w14:paraId="05C38913"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Głównym problemem jest niska jakość niektórych dróg (np. ulicy Zdrojowej, Złotej) w ścisłym centrum miasta. Na terenie tym brakuje miejsc parkingowych, co jest widoczne na podwórkach w centrum. Pojazdy parkowane są w miejscach niedozwolonych, co powoduje presję na środowisko naturalne. Infrastruktura nie jest dostosowana dla nowych środków transportu takich jak rowery i hulajnogi. Zintegrowanie tych wszystkich systemów może doprowadzić do stworzenia spójnego systemu mobilności w mieście. </w:t>
            </w:r>
          </w:p>
          <w:p w14:paraId="396E5739" w14:textId="1E3BE949"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Rozwiązaniem problemów związanych z mobilnością w Żychlinie mogą być inwestycje w infrastrukturę transportową, rozwój alternatywnych form transportu i promowanie innowacyjnych rozwiązań transportowych. Jednocześnie ważne jest także zachęcanie mieszkańców do korzystania z</w:t>
            </w:r>
            <w:r w:rsidR="00437DD0">
              <w:rPr>
                <w:rFonts w:ascii="Arial" w:hAnsi="Arial" w:cs="Arial"/>
                <w:bCs/>
                <w:sz w:val="20"/>
                <w:szCs w:val="20"/>
              </w:rPr>
              <w:t> </w:t>
            </w:r>
            <w:r w:rsidRPr="00297DDD">
              <w:rPr>
                <w:rFonts w:ascii="Arial" w:hAnsi="Arial" w:cs="Arial"/>
                <w:bCs/>
                <w:sz w:val="20"/>
                <w:szCs w:val="20"/>
              </w:rPr>
              <w:t>bardziej ekologicznych form transportu, takich jak rowery czy piesze przemieszczanie się.</w:t>
            </w:r>
          </w:p>
        </w:tc>
      </w:tr>
      <w:tr w:rsidR="00457B37" w:rsidRPr="00297DDD" w14:paraId="0C56EA83" w14:textId="77777777" w:rsidTr="00297DDD">
        <w:tc>
          <w:tcPr>
            <w:tcW w:w="2122" w:type="dxa"/>
            <w:shd w:val="clear" w:color="auto" w:fill="DEEAF6"/>
          </w:tcPr>
          <w:p w14:paraId="155A5282"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Cel przedsięwzięcia</w:t>
            </w:r>
          </w:p>
        </w:tc>
        <w:tc>
          <w:tcPr>
            <w:tcW w:w="6940" w:type="dxa"/>
          </w:tcPr>
          <w:p w14:paraId="5FC464AB" w14:textId="7B715608"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Celem jest stworzenie sprawnego systemu mobilności miejskiej na strefie rewitalizacji. </w:t>
            </w:r>
          </w:p>
        </w:tc>
      </w:tr>
      <w:tr w:rsidR="00457B37" w:rsidRPr="00297DDD" w14:paraId="4B340707" w14:textId="77777777" w:rsidTr="00297DDD">
        <w:tc>
          <w:tcPr>
            <w:tcW w:w="2122" w:type="dxa"/>
            <w:shd w:val="clear" w:color="auto" w:fill="DEEAF6"/>
          </w:tcPr>
          <w:p w14:paraId="7D6F56C3"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Zakres realizowanych zadań inwestycyjnych</w:t>
            </w:r>
          </w:p>
        </w:tc>
        <w:tc>
          <w:tcPr>
            <w:tcW w:w="6940" w:type="dxa"/>
          </w:tcPr>
          <w:p w14:paraId="3360795E" w14:textId="45FE59CE"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przebudowa dróg w mieście</w:t>
            </w:r>
            <w:r w:rsidR="00437DD0">
              <w:rPr>
                <w:rFonts w:ascii="Arial" w:hAnsi="Arial" w:cs="Arial"/>
                <w:bCs/>
                <w:sz w:val="20"/>
                <w:szCs w:val="20"/>
              </w:rPr>
              <w:t>,</w:t>
            </w:r>
          </w:p>
          <w:p w14:paraId="171CCED0" w14:textId="49C81910"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budowa miejsc parkingowych (m.in. przy Placu Wolności)</w:t>
            </w:r>
            <w:r w:rsidR="00437DD0">
              <w:rPr>
                <w:rFonts w:ascii="Arial" w:hAnsi="Arial" w:cs="Arial"/>
                <w:bCs/>
                <w:sz w:val="20"/>
                <w:szCs w:val="20"/>
              </w:rPr>
              <w:t>,</w:t>
            </w:r>
          </w:p>
          <w:p w14:paraId="4736B5DD" w14:textId="1C7663DD"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budowa małej infrastruktury dla rowerów i innych jednośladów</w:t>
            </w:r>
            <w:r w:rsidR="00437DD0">
              <w:rPr>
                <w:rFonts w:ascii="Arial" w:hAnsi="Arial" w:cs="Arial"/>
                <w:bCs/>
                <w:sz w:val="20"/>
                <w:szCs w:val="20"/>
              </w:rPr>
              <w:t>;</w:t>
            </w:r>
          </w:p>
          <w:p w14:paraId="24EDA086" w14:textId="04E1E21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Zakres inwestycji będzie znany po dokładnej inwentaryzacji. </w:t>
            </w:r>
          </w:p>
        </w:tc>
      </w:tr>
      <w:tr w:rsidR="00457B37" w:rsidRPr="00297DDD" w14:paraId="635917EB" w14:textId="77777777" w:rsidTr="00297DDD">
        <w:tc>
          <w:tcPr>
            <w:tcW w:w="2122" w:type="dxa"/>
            <w:shd w:val="clear" w:color="auto" w:fill="DEEAF6"/>
          </w:tcPr>
          <w:p w14:paraId="25FE62EC"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Zakres realizowanych zadań społecznych</w:t>
            </w:r>
          </w:p>
        </w:tc>
        <w:tc>
          <w:tcPr>
            <w:tcW w:w="6940" w:type="dxa"/>
          </w:tcPr>
          <w:p w14:paraId="2B25C73C" w14:textId="68AB46CC"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promocja alternatywnych form przemieszczania się</w:t>
            </w:r>
            <w:r w:rsidR="00437DD0">
              <w:rPr>
                <w:rFonts w:ascii="Arial" w:hAnsi="Arial" w:cs="Arial"/>
                <w:bCs/>
                <w:sz w:val="20"/>
                <w:szCs w:val="20"/>
              </w:rPr>
              <w:t>;</w:t>
            </w:r>
          </w:p>
        </w:tc>
      </w:tr>
      <w:tr w:rsidR="00457B37" w:rsidRPr="00297DDD" w14:paraId="745C247B" w14:textId="77777777" w:rsidTr="00297DDD">
        <w:tc>
          <w:tcPr>
            <w:tcW w:w="2122" w:type="dxa"/>
            <w:shd w:val="clear" w:color="auto" w:fill="DEEAF6"/>
          </w:tcPr>
          <w:p w14:paraId="6BF78B61"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Wpływ realizacji przedsięwzięcia na niwelację zdiagnozowanych problemów</w:t>
            </w:r>
          </w:p>
        </w:tc>
        <w:tc>
          <w:tcPr>
            <w:tcW w:w="6940" w:type="dxa"/>
          </w:tcPr>
          <w:p w14:paraId="12AAEF7E" w14:textId="0DC7F40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nastąpi wzrost poziomu bezpieczeństwa</w:t>
            </w:r>
            <w:r w:rsidR="00437DD0">
              <w:rPr>
                <w:rFonts w:ascii="Arial" w:hAnsi="Arial" w:cs="Arial"/>
                <w:bCs/>
                <w:sz w:val="20"/>
                <w:szCs w:val="20"/>
              </w:rPr>
              <w:t>,</w:t>
            </w:r>
          </w:p>
          <w:p w14:paraId="42B273F0" w14:textId="4BB2C77F"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zwiększy się atrakcyjność przestrzeni publicznych</w:t>
            </w:r>
            <w:r w:rsidR="00437DD0">
              <w:rPr>
                <w:rFonts w:ascii="Arial" w:hAnsi="Arial" w:cs="Arial"/>
                <w:bCs/>
                <w:sz w:val="20"/>
                <w:szCs w:val="20"/>
              </w:rPr>
              <w:t>,</w:t>
            </w:r>
          </w:p>
          <w:p w14:paraId="25882E12" w14:textId="14E0F6BB"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poprawi się dostępność, jakość i estetyka terenu</w:t>
            </w:r>
            <w:r w:rsidR="00437DD0">
              <w:rPr>
                <w:rFonts w:ascii="Arial" w:hAnsi="Arial" w:cs="Arial"/>
                <w:bCs/>
                <w:sz w:val="20"/>
                <w:szCs w:val="20"/>
              </w:rPr>
              <w:t>;</w:t>
            </w:r>
          </w:p>
        </w:tc>
      </w:tr>
      <w:tr w:rsidR="00457B37" w:rsidRPr="00297DDD" w14:paraId="4DDB2E76" w14:textId="77777777" w:rsidTr="00297DDD">
        <w:tc>
          <w:tcPr>
            <w:tcW w:w="2122" w:type="dxa"/>
            <w:shd w:val="clear" w:color="auto" w:fill="DEEAF6"/>
          </w:tcPr>
          <w:p w14:paraId="0DF06884"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Szacowana wartość projektu (w PLN)</w:t>
            </w:r>
          </w:p>
        </w:tc>
        <w:tc>
          <w:tcPr>
            <w:tcW w:w="6940" w:type="dxa"/>
          </w:tcPr>
          <w:p w14:paraId="5AE63DBC"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5 000 000,00</w:t>
            </w:r>
          </w:p>
        </w:tc>
      </w:tr>
      <w:tr w:rsidR="00457B37" w:rsidRPr="00297DDD" w14:paraId="7872AD75" w14:textId="77777777" w:rsidTr="00297DDD">
        <w:tc>
          <w:tcPr>
            <w:tcW w:w="2122" w:type="dxa"/>
            <w:shd w:val="clear" w:color="auto" w:fill="DEEAF6"/>
          </w:tcPr>
          <w:p w14:paraId="6C92448C"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Okres realizacji</w:t>
            </w:r>
          </w:p>
        </w:tc>
        <w:tc>
          <w:tcPr>
            <w:tcW w:w="6940" w:type="dxa"/>
          </w:tcPr>
          <w:p w14:paraId="425CAD57" w14:textId="09633FE6"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2025</w:t>
            </w:r>
            <w:r w:rsidR="00437DD0">
              <w:rPr>
                <w:rFonts w:ascii="Arial" w:hAnsi="Arial" w:cs="Arial"/>
                <w:bCs/>
                <w:sz w:val="20"/>
                <w:szCs w:val="20"/>
              </w:rPr>
              <w:t xml:space="preserve"> </w:t>
            </w:r>
            <w:r w:rsidRPr="00297DDD">
              <w:rPr>
                <w:rFonts w:ascii="Arial" w:hAnsi="Arial" w:cs="Arial"/>
                <w:bCs/>
                <w:sz w:val="20"/>
                <w:szCs w:val="20"/>
              </w:rPr>
              <w:t>-</w:t>
            </w:r>
            <w:r w:rsidR="00437DD0">
              <w:rPr>
                <w:rFonts w:ascii="Arial" w:hAnsi="Arial" w:cs="Arial"/>
                <w:bCs/>
                <w:sz w:val="20"/>
                <w:szCs w:val="20"/>
              </w:rPr>
              <w:t xml:space="preserve"> </w:t>
            </w:r>
            <w:r w:rsidRPr="00297DDD">
              <w:rPr>
                <w:rFonts w:ascii="Arial" w:hAnsi="Arial" w:cs="Arial"/>
                <w:bCs/>
                <w:sz w:val="20"/>
                <w:szCs w:val="20"/>
              </w:rPr>
              <w:t>2027</w:t>
            </w:r>
          </w:p>
        </w:tc>
      </w:tr>
      <w:tr w:rsidR="00457B37" w:rsidRPr="00297DDD" w14:paraId="45F697C0" w14:textId="77777777" w:rsidTr="00297DDD">
        <w:tc>
          <w:tcPr>
            <w:tcW w:w="2122" w:type="dxa"/>
            <w:shd w:val="clear" w:color="auto" w:fill="DEEAF6"/>
          </w:tcPr>
          <w:p w14:paraId="62754CF3"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Prognozowane produkty i rezultaty</w:t>
            </w:r>
          </w:p>
        </w:tc>
        <w:tc>
          <w:tcPr>
            <w:tcW w:w="6940" w:type="dxa"/>
          </w:tcPr>
          <w:p w14:paraId="6A011103" w14:textId="3F96FDC5" w:rsidR="00457B37" w:rsidRPr="00437DD0" w:rsidRDefault="00457B37" w:rsidP="00297DDD">
            <w:pPr>
              <w:tabs>
                <w:tab w:val="left" w:pos="709"/>
              </w:tabs>
              <w:spacing w:before="60" w:after="60"/>
              <w:jc w:val="both"/>
              <w:rPr>
                <w:rFonts w:ascii="Arial" w:hAnsi="Arial" w:cs="Arial"/>
                <w:sz w:val="20"/>
                <w:szCs w:val="20"/>
              </w:rPr>
            </w:pPr>
            <w:r w:rsidRPr="00297DDD">
              <w:rPr>
                <w:rFonts w:ascii="Arial" w:hAnsi="Arial" w:cs="Arial"/>
                <w:sz w:val="20"/>
                <w:szCs w:val="20"/>
              </w:rPr>
              <w:t xml:space="preserve">Liczba zrewitalizowanych terenów: 1 szt. </w:t>
            </w:r>
          </w:p>
        </w:tc>
      </w:tr>
      <w:tr w:rsidR="00457B37" w:rsidRPr="00297DDD" w14:paraId="0B0E3DF4" w14:textId="77777777" w:rsidTr="00297DDD">
        <w:tc>
          <w:tcPr>
            <w:tcW w:w="2122" w:type="dxa"/>
            <w:shd w:val="clear" w:color="auto" w:fill="DEEAF6"/>
          </w:tcPr>
          <w:p w14:paraId="20287DAA"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Pomiar rezultatów</w:t>
            </w:r>
          </w:p>
        </w:tc>
        <w:tc>
          <w:tcPr>
            <w:tcW w:w="6940" w:type="dxa"/>
          </w:tcPr>
          <w:p w14:paraId="4C699F39" w14:textId="396A39CF" w:rsidR="00457B37" w:rsidRPr="00297DDD" w:rsidRDefault="00297DDD"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Dane Urzędu Gminy w Żychlinie</w:t>
            </w:r>
          </w:p>
        </w:tc>
      </w:tr>
    </w:tbl>
    <w:p w14:paraId="00D5A31C" w14:textId="16136B44" w:rsidR="00457B37" w:rsidRDefault="00457B37" w:rsidP="00457B37">
      <w:pPr>
        <w:rPr>
          <w:rFonts w:ascii="Arial" w:hAnsi="Arial" w:cs="Arial"/>
        </w:rPr>
      </w:pPr>
    </w:p>
    <w:p w14:paraId="0206D0F8" w14:textId="77777777" w:rsidR="00E437C2" w:rsidRDefault="00E437C2" w:rsidP="00457B37">
      <w:pPr>
        <w:rPr>
          <w:rFonts w:ascii="Arial" w:hAnsi="Arial" w:cs="Arial"/>
        </w:rPr>
      </w:pPr>
    </w:p>
    <w:tbl>
      <w:tblPr>
        <w:tblStyle w:val="Tabela-Siatka"/>
        <w:tblW w:w="0" w:type="auto"/>
        <w:tblLook w:val="04A0" w:firstRow="1" w:lastRow="0" w:firstColumn="1" w:lastColumn="0" w:noHBand="0" w:noVBand="1"/>
      </w:tblPr>
      <w:tblGrid>
        <w:gridCol w:w="2122"/>
        <w:gridCol w:w="6940"/>
      </w:tblGrid>
      <w:tr w:rsidR="00457B37" w:rsidRPr="00297DDD" w14:paraId="6E277753" w14:textId="77777777" w:rsidTr="00E437C2">
        <w:trPr>
          <w:tblHeader/>
        </w:trPr>
        <w:tc>
          <w:tcPr>
            <w:tcW w:w="9062" w:type="dxa"/>
            <w:gridSpan w:val="2"/>
            <w:shd w:val="clear" w:color="auto" w:fill="DEEAF6"/>
          </w:tcPr>
          <w:p w14:paraId="1EDF0DF7" w14:textId="77777777" w:rsidR="00457B37" w:rsidRPr="00297DDD" w:rsidRDefault="00457B37" w:rsidP="00297DDD">
            <w:pPr>
              <w:tabs>
                <w:tab w:val="left" w:pos="709"/>
              </w:tabs>
              <w:spacing w:before="60" w:after="60"/>
              <w:jc w:val="both"/>
              <w:rPr>
                <w:rFonts w:ascii="Arial" w:hAnsi="Arial" w:cs="Arial"/>
                <w:b/>
                <w:sz w:val="20"/>
                <w:szCs w:val="20"/>
              </w:rPr>
            </w:pPr>
            <w:r w:rsidRPr="00297DDD">
              <w:rPr>
                <w:rFonts w:ascii="Arial" w:hAnsi="Arial" w:cs="Arial"/>
                <w:b/>
                <w:sz w:val="20"/>
                <w:szCs w:val="20"/>
              </w:rPr>
              <w:t>Przedsięwzięcie 9.</w:t>
            </w:r>
          </w:p>
        </w:tc>
      </w:tr>
      <w:tr w:rsidR="00457B37" w:rsidRPr="00297DDD" w14:paraId="1CD96600" w14:textId="77777777" w:rsidTr="00297DDD">
        <w:tc>
          <w:tcPr>
            <w:tcW w:w="2122" w:type="dxa"/>
            <w:shd w:val="clear" w:color="auto" w:fill="DEEAF6"/>
          </w:tcPr>
          <w:p w14:paraId="7B199223"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Nazwa projektu</w:t>
            </w:r>
          </w:p>
        </w:tc>
        <w:tc>
          <w:tcPr>
            <w:tcW w:w="6940" w:type="dxa"/>
          </w:tcPr>
          <w:p w14:paraId="1F084F5D" w14:textId="77777777" w:rsidR="00457B37" w:rsidRPr="00297DDD" w:rsidRDefault="00457B37" w:rsidP="00297DDD">
            <w:pPr>
              <w:spacing w:before="60" w:after="60"/>
              <w:jc w:val="both"/>
              <w:rPr>
                <w:rFonts w:ascii="Arial" w:hAnsi="Arial" w:cs="Arial"/>
                <w:sz w:val="20"/>
                <w:szCs w:val="20"/>
              </w:rPr>
            </w:pPr>
            <w:r w:rsidRPr="00297DDD">
              <w:rPr>
                <w:rFonts w:ascii="Arial" w:hAnsi="Arial" w:cs="Arial"/>
                <w:sz w:val="20"/>
                <w:szCs w:val="20"/>
              </w:rPr>
              <w:t>Uruchomienie punktu wydawania żywności „Posiłek dla Seniora”</w:t>
            </w:r>
          </w:p>
        </w:tc>
      </w:tr>
      <w:tr w:rsidR="00457B37" w:rsidRPr="00297DDD" w14:paraId="23A30D7E" w14:textId="77777777" w:rsidTr="00297DDD">
        <w:tc>
          <w:tcPr>
            <w:tcW w:w="2122" w:type="dxa"/>
            <w:shd w:val="clear" w:color="auto" w:fill="DEEAF6"/>
          </w:tcPr>
          <w:p w14:paraId="5B2ABEDA"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Podmiot realizujący</w:t>
            </w:r>
          </w:p>
        </w:tc>
        <w:tc>
          <w:tcPr>
            <w:tcW w:w="6940" w:type="dxa"/>
          </w:tcPr>
          <w:p w14:paraId="11E89B86" w14:textId="018A3043" w:rsidR="00457B37" w:rsidRPr="00297DDD" w:rsidRDefault="00325EBA"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Gmina Żychlin</w:t>
            </w:r>
          </w:p>
        </w:tc>
      </w:tr>
      <w:tr w:rsidR="00457B37" w:rsidRPr="00297DDD" w14:paraId="38BEC7C1" w14:textId="77777777" w:rsidTr="00297DDD">
        <w:tc>
          <w:tcPr>
            <w:tcW w:w="2122" w:type="dxa"/>
            <w:shd w:val="clear" w:color="auto" w:fill="DEEAF6"/>
          </w:tcPr>
          <w:p w14:paraId="41495BE3"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Lokalizacja</w:t>
            </w:r>
          </w:p>
        </w:tc>
        <w:tc>
          <w:tcPr>
            <w:tcW w:w="6940" w:type="dxa"/>
          </w:tcPr>
          <w:p w14:paraId="3656E763"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obszar podlegający rewitalizacji/również dla osób z poza terenu</w:t>
            </w:r>
          </w:p>
          <w:p w14:paraId="3EF7853A" w14:textId="786F01E3"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Punkt dostępny będzie dla wszystkich mieszkańców </w:t>
            </w:r>
            <w:r w:rsidR="00325EBA" w:rsidRPr="00297DDD">
              <w:rPr>
                <w:rFonts w:ascii="Arial" w:hAnsi="Arial" w:cs="Arial"/>
                <w:bCs/>
                <w:sz w:val="20"/>
                <w:szCs w:val="20"/>
              </w:rPr>
              <w:t>Gminy Żychlin</w:t>
            </w:r>
            <w:r w:rsidRPr="00297DDD">
              <w:rPr>
                <w:rFonts w:ascii="Arial" w:hAnsi="Arial" w:cs="Arial"/>
                <w:bCs/>
                <w:sz w:val="20"/>
                <w:szCs w:val="20"/>
              </w:rPr>
              <w:t xml:space="preserve">. Szacuje się jednak, że większość klientów punktu będą </w:t>
            </w:r>
            <w:r w:rsidR="00967C15">
              <w:rPr>
                <w:rFonts w:ascii="Arial" w:hAnsi="Arial" w:cs="Arial"/>
                <w:bCs/>
                <w:sz w:val="20"/>
                <w:szCs w:val="20"/>
              </w:rPr>
              <w:t>stanowić</w:t>
            </w:r>
            <w:r w:rsidRPr="00297DDD">
              <w:rPr>
                <w:rFonts w:ascii="Arial" w:hAnsi="Arial" w:cs="Arial"/>
                <w:bCs/>
                <w:sz w:val="20"/>
                <w:szCs w:val="20"/>
              </w:rPr>
              <w:t xml:space="preserve"> osoby zamieszkujące strefę rewitalizacji</w:t>
            </w:r>
            <w:r w:rsidR="00967C15">
              <w:rPr>
                <w:rFonts w:ascii="Arial" w:hAnsi="Arial" w:cs="Arial"/>
                <w:bCs/>
                <w:sz w:val="20"/>
                <w:szCs w:val="20"/>
              </w:rPr>
              <w:t>.</w:t>
            </w:r>
          </w:p>
        </w:tc>
      </w:tr>
      <w:tr w:rsidR="00457B37" w:rsidRPr="00297DDD" w14:paraId="6062E873" w14:textId="77777777" w:rsidTr="00297DDD">
        <w:tc>
          <w:tcPr>
            <w:tcW w:w="2122" w:type="dxa"/>
            <w:shd w:val="clear" w:color="auto" w:fill="DEEAF6"/>
          </w:tcPr>
          <w:p w14:paraId="0A020E1C"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Realizowane cele GPR</w:t>
            </w:r>
          </w:p>
        </w:tc>
        <w:tc>
          <w:tcPr>
            <w:tcW w:w="6940" w:type="dxa"/>
          </w:tcPr>
          <w:p w14:paraId="0BE3F73B"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1.1. Działania na rzecz wsparcia integracji i aktywności społecznej oraz budowania tożsamości regionalnej </w:t>
            </w:r>
          </w:p>
          <w:p w14:paraId="4390489B"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1.2. Przeciwdziałanie wykluczeniu społecznemu </w:t>
            </w:r>
          </w:p>
          <w:p w14:paraId="113E48AA"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lastRenderedPageBreak/>
              <w:t xml:space="preserve">1.3. Aktywizacja zawodowa mieszkańców wraz z ożywieniem gospodarczym obszaru rewitalizacji  </w:t>
            </w:r>
          </w:p>
          <w:p w14:paraId="1D7659E2" w14:textId="39348DB2"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3.2. Podniesienie standardu usług społecznych poprzez prace remontowe i</w:t>
            </w:r>
            <w:r w:rsidR="00967C15">
              <w:rPr>
                <w:rFonts w:ascii="Arial" w:hAnsi="Arial" w:cs="Arial"/>
                <w:bCs/>
                <w:sz w:val="20"/>
                <w:szCs w:val="20"/>
              </w:rPr>
              <w:t> </w:t>
            </w:r>
            <w:r w:rsidRPr="00297DDD">
              <w:rPr>
                <w:rFonts w:ascii="Arial" w:hAnsi="Arial" w:cs="Arial"/>
                <w:bCs/>
                <w:sz w:val="20"/>
                <w:szCs w:val="20"/>
              </w:rPr>
              <w:t xml:space="preserve">termomodernizacyjne w budynkach użyteczności publicznej </w:t>
            </w:r>
          </w:p>
        </w:tc>
      </w:tr>
      <w:tr w:rsidR="00457B37" w:rsidRPr="00297DDD" w14:paraId="4AAF318F" w14:textId="77777777" w:rsidTr="00297DDD">
        <w:tc>
          <w:tcPr>
            <w:tcW w:w="2122" w:type="dxa"/>
            <w:shd w:val="clear" w:color="auto" w:fill="DEEAF6"/>
          </w:tcPr>
          <w:p w14:paraId="4D7C6A34"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lastRenderedPageBreak/>
              <w:t>Oddziaływanie przedsięwzięcia</w:t>
            </w:r>
          </w:p>
        </w:tc>
        <w:tc>
          <w:tcPr>
            <w:tcW w:w="6940" w:type="dxa"/>
          </w:tcPr>
          <w:p w14:paraId="39033258"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sfera społeczna</w:t>
            </w:r>
          </w:p>
        </w:tc>
      </w:tr>
      <w:tr w:rsidR="00457B37" w:rsidRPr="00297DDD" w14:paraId="30BE9090" w14:textId="77777777" w:rsidTr="00297DDD">
        <w:tc>
          <w:tcPr>
            <w:tcW w:w="2122" w:type="dxa"/>
            <w:shd w:val="clear" w:color="auto" w:fill="DEEAF6"/>
          </w:tcPr>
          <w:p w14:paraId="3E0D21C0"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Główny problem</w:t>
            </w:r>
          </w:p>
        </w:tc>
        <w:tc>
          <w:tcPr>
            <w:tcW w:w="6940" w:type="dxa"/>
          </w:tcPr>
          <w:p w14:paraId="18D4A4AF" w14:textId="1B70011B"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Dużym problemem na obszarze rewitalizacji jest wysoki udział osób korzystających ze środków pomocy społecznej, co może przyczynić się do pogłębiania wykluczenia społecznego. Przyczyny korzystania z pomocy są zróżnicowane, w głównej mierze pomoc udzielana jest ze względu na ubóstwo. Zmniejszenie skali problemu oraz uniknięcie jego skutków może zagwarantować pomoc dobrana indywidualnie, w zależności od potrzeb poszczególnych osób czy rodzin. Jednym z problemów jest ubóstwo osób starszych. Jednym z rozwiązań jest zapewnienie posiłków dla osób ubogich, bezradnych, potrzebujących. </w:t>
            </w:r>
          </w:p>
        </w:tc>
      </w:tr>
      <w:tr w:rsidR="00457B37" w:rsidRPr="00297DDD" w14:paraId="4DF60AC5" w14:textId="77777777" w:rsidTr="00297DDD">
        <w:tc>
          <w:tcPr>
            <w:tcW w:w="2122" w:type="dxa"/>
            <w:shd w:val="clear" w:color="auto" w:fill="DEEAF6"/>
          </w:tcPr>
          <w:p w14:paraId="19BCA6A0"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Cel przedsięwzięcia</w:t>
            </w:r>
          </w:p>
        </w:tc>
        <w:tc>
          <w:tcPr>
            <w:tcW w:w="6940" w:type="dxa"/>
          </w:tcPr>
          <w:p w14:paraId="75511872" w14:textId="0A683FA5"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Celem stworzenia punktu wydawania posiłków w Żychlinie jest zapewnienie pomocy żywnościowej osobom znajdującym się w trudnej sytuacji ekonomicznej. Jednym z ważniejszych celów jest walka z ubóstwem i</w:t>
            </w:r>
            <w:r w:rsidR="00967C15">
              <w:rPr>
                <w:rFonts w:ascii="Arial" w:hAnsi="Arial" w:cs="Arial"/>
                <w:bCs/>
                <w:sz w:val="20"/>
                <w:szCs w:val="20"/>
              </w:rPr>
              <w:t> </w:t>
            </w:r>
            <w:r w:rsidRPr="00297DDD">
              <w:rPr>
                <w:rFonts w:ascii="Arial" w:hAnsi="Arial" w:cs="Arial"/>
                <w:bCs/>
                <w:sz w:val="20"/>
                <w:szCs w:val="20"/>
              </w:rPr>
              <w:t>niedożywieniem, szczególnie wśród osób starszych lub niepełnosprawnych. Celem punktów wydawania posiłków może również być zapewnienie bezpiecznego i regularnego dostępu do jedzenia osobom, które z różnych przyczyn nie mogą gotować lub kupować żywności.</w:t>
            </w:r>
          </w:p>
          <w:p w14:paraId="4323C2D4"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Wspólne jedzenie i rozmowy mogą pomóc w nawiązaniu więzi międzyludzkich i zwiększyć poczucie wspólnoty wśród osób, które korzystać będą z tego punktu. </w:t>
            </w:r>
          </w:p>
        </w:tc>
      </w:tr>
      <w:tr w:rsidR="00457B37" w:rsidRPr="00297DDD" w14:paraId="0779133C" w14:textId="77777777" w:rsidTr="00297DDD">
        <w:tc>
          <w:tcPr>
            <w:tcW w:w="2122" w:type="dxa"/>
            <w:shd w:val="clear" w:color="auto" w:fill="DEEAF6"/>
          </w:tcPr>
          <w:p w14:paraId="7307F38A"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Zakres realizowanych zadań inwestycyjnych</w:t>
            </w:r>
          </w:p>
        </w:tc>
        <w:tc>
          <w:tcPr>
            <w:tcW w:w="6940" w:type="dxa"/>
          </w:tcPr>
          <w:p w14:paraId="1316FC62" w14:textId="4923551B"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adaptacja pomieszczeń na punkt wydawania posiłków</w:t>
            </w:r>
            <w:r w:rsidR="00967C15">
              <w:rPr>
                <w:rFonts w:ascii="Arial" w:hAnsi="Arial" w:cs="Arial"/>
                <w:bCs/>
                <w:sz w:val="20"/>
                <w:szCs w:val="20"/>
              </w:rPr>
              <w:t>,</w:t>
            </w:r>
          </w:p>
          <w:p w14:paraId="7D036CFD" w14:textId="29F2228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zakup sprzętu, mebli</w:t>
            </w:r>
            <w:r w:rsidR="00967C15">
              <w:rPr>
                <w:rFonts w:ascii="Arial" w:hAnsi="Arial" w:cs="Arial"/>
                <w:bCs/>
                <w:sz w:val="20"/>
                <w:szCs w:val="20"/>
              </w:rPr>
              <w:t>;</w:t>
            </w:r>
          </w:p>
        </w:tc>
      </w:tr>
      <w:tr w:rsidR="00457B37" w:rsidRPr="00297DDD" w14:paraId="5EA96D22" w14:textId="77777777" w:rsidTr="00297DDD">
        <w:tc>
          <w:tcPr>
            <w:tcW w:w="2122" w:type="dxa"/>
            <w:shd w:val="clear" w:color="auto" w:fill="DEEAF6"/>
          </w:tcPr>
          <w:p w14:paraId="4AE398DF"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Zakres realizowanych zadań społecznych</w:t>
            </w:r>
          </w:p>
        </w:tc>
        <w:tc>
          <w:tcPr>
            <w:tcW w:w="6940" w:type="dxa"/>
          </w:tcPr>
          <w:p w14:paraId="186C8612" w14:textId="61832BEE"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realizacja programów z zakresu dożywiania</w:t>
            </w:r>
            <w:r w:rsidR="00967C15">
              <w:rPr>
                <w:rFonts w:ascii="Arial" w:hAnsi="Arial" w:cs="Arial"/>
                <w:bCs/>
                <w:sz w:val="20"/>
                <w:szCs w:val="20"/>
              </w:rPr>
              <w:t>,</w:t>
            </w:r>
          </w:p>
          <w:p w14:paraId="166018F7" w14:textId="2D003C25"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współpraca instytucji i organizacji działających na rzecz ubogich</w:t>
            </w:r>
            <w:r w:rsidR="00967C15">
              <w:rPr>
                <w:rFonts w:ascii="Arial" w:hAnsi="Arial" w:cs="Arial"/>
                <w:bCs/>
                <w:sz w:val="20"/>
                <w:szCs w:val="20"/>
              </w:rPr>
              <w:t>,</w:t>
            </w:r>
          </w:p>
          <w:p w14:paraId="472E84CC" w14:textId="7DDAD3D5" w:rsidR="00457B37" w:rsidRPr="00297DDD" w:rsidRDefault="00457B37" w:rsidP="00967C15">
            <w:pPr>
              <w:tabs>
                <w:tab w:val="left" w:pos="709"/>
              </w:tabs>
              <w:spacing w:before="60" w:after="60"/>
              <w:jc w:val="both"/>
              <w:rPr>
                <w:rFonts w:ascii="Arial" w:hAnsi="Arial" w:cs="Arial"/>
                <w:bCs/>
                <w:sz w:val="20"/>
                <w:szCs w:val="20"/>
              </w:rPr>
            </w:pPr>
            <w:r w:rsidRPr="00297DDD">
              <w:rPr>
                <w:rFonts w:ascii="Arial" w:hAnsi="Arial" w:cs="Arial"/>
                <w:bCs/>
                <w:sz w:val="20"/>
                <w:szCs w:val="20"/>
              </w:rPr>
              <w:t>-  realizacja działań o charakterze edukacyjnym, zawodowym, społecznym i</w:t>
            </w:r>
            <w:r w:rsidR="00967C15">
              <w:rPr>
                <w:rFonts w:ascii="Arial" w:hAnsi="Arial" w:cs="Arial"/>
                <w:bCs/>
                <w:sz w:val="20"/>
                <w:szCs w:val="20"/>
              </w:rPr>
              <w:t> </w:t>
            </w:r>
            <w:r w:rsidRPr="00297DDD">
              <w:rPr>
                <w:rFonts w:ascii="Arial" w:hAnsi="Arial" w:cs="Arial"/>
                <w:bCs/>
                <w:sz w:val="20"/>
                <w:szCs w:val="20"/>
              </w:rPr>
              <w:t>zdrowotnym</w:t>
            </w:r>
            <w:r w:rsidR="00967C15">
              <w:rPr>
                <w:rFonts w:ascii="Arial" w:hAnsi="Arial" w:cs="Arial"/>
                <w:bCs/>
                <w:sz w:val="20"/>
                <w:szCs w:val="20"/>
              </w:rPr>
              <w:t>;</w:t>
            </w:r>
          </w:p>
        </w:tc>
      </w:tr>
      <w:tr w:rsidR="00457B37" w:rsidRPr="00297DDD" w14:paraId="61B7EBCE" w14:textId="77777777" w:rsidTr="00297DDD">
        <w:tc>
          <w:tcPr>
            <w:tcW w:w="2122" w:type="dxa"/>
            <w:shd w:val="clear" w:color="auto" w:fill="DEEAF6"/>
          </w:tcPr>
          <w:p w14:paraId="24CCA831"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Wpływ realizacji przedsięwzięcia na niwelację zdiagnozowanych problemów</w:t>
            </w:r>
          </w:p>
        </w:tc>
        <w:tc>
          <w:tcPr>
            <w:tcW w:w="6940" w:type="dxa"/>
          </w:tcPr>
          <w:p w14:paraId="23D5F22A" w14:textId="4CF20D64"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Działania przyczynią się do przeciwdziałaniu wykluczeniu społecznemu, zmniejszenia problemów opiekuńczo-wychowawczych, poprawią się warunki funkcjonowania rodzin, zmniejszy się poziom patologii społecznych. </w:t>
            </w:r>
          </w:p>
        </w:tc>
      </w:tr>
      <w:tr w:rsidR="00457B37" w:rsidRPr="00297DDD" w14:paraId="16C47F97" w14:textId="77777777" w:rsidTr="00297DDD">
        <w:tc>
          <w:tcPr>
            <w:tcW w:w="2122" w:type="dxa"/>
            <w:shd w:val="clear" w:color="auto" w:fill="DEEAF6"/>
          </w:tcPr>
          <w:p w14:paraId="67DE20AA"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Szacowana wartość projektu (w PLN)</w:t>
            </w:r>
          </w:p>
        </w:tc>
        <w:tc>
          <w:tcPr>
            <w:tcW w:w="6940" w:type="dxa"/>
          </w:tcPr>
          <w:p w14:paraId="4F980A00"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750 000,00</w:t>
            </w:r>
          </w:p>
        </w:tc>
      </w:tr>
      <w:tr w:rsidR="00457B37" w:rsidRPr="00297DDD" w14:paraId="13E048F1" w14:textId="77777777" w:rsidTr="00297DDD">
        <w:tc>
          <w:tcPr>
            <w:tcW w:w="2122" w:type="dxa"/>
            <w:shd w:val="clear" w:color="auto" w:fill="DEEAF6"/>
          </w:tcPr>
          <w:p w14:paraId="0B5F7251"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Okres realizacji</w:t>
            </w:r>
          </w:p>
        </w:tc>
        <w:tc>
          <w:tcPr>
            <w:tcW w:w="6940" w:type="dxa"/>
          </w:tcPr>
          <w:p w14:paraId="67B13237" w14:textId="67233015"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2024</w:t>
            </w:r>
            <w:r w:rsidR="00967C15">
              <w:rPr>
                <w:rFonts w:ascii="Arial" w:hAnsi="Arial" w:cs="Arial"/>
                <w:bCs/>
                <w:sz w:val="20"/>
                <w:szCs w:val="20"/>
              </w:rPr>
              <w:t xml:space="preserve"> </w:t>
            </w:r>
            <w:r w:rsidRPr="00297DDD">
              <w:rPr>
                <w:rFonts w:ascii="Arial" w:hAnsi="Arial" w:cs="Arial"/>
                <w:bCs/>
                <w:sz w:val="20"/>
                <w:szCs w:val="20"/>
              </w:rPr>
              <w:t>-</w:t>
            </w:r>
            <w:r w:rsidR="00967C15">
              <w:rPr>
                <w:rFonts w:ascii="Arial" w:hAnsi="Arial" w:cs="Arial"/>
                <w:bCs/>
                <w:sz w:val="20"/>
                <w:szCs w:val="20"/>
              </w:rPr>
              <w:t xml:space="preserve"> </w:t>
            </w:r>
            <w:r w:rsidRPr="00297DDD">
              <w:rPr>
                <w:rFonts w:ascii="Arial" w:hAnsi="Arial" w:cs="Arial"/>
                <w:bCs/>
                <w:sz w:val="20"/>
                <w:szCs w:val="20"/>
              </w:rPr>
              <w:t>2025</w:t>
            </w:r>
          </w:p>
        </w:tc>
      </w:tr>
      <w:tr w:rsidR="00457B37" w:rsidRPr="00297DDD" w14:paraId="3E6257F7" w14:textId="77777777" w:rsidTr="00297DDD">
        <w:tc>
          <w:tcPr>
            <w:tcW w:w="2122" w:type="dxa"/>
            <w:shd w:val="clear" w:color="auto" w:fill="DEEAF6"/>
          </w:tcPr>
          <w:p w14:paraId="1E5AFAAD"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Prognozowane produkty i rezultaty</w:t>
            </w:r>
          </w:p>
        </w:tc>
        <w:tc>
          <w:tcPr>
            <w:tcW w:w="6940" w:type="dxa"/>
          </w:tcPr>
          <w:p w14:paraId="234F905F"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Liczba osób korzystających z infrastruktury, obiektów i obszarów poddanych rewitalizacji: 200 os./rok</w:t>
            </w:r>
          </w:p>
        </w:tc>
      </w:tr>
      <w:tr w:rsidR="00457B37" w:rsidRPr="00297DDD" w14:paraId="0901646E" w14:textId="77777777" w:rsidTr="00297DDD">
        <w:tc>
          <w:tcPr>
            <w:tcW w:w="2122" w:type="dxa"/>
            <w:shd w:val="clear" w:color="auto" w:fill="DEEAF6"/>
          </w:tcPr>
          <w:p w14:paraId="5DD57532"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Pomiar rezultatów</w:t>
            </w:r>
          </w:p>
        </w:tc>
        <w:tc>
          <w:tcPr>
            <w:tcW w:w="6940" w:type="dxa"/>
          </w:tcPr>
          <w:p w14:paraId="60FDF087" w14:textId="7A9C47BD" w:rsidR="00457B37" w:rsidRPr="00297DDD" w:rsidRDefault="00297DDD"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Dane Urzędu Gminy w Żychlinie</w:t>
            </w:r>
          </w:p>
        </w:tc>
      </w:tr>
    </w:tbl>
    <w:p w14:paraId="0018A04B" w14:textId="5A8B7596" w:rsidR="00457B37" w:rsidRDefault="00457B37" w:rsidP="00457B37">
      <w:pPr>
        <w:rPr>
          <w:rFonts w:ascii="Arial" w:hAnsi="Arial" w:cs="Arial"/>
        </w:rPr>
      </w:pPr>
    </w:p>
    <w:p w14:paraId="332ADDE0" w14:textId="1D91B54D" w:rsidR="00E437C2" w:rsidRDefault="00E437C2" w:rsidP="00457B37">
      <w:pPr>
        <w:rPr>
          <w:rFonts w:ascii="Arial" w:hAnsi="Arial" w:cs="Arial"/>
        </w:rPr>
      </w:pPr>
    </w:p>
    <w:p w14:paraId="79E51752" w14:textId="64BCA883" w:rsidR="007766E8" w:rsidRDefault="007766E8" w:rsidP="00457B37">
      <w:pPr>
        <w:rPr>
          <w:rFonts w:ascii="Arial" w:hAnsi="Arial" w:cs="Arial"/>
        </w:rPr>
      </w:pPr>
    </w:p>
    <w:p w14:paraId="34999005" w14:textId="77777777" w:rsidR="007766E8" w:rsidRDefault="007766E8" w:rsidP="00457B37">
      <w:pPr>
        <w:rPr>
          <w:rFonts w:ascii="Arial" w:hAnsi="Arial" w:cs="Arial"/>
        </w:rPr>
      </w:pPr>
    </w:p>
    <w:tbl>
      <w:tblPr>
        <w:tblStyle w:val="Tabela-Siatka"/>
        <w:tblW w:w="0" w:type="auto"/>
        <w:tblLook w:val="04A0" w:firstRow="1" w:lastRow="0" w:firstColumn="1" w:lastColumn="0" w:noHBand="0" w:noVBand="1"/>
      </w:tblPr>
      <w:tblGrid>
        <w:gridCol w:w="2122"/>
        <w:gridCol w:w="6940"/>
      </w:tblGrid>
      <w:tr w:rsidR="00457B37" w:rsidRPr="00297DDD" w14:paraId="20D6A78E" w14:textId="77777777" w:rsidTr="00E437C2">
        <w:trPr>
          <w:tblHeader/>
        </w:trPr>
        <w:tc>
          <w:tcPr>
            <w:tcW w:w="9062" w:type="dxa"/>
            <w:gridSpan w:val="2"/>
            <w:shd w:val="clear" w:color="auto" w:fill="DEEAF6"/>
          </w:tcPr>
          <w:p w14:paraId="4BCA0961" w14:textId="77777777" w:rsidR="00457B37" w:rsidRPr="00297DDD" w:rsidRDefault="00457B37" w:rsidP="00297DDD">
            <w:pPr>
              <w:tabs>
                <w:tab w:val="left" w:pos="709"/>
              </w:tabs>
              <w:spacing w:before="60" w:after="60"/>
              <w:jc w:val="both"/>
              <w:rPr>
                <w:rFonts w:ascii="Arial" w:hAnsi="Arial" w:cs="Arial"/>
                <w:b/>
                <w:sz w:val="20"/>
                <w:szCs w:val="20"/>
              </w:rPr>
            </w:pPr>
            <w:r w:rsidRPr="00297DDD">
              <w:rPr>
                <w:rFonts w:ascii="Arial" w:hAnsi="Arial" w:cs="Arial"/>
                <w:b/>
                <w:sz w:val="20"/>
                <w:szCs w:val="20"/>
              </w:rPr>
              <w:lastRenderedPageBreak/>
              <w:t>Przedsięwzięcie 10.</w:t>
            </w:r>
          </w:p>
        </w:tc>
      </w:tr>
      <w:tr w:rsidR="00457B37" w:rsidRPr="00297DDD" w14:paraId="75233AAB" w14:textId="77777777" w:rsidTr="00297DDD">
        <w:tc>
          <w:tcPr>
            <w:tcW w:w="2122" w:type="dxa"/>
            <w:shd w:val="clear" w:color="auto" w:fill="DEEAF6"/>
          </w:tcPr>
          <w:p w14:paraId="65E6C77A"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Nazwa projektu</w:t>
            </w:r>
          </w:p>
        </w:tc>
        <w:tc>
          <w:tcPr>
            <w:tcW w:w="6940" w:type="dxa"/>
          </w:tcPr>
          <w:p w14:paraId="617F8BCE" w14:textId="19A768EB" w:rsidR="00457B37" w:rsidRPr="00297DDD" w:rsidRDefault="00457B37" w:rsidP="00297DDD">
            <w:pPr>
              <w:spacing w:before="60" w:after="60"/>
              <w:jc w:val="both"/>
              <w:rPr>
                <w:rFonts w:ascii="Arial" w:hAnsi="Arial" w:cs="Arial"/>
                <w:sz w:val="20"/>
                <w:szCs w:val="20"/>
              </w:rPr>
            </w:pPr>
            <w:r w:rsidRPr="00297DDD">
              <w:rPr>
                <w:rFonts w:ascii="Arial" w:hAnsi="Arial" w:cs="Arial"/>
                <w:sz w:val="20"/>
                <w:szCs w:val="20"/>
              </w:rPr>
              <w:t>Świetlica socjoterapeutyczna „Bądźmy razem” dla dzieci i młodzieży z</w:t>
            </w:r>
            <w:r w:rsidR="00967C15">
              <w:rPr>
                <w:rFonts w:ascii="Arial" w:hAnsi="Arial" w:cs="Arial"/>
                <w:sz w:val="20"/>
                <w:szCs w:val="20"/>
              </w:rPr>
              <w:t> </w:t>
            </w:r>
            <w:r w:rsidRPr="00297DDD">
              <w:rPr>
                <w:rFonts w:ascii="Arial" w:hAnsi="Arial" w:cs="Arial"/>
                <w:sz w:val="20"/>
                <w:szCs w:val="20"/>
              </w:rPr>
              <w:t>obszaru rewitalizacji</w:t>
            </w:r>
          </w:p>
        </w:tc>
      </w:tr>
      <w:tr w:rsidR="00457B37" w:rsidRPr="00297DDD" w14:paraId="26E5C1D5" w14:textId="77777777" w:rsidTr="00297DDD">
        <w:tc>
          <w:tcPr>
            <w:tcW w:w="2122" w:type="dxa"/>
            <w:shd w:val="clear" w:color="auto" w:fill="DEEAF6"/>
          </w:tcPr>
          <w:p w14:paraId="638EB458"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Podmiot realizujący</w:t>
            </w:r>
          </w:p>
        </w:tc>
        <w:tc>
          <w:tcPr>
            <w:tcW w:w="6940" w:type="dxa"/>
          </w:tcPr>
          <w:p w14:paraId="74A9887B" w14:textId="5B13B7A0" w:rsidR="00457B37" w:rsidRPr="00297DDD" w:rsidRDefault="00325EBA"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Gmina Żychlin</w:t>
            </w:r>
          </w:p>
        </w:tc>
      </w:tr>
      <w:tr w:rsidR="00457B37" w:rsidRPr="00297DDD" w14:paraId="276D90D7" w14:textId="77777777" w:rsidTr="00297DDD">
        <w:tc>
          <w:tcPr>
            <w:tcW w:w="2122" w:type="dxa"/>
            <w:shd w:val="clear" w:color="auto" w:fill="DEEAF6"/>
          </w:tcPr>
          <w:p w14:paraId="5749D8A0"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Lokalizacja</w:t>
            </w:r>
          </w:p>
        </w:tc>
        <w:tc>
          <w:tcPr>
            <w:tcW w:w="6940" w:type="dxa"/>
          </w:tcPr>
          <w:p w14:paraId="47086092"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obszar podlegający rewitalizacji/również dla osób z poza terenu</w:t>
            </w:r>
          </w:p>
        </w:tc>
      </w:tr>
      <w:tr w:rsidR="00457B37" w:rsidRPr="00297DDD" w14:paraId="45F3374D" w14:textId="77777777" w:rsidTr="00297DDD">
        <w:tc>
          <w:tcPr>
            <w:tcW w:w="2122" w:type="dxa"/>
            <w:shd w:val="clear" w:color="auto" w:fill="DEEAF6"/>
          </w:tcPr>
          <w:p w14:paraId="315A4CBE"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Realizowane cele GPR</w:t>
            </w:r>
          </w:p>
        </w:tc>
        <w:tc>
          <w:tcPr>
            <w:tcW w:w="6940" w:type="dxa"/>
          </w:tcPr>
          <w:p w14:paraId="703ED72F"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1.1. Działania na rzecz wsparcia integracji i aktywności społecznej oraz budowania tożsamości regionalnej </w:t>
            </w:r>
          </w:p>
          <w:p w14:paraId="35D20ED3"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1.2. Przeciwdziałanie wykluczeniu społecznemu </w:t>
            </w:r>
          </w:p>
          <w:p w14:paraId="568F8C18"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1.3. Aktywizacja zawodowa mieszkańców wraz z ożywieniem gospodarczym obszaru rewitalizacji  </w:t>
            </w:r>
          </w:p>
          <w:p w14:paraId="5BFE4D95" w14:textId="6C9B3FBA"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3.2. Podniesienie standardu usług społecznych poprzez prace remontowe i</w:t>
            </w:r>
            <w:r w:rsidR="00967C15">
              <w:rPr>
                <w:rFonts w:ascii="Arial" w:hAnsi="Arial" w:cs="Arial"/>
                <w:bCs/>
                <w:sz w:val="20"/>
                <w:szCs w:val="20"/>
              </w:rPr>
              <w:t> </w:t>
            </w:r>
            <w:r w:rsidRPr="00297DDD">
              <w:rPr>
                <w:rFonts w:ascii="Arial" w:hAnsi="Arial" w:cs="Arial"/>
                <w:bCs/>
                <w:sz w:val="20"/>
                <w:szCs w:val="20"/>
              </w:rPr>
              <w:t>termomodernizacyjne w budynkach użyteczności publicznej</w:t>
            </w:r>
          </w:p>
        </w:tc>
      </w:tr>
      <w:tr w:rsidR="00457B37" w:rsidRPr="00297DDD" w14:paraId="37C30AA6" w14:textId="77777777" w:rsidTr="00297DDD">
        <w:tc>
          <w:tcPr>
            <w:tcW w:w="2122" w:type="dxa"/>
            <w:shd w:val="clear" w:color="auto" w:fill="DEEAF6"/>
          </w:tcPr>
          <w:p w14:paraId="1E9D6D93"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Oddziaływanie przedsięwzięcia</w:t>
            </w:r>
          </w:p>
        </w:tc>
        <w:tc>
          <w:tcPr>
            <w:tcW w:w="6940" w:type="dxa"/>
          </w:tcPr>
          <w:p w14:paraId="188169C3"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sfera społeczna</w:t>
            </w:r>
          </w:p>
        </w:tc>
      </w:tr>
      <w:tr w:rsidR="00457B37" w:rsidRPr="00297DDD" w14:paraId="5F2DA1B1" w14:textId="77777777" w:rsidTr="00297DDD">
        <w:tc>
          <w:tcPr>
            <w:tcW w:w="2122" w:type="dxa"/>
            <w:shd w:val="clear" w:color="auto" w:fill="DEEAF6"/>
          </w:tcPr>
          <w:p w14:paraId="507C4D9B"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Główny problem</w:t>
            </w:r>
          </w:p>
        </w:tc>
        <w:tc>
          <w:tcPr>
            <w:tcW w:w="6940" w:type="dxa"/>
          </w:tcPr>
          <w:p w14:paraId="4BBA2234"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Młodzież w Żychlinie spotyka się z wieloma różnymi problemami, które mogą wpływać na ich rozwój i dobre samopoczucie. Niektóre z najczęstszych problemów młodzieży w mieście to:</w:t>
            </w:r>
          </w:p>
          <w:p w14:paraId="3EBEF823" w14:textId="77777777" w:rsidR="00457B37" w:rsidRPr="00297DDD" w:rsidRDefault="00457B37" w:rsidP="00297DDD">
            <w:pPr>
              <w:tabs>
                <w:tab w:val="left" w:pos="709"/>
              </w:tabs>
              <w:spacing w:before="60" w:after="60"/>
              <w:jc w:val="both"/>
              <w:rPr>
                <w:rFonts w:ascii="Arial" w:hAnsi="Arial" w:cs="Arial"/>
                <w:bCs/>
                <w:sz w:val="20"/>
                <w:szCs w:val="20"/>
              </w:rPr>
            </w:pPr>
            <w:r w:rsidRPr="00E437C2">
              <w:rPr>
                <w:rFonts w:ascii="Arial" w:hAnsi="Arial" w:cs="Arial"/>
                <w:bCs/>
                <w:sz w:val="20"/>
                <w:szCs w:val="20"/>
                <w:u w:val="single"/>
              </w:rPr>
              <w:t>Problemy zdrowotne</w:t>
            </w:r>
            <w:r w:rsidRPr="00297DDD">
              <w:rPr>
                <w:rFonts w:ascii="Arial" w:hAnsi="Arial" w:cs="Arial"/>
                <w:bCs/>
                <w:sz w:val="20"/>
                <w:szCs w:val="20"/>
              </w:rPr>
              <w:t>: Młodzież często boryka się z problemami zdrowotnymi, takimi jak choroby psychiczne, uzależnienia od substancji psychoaktywnych, zaburzenia odżywiania, choroby zakaźne, choroby przewlekłe, itp.</w:t>
            </w:r>
          </w:p>
          <w:p w14:paraId="3F4228FD" w14:textId="4D5CB162" w:rsidR="00457B37" w:rsidRPr="00297DDD" w:rsidRDefault="00457B37" w:rsidP="00297DDD">
            <w:pPr>
              <w:tabs>
                <w:tab w:val="left" w:pos="709"/>
              </w:tabs>
              <w:spacing w:before="60" w:after="60"/>
              <w:jc w:val="both"/>
              <w:rPr>
                <w:rFonts w:ascii="Arial" w:hAnsi="Arial" w:cs="Arial"/>
                <w:bCs/>
                <w:sz w:val="20"/>
                <w:szCs w:val="20"/>
              </w:rPr>
            </w:pPr>
            <w:r w:rsidRPr="00E437C2">
              <w:rPr>
                <w:rFonts w:ascii="Arial" w:hAnsi="Arial" w:cs="Arial"/>
                <w:bCs/>
                <w:sz w:val="20"/>
                <w:szCs w:val="20"/>
                <w:u w:val="single"/>
              </w:rPr>
              <w:t>Problemy szkolne</w:t>
            </w:r>
            <w:r w:rsidRPr="00297DDD">
              <w:rPr>
                <w:rFonts w:ascii="Arial" w:hAnsi="Arial" w:cs="Arial"/>
                <w:bCs/>
                <w:sz w:val="20"/>
                <w:szCs w:val="20"/>
              </w:rPr>
              <w:t>: Młodzież często doświadcza presji wynikającej z</w:t>
            </w:r>
            <w:r w:rsidR="00E437C2">
              <w:rPr>
                <w:rFonts w:ascii="Arial" w:hAnsi="Arial" w:cs="Arial"/>
                <w:bCs/>
                <w:sz w:val="20"/>
                <w:szCs w:val="20"/>
              </w:rPr>
              <w:t> </w:t>
            </w:r>
            <w:r w:rsidRPr="00297DDD">
              <w:rPr>
                <w:rFonts w:ascii="Arial" w:hAnsi="Arial" w:cs="Arial"/>
                <w:bCs/>
                <w:sz w:val="20"/>
                <w:szCs w:val="20"/>
              </w:rPr>
              <w:t>oczekiwań ze strony rodziców, nauczycieli i społeczeństwa, co może prowadzić do stresu, niskiej samooceny, niepowodzeń szkolnych, czy rezygnacji z nauki.</w:t>
            </w:r>
          </w:p>
          <w:p w14:paraId="682B3651" w14:textId="43CEF6E8" w:rsidR="00457B37" w:rsidRPr="00297DDD" w:rsidRDefault="00457B37" w:rsidP="00297DDD">
            <w:pPr>
              <w:tabs>
                <w:tab w:val="left" w:pos="709"/>
              </w:tabs>
              <w:spacing w:before="60" w:after="60"/>
              <w:jc w:val="both"/>
              <w:rPr>
                <w:rFonts w:ascii="Arial" w:hAnsi="Arial" w:cs="Arial"/>
                <w:bCs/>
                <w:sz w:val="20"/>
                <w:szCs w:val="20"/>
              </w:rPr>
            </w:pPr>
            <w:r w:rsidRPr="00E437C2">
              <w:rPr>
                <w:rFonts w:ascii="Arial" w:hAnsi="Arial" w:cs="Arial"/>
                <w:bCs/>
                <w:sz w:val="20"/>
                <w:szCs w:val="20"/>
                <w:u w:val="single"/>
              </w:rPr>
              <w:t>Problemy związane z rodziną</w:t>
            </w:r>
            <w:r w:rsidRPr="00297DDD">
              <w:rPr>
                <w:rFonts w:ascii="Arial" w:hAnsi="Arial" w:cs="Arial"/>
                <w:bCs/>
                <w:sz w:val="20"/>
                <w:szCs w:val="20"/>
              </w:rPr>
              <w:t>: Młodzież często doświadcza trudności w</w:t>
            </w:r>
            <w:r w:rsidR="00E437C2">
              <w:rPr>
                <w:rFonts w:ascii="Arial" w:hAnsi="Arial" w:cs="Arial"/>
                <w:bCs/>
                <w:sz w:val="20"/>
                <w:szCs w:val="20"/>
              </w:rPr>
              <w:t> </w:t>
            </w:r>
            <w:r w:rsidRPr="00297DDD">
              <w:rPr>
                <w:rFonts w:ascii="Arial" w:hAnsi="Arial" w:cs="Arial"/>
                <w:bCs/>
                <w:sz w:val="20"/>
                <w:szCs w:val="20"/>
              </w:rPr>
              <w:t>relacjach z rodzicami i rodzeństwem, takich jak konflikty, nieporozumienia, separacja rodziców, przemoc domowa, itp.</w:t>
            </w:r>
          </w:p>
          <w:p w14:paraId="5CCFBB68" w14:textId="1323178D" w:rsidR="00457B37" w:rsidRPr="00297DDD" w:rsidRDefault="00457B37" w:rsidP="00297DDD">
            <w:pPr>
              <w:tabs>
                <w:tab w:val="left" w:pos="709"/>
              </w:tabs>
              <w:spacing w:before="60" w:after="60"/>
              <w:jc w:val="both"/>
              <w:rPr>
                <w:rFonts w:ascii="Arial" w:hAnsi="Arial" w:cs="Arial"/>
                <w:bCs/>
                <w:sz w:val="20"/>
                <w:szCs w:val="20"/>
              </w:rPr>
            </w:pPr>
            <w:r w:rsidRPr="00E437C2">
              <w:rPr>
                <w:rFonts w:ascii="Arial" w:hAnsi="Arial" w:cs="Arial"/>
                <w:bCs/>
                <w:sz w:val="20"/>
                <w:szCs w:val="20"/>
                <w:u w:val="single"/>
              </w:rPr>
              <w:t>Problemy związane z rówieśnikami</w:t>
            </w:r>
            <w:r w:rsidRPr="00297DDD">
              <w:rPr>
                <w:rFonts w:ascii="Arial" w:hAnsi="Arial" w:cs="Arial"/>
                <w:bCs/>
                <w:sz w:val="20"/>
                <w:szCs w:val="20"/>
              </w:rPr>
              <w:t>: Młodzież może mieć trudności w</w:t>
            </w:r>
            <w:r w:rsidR="00E437C2">
              <w:rPr>
                <w:rFonts w:ascii="Arial" w:hAnsi="Arial" w:cs="Arial"/>
                <w:bCs/>
                <w:sz w:val="20"/>
                <w:szCs w:val="20"/>
              </w:rPr>
              <w:t> </w:t>
            </w:r>
            <w:r w:rsidRPr="00297DDD">
              <w:rPr>
                <w:rFonts w:ascii="Arial" w:hAnsi="Arial" w:cs="Arial"/>
                <w:bCs/>
                <w:sz w:val="20"/>
                <w:szCs w:val="20"/>
              </w:rPr>
              <w:t>nawiązywaniu relacji z rówieśnikami, doświadczać przemocy w szkole, przeżywać konflikty z przyjaciółmi</w:t>
            </w:r>
            <w:r w:rsidR="00E437C2">
              <w:rPr>
                <w:rFonts w:ascii="Arial" w:hAnsi="Arial" w:cs="Arial"/>
                <w:bCs/>
                <w:sz w:val="20"/>
                <w:szCs w:val="20"/>
              </w:rPr>
              <w:t xml:space="preserve"> </w:t>
            </w:r>
            <w:r w:rsidRPr="00297DDD">
              <w:rPr>
                <w:rFonts w:ascii="Arial" w:hAnsi="Arial" w:cs="Arial"/>
                <w:bCs/>
                <w:sz w:val="20"/>
                <w:szCs w:val="20"/>
              </w:rPr>
              <w:t>czy odczuwać izolację społeczną.</w:t>
            </w:r>
          </w:p>
          <w:p w14:paraId="285579E5" w14:textId="42F9E425" w:rsidR="00457B37" w:rsidRPr="00297DDD" w:rsidRDefault="00457B37" w:rsidP="00297DDD">
            <w:pPr>
              <w:tabs>
                <w:tab w:val="left" w:pos="709"/>
              </w:tabs>
              <w:spacing w:before="60" w:after="60"/>
              <w:jc w:val="both"/>
              <w:rPr>
                <w:rFonts w:ascii="Arial" w:hAnsi="Arial" w:cs="Arial"/>
                <w:bCs/>
                <w:sz w:val="20"/>
                <w:szCs w:val="20"/>
              </w:rPr>
            </w:pPr>
            <w:r w:rsidRPr="00E437C2">
              <w:rPr>
                <w:rFonts w:ascii="Arial" w:hAnsi="Arial" w:cs="Arial"/>
                <w:bCs/>
                <w:sz w:val="20"/>
                <w:szCs w:val="20"/>
                <w:u w:val="single"/>
              </w:rPr>
              <w:t>Problemy związane z tożsamością</w:t>
            </w:r>
            <w:r w:rsidRPr="00297DDD">
              <w:rPr>
                <w:rFonts w:ascii="Arial" w:hAnsi="Arial" w:cs="Arial"/>
                <w:bCs/>
                <w:sz w:val="20"/>
                <w:szCs w:val="20"/>
              </w:rPr>
              <w:t>: Młodzież może mieć trudności z</w:t>
            </w:r>
            <w:r w:rsidR="00E437C2">
              <w:rPr>
                <w:rFonts w:ascii="Arial" w:hAnsi="Arial" w:cs="Arial"/>
                <w:bCs/>
                <w:sz w:val="20"/>
                <w:szCs w:val="20"/>
              </w:rPr>
              <w:t> </w:t>
            </w:r>
            <w:r w:rsidRPr="00297DDD">
              <w:rPr>
                <w:rFonts w:ascii="Arial" w:hAnsi="Arial" w:cs="Arial"/>
                <w:bCs/>
                <w:sz w:val="20"/>
                <w:szCs w:val="20"/>
              </w:rPr>
              <w:t>określeniem swojej tożsamości, orientacji seksualnej, wyznania, kultury czy pochodzenia, co może prowadzić do konfliktów wewnętrznych i trudności w</w:t>
            </w:r>
            <w:r w:rsidR="00E437C2">
              <w:rPr>
                <w:rFonts w:ascii="Arial" w:hAnsi="Arial" w:cs="Arial"/>
                <w:bCs/>
                <w:sz w:val="20"/>
                <w:szCs w:val="20"/>
              </w:rPr>
              <w:t> </w:t>
            </w:r>
            <w:r w:rsidRPr="00297DDD">
              <w:rPr>
                <w:rFonts w:ascii="Arial" w:hAnsi="Arial" w:cs="Arial"/>
                <w:bCs/>
                <w:sz w:val="20"/>
                <w:szCs w:val="20"/>
              </w:rPr>
              <w:t>nawiązywaniu relacji z innymi.</w:t>
            </w:r>
          </w:p>
          <w:p w14:paraId="72321C5B" w14:textId="77777777" w:rsidR="00457B37" w:rsidRPr="00297DDD" w:rsidRDefault="00457B37" w:rsidP="00297DDD">
            <w:pPr>
              <w:tabs>
                <w:tab w:val="left" w:pos="709"/>
              </w:tabs>
              <w:spacing w:before="60" w:after="60"/>
              <w:jc w:val="both"/>
              <w:rPr>
                <w:rFonts w:ascii="Arial" w:hAnsi="Arial" w:cs="Arial"/>
                <w:bCs/>
                <w:sz w:val="20"/>
                <w:szCs w:val="20"/>
              </w:rPr>
            </w:pPr>
            <w:r w:rsidRPr="00E437C2">
              <w:rPr>
                <w:rFonts w:ascii="Arial" w:hAnsi="Arial" w:cs="Arial"/>
                <w:bCs/>
                <w:sz w:val="20"/>
                <w:szCs w:val="20"/>
                <w:u w:val="single"/>
              </w:rPr>
              <w:t>Problemy finansowe:</w:t>
            </w:r>
            <w:r w:rsidRPr="00297DDD">
              <w:rPr>
                <w:rFonts w:ascii="Arial" w:hAnsi="Arial" w:cs="Arial"/>
                <w:bCs/>
                <w:sz w:val="20"/>
                <w:szCs w:val="20"/>
              </w:rPr>
              <w:t xml:space="preserve"> Młodzież często ma trudności w zarabianiu pieniędzy, co może prowadzić do trudności w opłacaniu rachunków, wyżywieniu, czy spełnianiu swoich potrzeb.</w:t>
            </w:r>
          </w:p>
          <w:p w14:paraId="0776CAEB" w14:textId="77777777" w:rsidR="00457B37" w:rsidRPr="00297DDD" w:rsidRDefault="00457B37" w:rsidP="00297DDD">
            <w:pPr>
              <w:tabs>
                <w:tab w:val="left" w:pos="709"/>
              </w:tabs>
              <w:spacing w:before="60" w:after="60"/>
              <w:jc w:val="both"/>
              <w:rPr>
                <w:rFonts w:ascii="Arial" w:hAnsi="Arial" w:cs="Arial"/>
                <w:bCs/>
                <w:sz w:val="20"/>
                <w:szCs w:val="20"/>
              </w:rPr>
            </w:pPr>
            <w:r w:rsidRPr="00E437C2">
              <w:rPr>
                <w:rFonts w:ascii="Arial" w:hAnsi="Arial" w:cs="Arial"/>
                <w:bCs/>
                <w:sz w:val="20"/>
                <w:szCs w:val="20"/>
                <w:u w:val="single"/>
              </w:rPr>
              <w:t>Problemy związane z przyszłością:</w:t>
            </w:r>
            <w:r w:rsidRPr="00297DDD">
              <w:rPr>
                <w:rFonts w:ascii="Arial" w:hAnsi="Arial" w:cs="Arial"/>
                <w:bCs/>
                <w:sz w:val="20"/>
                <w:szCs w:val="20"/>
              </w:rPr>
              <w:t xml:space="preserve"> Młodzież często doświadcza niepewności związanej z przyszłością, co może prowadzić do stresu, depresji, czy zaniżenia poczucia własnej wartości.</w:t>
            </w:r>
          </w:p>
          <w:p w14:paraId="73535696"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Ogólnie rzecz biorąc, problemy młodzieży w Żychlinie są różnorodne i często wynikają z trudności związanych z procesem dojrzewania, edukacją, relacjami z innymi oraz trudnościami w radzeniu sobie z presją ze strony społeczeństwa.</w:t>
            </w:r>
          </w:p>
        </w:tc>
      </w:tr>
      <w:tr w:rsidR="00457B37" w:rsidRPr="00297DDD" w14:paraId="2924915B" w14:textId="77777777" w:rsidTr="00297DDD">
        <w:tc>
          <w:tcPr>
            <w:tcW w:w="2122" w:type="dxa"/>
            <w:shd w:val="clear" w:color="auto" w:fill="DEEAF6"/>
          </w:tcPr>
          <w:p w14:paraId="74A0DE09"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Cel przedsięwzięcia</w:t>
            </w:r>
          </w:p>
        </w:tc>
        <w:tc>
          <w:tcPr>
            <w:tcW w:w="6940" w:type="dxa"/>
          </w:tcPr>
          <w:p w14:paraId="5A72FE32" w14:textId="2421EE7A"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Celem stworzenia świetlicy socjoterapeutycznej dla dzieci i młodzieży w</w:t>
            </w:r>
            <w:r w:rsidR="00E437C2">
              <w:rPr>
                <w:rFonts w:ascii="Arial" w:hAnsi="Arial" w:cs="Arial"/>
                <w:bCs/>
                <w:sz w:val="20"/>
                <w:szCs w:val="20"/>
              </w:rPr>
              <w:t> </w:t>
            </w:r>
            <w:r w:rsidRPr="00297DDD">
              <w:rPr>
                <w:rFonts w:ascii="Arial" w:hAnsi="Arial" w:cs="Arial"/>
                <w:bCs/>
                <w:sz w:val="20"/>
                <w:szCs w:val="20"/>
              </w:rPr>
              <w:t>Żychlinie jest zapewnienie miejsca, gdzie młodzi ludzie mogą spędzać czas wolny w bezpiecznym i pozytywnym środowisku. Świetlice socjoterapeutyczne zapewniają przestrzeń, w której dzieci i młodzież mogą rozwijać swoje umiejętności społeczne, emocjonalne i kreatywne, a także nawiązywać pozytywne relacje z rówieśnikami i dorosłymi.</w:t>
            </w:r>
          </w:p>
          <w:p w14:paraId="088EB8FB" w14:textId="77777777" w:rsidR="00457B37" w:rsidRPr="00297DDD" w:rsidRDefault="00457B37" w:rsidP="00297DDD">
            <w:pPr>
              <w:tabs>
                <w:tab w:val="left" w:pos="709"/>
              </w:tabs>
              <w:spacing w:before="60" w:after="60"/>
              <w:jc w:val="both"/>
              <w:rPr>
                <w:rFonts w:ascii="Arial" w:hAnsi="Arial" w:cs="Arial"/>
                <w:bCs/>
                <w:sz w:val="20"/>
                <w:szCs w:val="20"/>
              </w:rPr>
            </w:pPr>
          </w:p>
          <w:p w14:paraId="665B2F7A" w14:textId="0C19B002"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Świetlica socjoterapeutyczna prowadzona będzie przez specjalistów, którzy pomagać będą dzieciom i młodzieży w rozwiązywaniu problemów </w:t>
            </w:r>
            <w:r w:rsidRPr="00297DDD">
              <w:rPr>
                <w:rFonts w:ascii="Arial" w:hAnsi="Arial" w:cs="Arial"/>
                <w:bCs/>
                <w:sz w:val="20"/>
                <w:szCs w:val="20"/>
              </w:rPr>
              <w:lastRenderedPageBreak/>
              <w:t>emocjonalnych, społecznych i behawioralnych. Współpracować oni będą z</w:t>
            </w:r>
            <w:r w:rsidR="00E437C2">
              <w:rPr>
                <w:rFonts w:ascii="Arial" w:hAnsi="Arial" w:cs="Arial"/>
                <w:bCs/>
                <w:sz w:val="20"/>
                <w:szCs w:val="20"/>
              </w:rPr>
              <w:t> </w:t>
            </w:r>
            <w:r w:rsidRPr="00297DDD">
              <w:rPr>
                <w:rFonts w:ascii="Arial" w:hAnsi="Arial" w:cs="Arial"/>
                <w:bCs/>
                <w:sz w:val="20"/>
                <w:szCs w:val="20"/>
              </w:rPr>
              <w:t>opiekunami, nauczycielami i innymi specjalistami, aby zapewnić kompleksową pomoc dla uczestników.</w:t>
            </w:r>
          </w:p>
          <w:p w14:paraId="5339414C" w14:textId="77777777" w:rsidR="00457B37" w:rsidRPr="00297DDD" w:rsidRDefault="00457B37" w:rsidP="00297DDD">
            <w:pPr>
              <w:tabs>
                <w:tab w:val="left" w:pos="709"/>
              </w:tabs>
              <w:spacing w:before="60" w:after="60"/>
              <w:jc w:val="both"/>
              <w:rPr>
                <w:rFonts w:ascii="Arial" w:hAnsi="Arial" w:cs="Arial"/>
                <w:bCs/>
                <w:sz w:val="20"/>
                <w:szCs w:val="20"/>
              </w:rPr>
            </w:pPr>
          </w:p>
          <w:p w14:paraId="568AE29D"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Celem świetlic socjoterapeutycznych jest również zapobieganie zachowaniom ryzykownym, takim jak uzależnienia od substancji psychoaktywnych, przemoc czy brak motywacji do nauki. Świetlice te oferują młodym ludziom alternatywę dla szkodliwych zachowań, dając im poczucie przynależności do grupy i pozytywnego wsparcia.</w:t>
            </w:r>
          </w:p>
        </w:tc>
      </w:tr>
      <w:tr w:rsidR="00457B37" w:rsidRPr="00297DDD" w14:paraId="750C0224" w14:textId="77777777" w:rsidTr="00297DDD">
        <w:tc>
          <w:tcPr>
            <w:tcW w:w="2122" w:type="dxa"/>
            <w:shd w:val="clear" w:color="auto" w:fill="DEEAF6"/>
          </w:tcPr>
          <w:p w14:paraId="7AE90E3F"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lastRenderedPageBreak/>
              <w:t>Zakres realizowanych zadań inwestycyjnych</w:t>
            </w:r>
          </w:p>
        </w:tc>
        <w:tc>
          <w:tcPr>
            <w:tcW w:w="6940" w:type="dxa"/>
          </w:tcPr>
          <w:p w14:paraId="59D47DF2" w14:textId="5081FD64"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adaptacja pomieszczeń na punkt wydawania posiłków</w:t>
            </w:r>
            <w:r w:rsidR="00E437C2">
              <w:rPr>
                <w:rFonts w:ascii="Arial" w:hAnsi="Arial" w:cs="Arial"/>
                <w:bCs/>
                <w:sz w:val="20"/>
                <w:szCs w:val="20"/>
              </w:rPr>
              <w:t>,</w:t>
            </w:r>
          </w:p>
          <w:p w14:paraId="47F09EE1" w14:textId="25E2B5CE"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zakup sprzętu, mebli</w:t>
            </w:r>
            <w:r w:rsidR="00E437C2">
              <w:rPr>
                <w:rFonts w:ascii="Arial" w:hAnsi="Arial" w:cs="Arial"/>
                <w:bCs/>
                <w:sz w:val="20"/>
                <w:szCs w:val="20"/>
              </w:rPr>
              <w:t>;</w:t>
            </w:r>
          </w:p>
        </w:tc>
      </w:tr>
      <w:tr w:rsidR="00457B37" w:rsidRPr="00297DDD" w14:paraId="0829AA28" w14:textId="77777777" w:rsidTr="00297DDD">
        <w:tc>
          <w:tcPr>
            <w:tcW w:w="2122" w:type="dxa"/>
            <w:shd w:val="clear" w:color="auto" w:fill="DEEAF6"/>
          </w:tcPr>
          <w:p w14:paraId="68BB0833"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Zakres realizowanych zadań społecznych</w:t>
            </w:r>
          </w:p>
        </w:tc>
        <w:tc>
          <w:tcPr>
            <w:tcW w:w="6940" w:type="dxa"/>
          </w:tcPr>
          <w:p w14:paraId="6A3686BC" w14:textId="05655676"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zajęcia artystyczne</w:t>
            </w:r>
            <w:r w:rsidR="00E437C2">
              <w:rPr>
                <w:rFonts w:ascii="Arial" w:hAnsi="Arial" w:cs="Arial"/>
                <w:bCs/>
                <w:sz w:val="20"/>
                <w:szCs w:val="20"/>
              </w:rPr>
              <w:t>,</w:t>
            </w:r>
          </w:p>
          <w:p w14:paraId="48DBBDF4" w14:textId="1BB2B04E"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zajęcia sportowe</w:t>
            </w:r>
            <w:r w:rsidR="00E437C2">
              <w:rPr>
                <w:rFonts w:ascii="Arial" w:hAnsi="Arial" w:cs="Arial"/>
                <w:bCs/>
                <w:sz w:val="20"/>
                <w:szCs w:val="20"/>
              </w:rPr>
              <w:t>,</w:t>
            </w:r>
          </w:p>
          <w:p w14:paraId="31130372" w14:textId="31226618"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zajęcia edukacyjne</w:t>
            </w:r>
            <w:r w:rsidR="00E437C2">
              <w:rPr>
                <w:rFonts w:ascii="Arial" w:hAnsi="Arial" w:cs="Arial"/>
                <w:bCs/>
                <w:sz w:val="20"/>
                <w:szCs w:val="20"/>
              </w:rPr>
              <w:t>,</w:t>
            </w:r>
          </w:p>
          <w:p w14:paraId="41780308" w14:textId="0FB384AF"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pomoc psychologiczna</w:t>
            </w:r>
            <w:r w:rsidR="00E437C2">
              <w:rPr>
                <w:rFonts w:ascii="Arial" w:hAnsi="Arial" w:cs="Arial"/>
                <w:bCs/>
                <w:sz w:val="20"/>
                <w:szCs w:val="20"/>
              </w:rPr>
              <w:t>,</w:t>
            </w:r>
          </w:p>
          <w:p w14:paraId="341922D9" w14:textId="74F5D881"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zajęcia kulinarne</w:t>
            </w:r>
            <w:r w:rsidR="00E437C2">
              <w:rPr>
                <w:rFonts w:ascii="Arial" w:hAnsi="Arial" w:cs="Arial"/>
                <w:bCs/>
                <w:sz w:val="20"/>
                <w:szCs w:val="20"/>
              </w:rPr>
              <w:t>,</w:t>
            </w:r>
          </w:p>
          <w:p w14:paraId="435AA99C" w14:textId="167FD024"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zajęcia terapeutyczne</w:t>
            </w:r>
            <w:r w:rsidR="00E437C2">
              <w:rPr>
                <w:rFonts w:ascii="Arial" w:hAnsi="Arial" w:cs="Arial"/>
                <w:bCs/>
                <w:sz w:val="20"/>
                <w:szCs w:val="20"/>
              </w:rPr>
              <w:t>;</w:t>
            </w:r>
          </w:p>
        </w:tc>
      </w:tr>
      <w:tr w:rsidR="00457B37" w:rsidRPr="00297DDD" w14:paraId="072D654F" w14:textId="77777777" w:rsidTr="00297DDD">
        <w:tc>
          <w:tcPr>
            <w:tcW w:w="2122" w:type="dxa"/>
            <w:shd w:val="clear" w:color="auto" w:fill="DEEAF6"/>
          </w:tcPr>
          <w:p w14:paraId="417163E6"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Wpływ realizacji przedsięwzięcia na niwelację zdiagnozowanych problemów</w:t>
            </w:r>
          </w:p>
        </w:tc>
        <w:tc>
          <w:tcPr>
            <w:tcW w:w="6940" w:type="dxa"/>
          </w:tcPr>
          <w:p w14:paraId="36123E34" w14:textId="4060B18C"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poprawa umiejętności społecznych wśród dzieci i młodzieży</w:t>
            </w:r>
            <w:r w:rsidR="00E437C2">
              <w:rPr>
                <w:rFonts w:ascii="Arial" w:hAnsi="Arial" w:cs="Arial"/>
                <w:bCs/>
                <w:sz w:val="20"/>
                <w:szCs w:val="20"/>
              </w:rPr>
              <w:t>,</w:t>
            </w:r>
          </w:p>
          <w:p w14:paraId="74E92DF3" w14:textId="588811BD"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poprawa umiejętności emocjonalnych</w:t>
            </w:r>
            <w:r w:rsidR="00E437C2">
              <w:rPr>
                <w:rFonts w:ascii="Arial" w:hAnsi="Arial" w:cs="Arial"/>
                <w:bCs/>
                <w:sz w:val="20"/>
                <w:szCs w:val="20"/>
              </w:rPr>
              <w:t>,</w:t>
            </w:r>
          </w:p>
          <w:p w14:paraId="3094B40C" w14:textId="771D5D3E"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poprawa umiejętności intelektualnych</w:t>
            </w:r>
            <w:r w:rsidR="00E437C2">
              <w:rPr>
                <w:rFonts w:ascii="Arial" w:hAnsi="Arial" w:cs="Arial"/>
                <w:bCs/>
                <w:sz w:val="20"/>
                <w:szCs w:val="20"/>
              </w:rPr>
              <w:t>,</w:t>
            </w:r>
          </w:p>
          <w:p w14:paraId="53CBF212" w14:textId="3C8F0EB5"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poprawa samooceny</w:t>
            </w:r>
            <w:r w:rsidR="00E437C2">
              <w:rPr>
                <w:rFonts w:ascii="Arial" w:hAnsi="Arial" w:cs="Arial"/>
                <w:bCs/>
                <w:sz w:val="20"/>
                <w:szCs w:val="20"/>
              </w:rPr>
              <w:t>,</w:t>
            </w:r>
          </w:p>
          <w:p w14:paraId="521281D7" w14:textId="573400E8"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poprawa relacji rodzinnych</w:t>
            </w:r>
            <w:r w:rsidR="00E437C2">
              <w:rPr>
                <w:rFonts w:ascii="Arial" w:hAnsi="Arial" w:cs="Arial"/>
                <w:bCs/>
                <w:sz w:val="20"/>
                <w:szCs w:val="20"/>
              </w:rPr>
              <w:t>,</w:t>
            </w:r>
          </w:p>
          <w:p w14:paraId="2B0C0520" w14:textId="0113A53E"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poprawa zdrowia fizycznego</w:t>
            </w:r>
            <w:r w:rsidR="00E437C2">
              <w:rPr>
                <w:rFonts w:ascii="Arial" w:hAnsi="Arial" w:cs="Arial"/>
                <w:bCs/>
                <w:sz w:val="20"/>
                <w:szCs w:val="20"/>
              </w:rPr>
              <w:t>;</w:t>
            </w:r>
          </w:p>
        </w:tc>
      </w:tr>
      <w:tr w:rsidR="00457B37" w:rsidRPr="00297DDD" w14:paraId="436EC57E" w14:textId="77777777" w:rsidTr="00297DDD">
        <w:tc>
          <w:tcPr>
            <w:tcW w:w="2122" w:type="dxa"/>
            <w:shd w:val="clear" w:color="auto" w:fill="DEEAF6"/>
          </w:tcPr>
          <w:p w14:paraId="73944284"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Szacowana wartość projektu (w PLN)</w:t>
            </w:r>
          </w:p>
        </w:tc>
        <w:tc>
          <w:tcPr>
            <w:tcW w:w="6940" w:type="dxa"/>
          </w:tcPr>
          <w:p w14:paraId="19C8B259"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1 000 000,00</w:t>
            </w:r>
          </w:p>
        </w:tc>
      </w:tr>
      <w:tr w:rsidR="00457B37" w:rsidRPr="00297DDD" w14:paraId="15C76680" w14:textId="77777777" w:rsidTr="00297DDD">
        <w:tc>
          <w:tcPr>
            <w:tcW w:w="2122" w:type="dxa"/>
            <w:shd w:val="clear" w:color="auto" w:fill="DEEAF6"/>
          </w:tcPr>
          <w:p w14:paraId="0B9B3F5B"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Okres realizacji</w:t>
            </w:r>
          </w:p>
        </w:tc>
        <w:tc>
          <w:tcPr>
            <w:tcW w:w="6940" w:type="dxa"/>
          </w:tcPr>
          <w:p w14:paraId="5DDA2B99" w14:textId="2A3AE1D4"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2025</w:t>
            </w:r>
            <w:r w:rsidR="00E437C2">
              <w:rPr>
                <w:rFonts w:ascii="Arial" w:hAnsi="Arial" w:cs="Arial"/>
                <w:bCs/>
                <w:sz w:val="20"/>
                <w:szCs w:val="20"/>
              </w:rPr>
              <w:t xml:space="preserve"> </w:t>
            </w:r>
            <w:r w:rsidRPr="00297DDD">
              <w:rPr>
                <w:rFonts w:ascii="Arial" w:hAnsi="Arial" w:cs="Arial"/>
                <w:bCs/>
                <w:sz w:val="20"/>
                <w:szCs w:val="20"/>
              </w:rPr>
              <w:t>-</w:t>
            </w:r>
            <w:r w:rsidR="00E437C2">
              <w:rPr>
                <w:rFonts w:ascii="Arial" w:hAnsi="Arial" w:cs="Arial"/>
                <w:bCs/>
                <w:sz w:val="20"/>
                <w:szCs w:val="20"/>
              </w:rPr>
              <w:t xml:space="preserve"> </w:t>
            </w:r>
            <w:r w:rsidRPr="00297DDD">
              <w:rPr>
                <w:rFonts w:ascii="Arial" w:hAnsi="Arial" w:cs="Arial"/>
                <w:bCs/>
                <w:sz w:val="20"/>
                <w:szCs w:val="20"/>
              </w:rPr>
              <w:t>2026</w:t>
            </w:r>
          </w:p>
        </w:tc>
      </w:tr>
      <w:tr w:rsidR="00457B37" w:rsidRPr="00297DDD" w14:paraId="0966EBEA" w14:textId="77777777" w:rsidTr="00297DDD">
        <w:tc>
          <w:tcPr>
            <w:tcW w:w="2122" w:type="dxa"/>
            <w:shd w:val="clear" w:color="auto" w:fill="DEEAF6"/>
          </w:tcPr>
          <w:p w14:paraId="1DB3EEC8"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Prognozowane produkty i rezultaty</w:t>
            </w:r>
          </w:p>
        </w:tc>
        <w:tc>
          <w:tcPr>
            <w:tcW w:w="6940" w:type="dxa"/>
          </w:tcPr>
          <w:p w14:paraId="1ADC1D90"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Liczba osób korzystających z infrastruktury, obiektów i obszarów poddanych rewitalizacji: 80 os./rok</w:t>
            </w:r>
            <w:r w:rsidRPr="00297DDD">
              <w:rPr>
                <w:rFonts w:ascii="Arial" w:hAnsi="Arial" w:cs="Arial"/>
                <w:bCs/>
                <w:sz w:val="20"/>
                <w:szCs w:val="20"/>
              </w:rPr>
              <w:t xml:space="preserve"> </w:t>
            </w:r>
          </w:p>
        </w:tc>
      </w:tr>
      <w:tr w:rsidR="00457B37" w:rsidRPr="00297DDD" w14:paraId="10B488F3" w14:textId="77777777" w:rsidTr="00297DDD">
        <w:tc>
          <w:tcPr>
            <w:tcW w:w="2122" w:type="dxa"/>
            <w:shd w:val="clear" w:color="auto" w:fill="DEEAF6"/>
          </w:tcPr>
          <w:p w14:paraId="4C75383D"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Pomiar rezultatów</w:t>
            </w:r>
          </w:p>
        </w:tc>
        <w:tc>
          <w:tcPr>
            <w:tcW w:w="6940" w:type="dxa"/>
          </w:tcPr>
          <w:p w14:paraId="47FB59E5" w14:textId="412950BF" w:rsidR="00457B37" w:rsidRPr="00297DDD" w:rsidRDefault="00297DDD"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Dane Urzędu Gminy w Żychlinie</w:t>
            </w:r>
          </w:p>
        </w:tc>
      </w:tr>
    </w:tbl>
    <w:p w14:paraId="78F6952F" w14:textId="77777777" w:rsidR="00457B37" w:rsidRDefault="00457B37" w:rsidP="00457B37">
      <w:pPr>
        <w:rPr>
          <w:rFonts w:ascii="Arial" w:hAnsi="Arial" w:cs="Arial"/>
        </w:rPr>
      </w:pPr>
    </w:p>
    <w:p w14:paraId="26C63425" w14:textId="77777777" w:rsidR="00457B37" w:rsidRDefault="00457B37" w:rsidP="00457B37">
      <w:pPr>
        <w:rPr>
          <w:rFonts w:ascii="Arial" w:hAnsi="Arial" w:cs="Arial"/>
        </w:rPr>
      </w:pPr>
    </w:p>
    <w:tbl>
      <w:tblPr>
        <w:tblStyle w:val="Tabela-Siatka"/>
        <w:tblW w:w="0" w:type="auto"/>
        <w:tblLook w:val="04A0" w:firstRow="1" w:lastRow="0" w:firstColumn="1" w:lastColumn="0" w:noHBand="0" w:noVBand="1"/>
      </w:tblPr>
      <w:tblGrid>
        <w:gridCol w:w="2122"/>
        <w:gridCol w:w="6940"/>
      </w:tblGrid>
      <w:tr w:rsidR="00457B37" w:rsidRPr="00297DDD" w14:paraId="3CF82A24" w14:textId="77777777" w:rsidTr="00E437C2">
        <w:trPr>
          <w:tblHeader/>
        </w:trPr>
        <w:tc>
          <w:tcPr>
            <w:tcW w:w="9062" w:type="dxa"/>
            <w:gridSpan w:val="2"/>
            <w:shd w:val="clear" w:color="auto" w:fill="DEEAF6"/>
          </w:tcPr>
          <w:p w14:paraId="1CCB43E3" w14:textId="77777777" w:rsidR="00457B37" w:rsidRPr="00297DDD" w:rsidRDefault="00457B37" w:rsidP="00297DDD">
            <w:pPr>
              <w:tabs>
                <w:tab w:val="left" w:pos="709"/>
              </w:tabs>
              <w:spacing w:before="60" w:after="60"/>
              <w:jc w:val="both"/>
              <w:rPr>
                <w:rFonts w:ascii="Arial" w:hAnsi="Arial" w:cs="Arial"/>
                <w:b/>
                <w:sz w:val="20"/>
                <w:szCs w:val="20"/>
              </w:rPr>
            </w:pPr>
            <w:r w:rsidRPr="00297DDD">
              <w:rPr>
                <w:rFonts w:ascii="Arial" w:hAnsi="Arial" w:cs="Arial"/>
                <w:b/>
                <w:sz w:val="20"/>
                <w:szCs w:val="20"/>
              </w:rPr>
              <w:t>Przedsięwzięcie 11.</w:t>
            </w:r>
          </w:p>
        </w:tc>
      </w:tr>
      <w:tr w:rsidR="00457B37" w:rsidRPr="00297DDD" w14:paraId="1C8A87EA" w14:textId="77777777" w:rsidTr="00297DDD">
        <w:tc>
          <w:tcPr>
            <w:tcW w:w="2122" w:type="dxa"/>
            <w:shd w:val="clear" w:color="auto" w:fill="DEEAF6"/>
          </w:tcPr>
          <w:p w14:paraId="17757648"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Nazwa projektu</w:t>
            </w:r>
          </w:p>
        </w:tc>
        <w:tc>
          <w:tcPr>
            <w:tcW w:w="6940" w:type="dxa"/>
          </w:tcPr>
          <w:p w14:paraId="10475B69" w14:textId="77777777" w:rsidR="00457B37" w:rsidRPr="00297DDD" w:rsidRDefault="00457B37" w:rsidP="00297DDD">
            <w:pPr>
              <w:spacing w:before="60" w:after="60"/>
              <w:jc w:val="both"/>
              <w:rPr>
                <w:rFonts w:ascii="Arial" w:hAnsi="Arial" w:cs="Arial"/>
                <w:sz w:val="20"/>
                <w:szCs w:val="20"/>
              </w:rPr>
            </w:pPr>
            <w:r w:rsidRPr="00297DDD">
              <w:rPr>
                <w:rFonts w:ascii="Arial" w:hAnsi="Arial" w:cs="Arial"/>
                <w:sz w:val="20"/>
                <w:szCs w:val="20"/>
              </w:rPr>
              <w:t>Zajęcia integracyjno - ogólnorozwojowe dla dzieci i młodzieży z obszaru rewitalizacji</w:t>
            </w:r>
          </w:p>
        </w:tc>
      </w:tr>
      <w:tr w:rsidR="00457B37" w:rsidRPr="00297DDD" w14:paraId="01D1C5DA" w14:textId="77777777" w:rsidTr="00297DDD">
        <w:tc>
          <w:tcPr>
            <w:tcW w:w="2122" w:type="dxa"/>
            <w:shd w:val="clear" w:color="auto" w:fill="DEEAF6"/>
          </w:tcPr>
          <w:p w14:paraId="098CDB67"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Podmiot realizujący</w:t>
            </w:r>
          </w:p>
        </w:tc>
        <w:tc>
          <w:tcPr>
            <w:tcW w:w="6940" w:type="dxa"/>
          </w:tcPr>
          <w:p w14:paraId="7BC9A527" w14:textId="0CBA2A6B" w:rsidR="00457B37" w:rsidRPr="00297DDD" w:rsidRDefault="00325EBA"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Gmina Żychlin</w:t>
            </w:r>
          </w:p>
        </w:tc>
      </w:tr>
      <w:tr w:rsidR="00457B37" w:rsidRPr="00297DDD" w14:paraId="16E2BFEE" w14:textId="77777777" w:rsidTr="00297DDD">
        <w:tc>
          <w:tcPr>
            <w:tcW w:w="2122" w:type="dxa"/>
            <w:shd w:val="clear" w:color="auto" w:fill="DEEAF6"/>
          </w:tcPr>
          <w:p w14:paraId="679FF943"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Lokalizacja</w:t>
            </w:r>
          </w:p>
        </w:tc>
        <w:tc>
          <w:tcPr>
            <w:tcW w:w="6940" w:type="dxa"/>
          </w:tcPr>
          <w:p w14:paraId="7F2A5A9A"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obszar podlegający rewitalizacji/również dla osób z poza terenu</w:t>
            </w:r>
          </w:p>
        </w:tc>
      </w:tr>
      <w:tr w:rsidR="00457B37" w:rsidRPr="00297DDD" w14:paraId="7AFAF522" w14:textId="77777777" w:rsidTr="00297DDD">
        <w:tc>
          <w:tcPr>
            <w:tcW w:w="2122" w:type="dxa"/>
            <w:shd w:val="clear" w:color="auto" w:fill="DEEAF6"/>
          </w:tcPr>
          <w:p w14:paraId="13E9DC37"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Realizowane cele GPR</w:t>
            </w:r>
          </w:p>
        </w:tc>
        <w:tc>
          <w:tcPr>
            <w:tcW w:w="6940" w:type="dxa"/>
          </w:tcPr>
          <w:p w14:paraId="0DB1D9CA"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1.1. Działania na rzecz wsparcia integracji i aktywności społecznej oraz budowania tożsamości regionalnej </w:t>
            </w:r>
          </w:p>
          <w:p w14:paraId="7AFCC982"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1.2. Przeciwdziałanie wykluczeniu społecznemu </w:t>
            </w:r>
          </w:p>
          <w:p w14:paraId="4ECB8A18"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1.3. Aktywizacja zawodowa mieszkańców wraz z ożywieniem gospodarczym obszaru rewitalizacji  </w:t>
            </w:r>
          </w:p>
          <w:p w14:paraId="717D9CF2"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3.2. Podniesienie standardu usług społecznych poprzez prace remontowe i termomodernizacyjne w budynkach użyteczności publicznej</w:t>
            </w:r>
          </w:p>
        </w:tc>
      </w:tr>
      <w:tr w:rsidR="00457B37" w:rsidRPr="00297DDD" w14:paraId="52EE0D6C" w14:textId="77777777" w:rsidTr="00297DDD">
        <w:tc>
          <w:tcPr>
            <w:tcW w:w="2122" w:type="dxa"/>
            <w:shd w:val="clear" w:color="auto" w:fill="DEEAF6"/>
          </w:tcPr>
          <w:p w14:paraId="089B180F"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lastRenderedPageBreak/>
              <w:t>Oddziaływanie przedsięwzięcia</w:t>
            </w:r>
          </w:p>
        </w:tc>
        <w:tc>
          <w:tcPr>
            <w:tcW w:w="6940" w:type="dxa"/>
          </w:tcPr>
          <w:p w14:paraId="40F6B0EB"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sfera społeczna</w:t>
            </w:r>
          </w:p>
        </w:tc>
      </w:tr>
      <w:tr w:rsidR="00457B37" w:rsidRPr="00297DDD" w14:paraId="06DE82B6" w14:textId="77777777" w:rsidTr="00297DDD">
        <w:tc>
          <w:tcPr>
            <w:tcW w:w="2122" w:type="dxa"/>
            <w:shd w:val="clear" w:color="auto" w:fill="DEEAF6"/>
          </w:tcPr>
          <w:p w14:paraId="1185D136"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Główny problem</w:t>
            </w:r>
          </w:p>
        </w:tc>
        <w:tc>
          <w:tcPr>
            <w:tcW w:w="6940" w:type="dxa"/>
          </w:tcPr>
          <w:p w14:paraId="55B7CA73"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Problemy młodzieży w Żychlinie są różnorodne i często wynikają z trudności związanych z procesem dojrzewania, edukacją, relacjami z innymi oraz trudnościami w radzeniu sobie z presją ze strony społeczeństwa.</w:t>
            </w:r>
          </w:p>
        </w:tc>
      </w:tr>
      <w:tr w:rsidR="00457B37" w:rsidRPr="00297DDD" w14:paraId="25D10B4E" w14:textId="77777777" w:rsidTr="00297DDD">
        <w:tc>
          <w:tcPr>
            <w:tcW w:w="2122" w:type="dxa"/>
            <w:shd w:val="clear" w:color="auto" w:fill="DEEAF6"/>
          </w:tcPr>
          <w:p w14:paraId="214926EF"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Cel przedsięwzięcia</w:t>
            </w:r>
          </w:p>
        </w:tc>
        <w:tc>
          <w:tcPr>
            <w:tcW w:w="6940" w:type="dxa"/>
          </w:tcPr>
          <w:p w14:paraId="2D515FB2" w14:textId="2FF658EF"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Celem jest stworzenie sprawnego systemu integracji dzieci i młodzieży. Dzieci i młodzież mają mieć dostęp do ofert zajęć ogólnorozwojowych. </w:t>
            </w:r>
          </w:p>
        </w:tc>
      </w:tr>
      <w:tr w:rsidR="00457B37" w:rsidRPr="00297DDD" w14:paraId="428428DF" w14:textId="77777777" w:rsidTr="00297DDD">
        <w:tc>
          <w:tcPr>
            <w:tcW w:w="2122" w:type="dxa"/>
            <w:shd w:val="clear" w:color="auto" w:fill="DEEAF6"/>
          </w:tcPr>
          <w:p w14:paraId="5FAB686E"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Zakres realizowanych zadań inwestycyjnych</w:t>
            </w:r>
          </w:p>
        </w:tc>
        <w:tc>
          <w:tcPr>
            <w:tcW w:w="6940" w:type="dxa"/>
          </w:tcPr>
          <w:p w14:paraId="1329B7FD" w14:textId="62BE3916"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zakup potrzebnego sprzętu</w:t>
            </w:r>
            <w:r w:rsidR="00E437C2">
              <w:rPr>
                <w:rFonts w:ascii="Arial" w:hAnsi="Arial" w:cs="Arial"/>
                <w:bCs/>
                <w:sz w:val="20"/>
                <w:szCs w:val="20"/>
              </w:rPr>
              <w:t>;</w:t>
            </w:r>
          </w:p>
        </w:tc>
      </w:tr>
      <w:tr w:rsidR="00457B37" w:rsidRPr="00297DDD" w14:paraId="53CDFBE5" w14:textId="77777777" w:rsidTr="00297DDD">
        <w:tc>
          <w:tcPr>
            <w:tcW w:w="2122" w:type="dxa"/>
            <w:shd w:val="clear" w:color="auto" w:fill="DEEAF6"/>
          </w:tcPr>
          <w:p w14:paraId="6320C32F"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Zakres realizowanych zadań społecznych</w:t>
            </w:r>
          </w:p>
        </w:tc>
        <w:tc>
          <w:tcPr>
            <w:tcW w:w="6940" w:type="dxa"/>
          </w:tcPr>
          <w:p w14:paraId="7AECC98C" w14:textId="36A0E6F8"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zajęcia artystyczne</w:t>
            </w:r>
            <w:r w:rsidR="00E437C2">
              <w:rPr>
                <w:rFonts w:ascii="Arial" w:hAnsi="Arial" w:cs="Arial"/>
                <w:bCs/>
                <w:sz w:val="20"/>
                <w:szCs w:val="20"/>
              </w:rPr>
              <w:t>,</w:t>
            </w:r>
          </w:p>
          <w:p w14:paraId="68FCFA24" w14:textId="55C99A19"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zajęcia sportowe</w:t>
            </w:r>
            <w:r w:rsidR="00E437C2">
              <w:rPr>
                <w:rFonts w:ascii="Arial" w:hAnsi="Arial" w:cs="Arial"/>
                <w:bCs/>
                <w:sz w:val="20"/>
                <w:szCs w:val="20"/>
              </w:rPr>
              <w:t>,</w:t>
            </w:r>
          </w:p>
          <w:p w14:paraId="4C1521B3" w14:textId="3229A16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zajęcia edukacyjne</w:t>
            </w:r>
            <w:r w:rsidR="00E437C2">
              <w:rPr>
                <w:rFonts w:ascii="Arial" w:hAnsi="Arial" w:cs="Arial"/>
                <w:bCs/>
                <w:sz w:val="20"/>
                <w:szCs w:val="20"/>
              </w:rPr>
              <w:t>,</w:t>
            </w:r>
          </w:p>
          <w:p w14:paraId="61BABC12" w14:textId="0221AA9D"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zajęcia kulinarne</w:t>
            </w:r>
            <w:r w:rsidR="00E437C2">
              <w:rPr>
                <w:rFonts w:ascii="Arial" w:hAnsi="Arial" w:cs="Arial"/>
                <w:bCs/>
                <w:sz w:val="20"/>
                <w:szCs w:val="20"/>
              </w:rPr>
              <w:t>;</w:t>
            </w:r>
          </w:p>
        </w:tc>
      </w:tr>
      <w:tr w:rsidR="00457B37" w:rsidRPr="00297DDD" w14:paraId="65CC2D99" w14:textId="77777777" w:rsidTr="00297DDD">
        <w:tc>
          <w:tcPr>
            <w:tcW w:w="2122" w:type="dxa"/>
            <w:shd w:val="clear" w:color="auto" w:fill="DEEAF6"/>
          </w:tcPr>
          <w:p w14:paraId="2045559D"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Wpływ realizacji przedsięwzięcia na niwelację zdiagnozowanych problemów</w:t>
            </w:r>
          </w:p>
        </w:tc>
        <w:tc>
          <w:tcPr>
            <w:tcW w:w="6940" w:type="dxa"/>
          </w:tcPr>
          <w:p w14:paraId="1EF21E36" w14:textId="609AF35E"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poprawa umiejętności społecznych wśród dzieci i młodzieży</w:t>
            </w:r>
            <w:r w:rsidR="00E437C2">
              <w:rPr>
                <w:rFonts w:ascii="Arial" w:hAnsi="Arial" w:cs="Arial"/>
                <w:bCs/>
                <w:sz w:val="20"/>
                <w:szCs w:val="20"/>
              </w:rPr>
              <w:t>,</w:t>
            </w:r>
          </w:p>
          <w:p w14:paraId="497DBD9B" w14:textId="33774F0B"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poprawa umiejętności emocjonalnych</w:t>
            </w:r>
            <w:r w:rsidR="00E437C2">
              <w:rPr>
                <w:rFonts w:ascii="Arial" w:hAnsi="Arial" w:cs="Arial"/>
                <w:bCs/>
                <w:sz w:val="20"/>
                <w:szCs w:val="20"/>
              </w:rPr>
              <w:t>,</w:t>
            </w:r>
          </w:p>
          <w:p w14:paraId="77DFC1CA" w14:textId="03202713"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poprawa umiejętności intelektualnych</w:t>
            </w:r>
            <w:r w:rsidR="00E437C2">
              <w:rPr>
                <w:rFonts w:ascii="Arial" w:hAnsi="Arial" w:cs="Arial"/>
                <w:bCs/>
                <w:sz w:val="20"/>
                <w:szCs w:val="20"/>
              </w:rPr>
              <w:t>,</w:t>
            </w:r>
          </w:p>
          <w:p w14:paraId="5E1A6475" w14:textId="0387C1B9"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poprawa samooceny</w:t>
            </w:r>
            <w:r w:rsidR="00E437C2">
              <w:rPr>
                <w:rFonts w:ascii="Arial" w:hAnsi="Arial" w:cs="Arial"/>
                <w:bCs/>
                <w:sz w:val="20"/>
                <w:szCs w:val="20"/>
              </w:rPr>
              <w:t>,</w:t>
            </w:r>
          </w:p>
          <w:p w14:paraId="358CC2EF" w14:textId="0A1F8412"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poprawa relacji rodzinnych</w:t>
            </w:r>
            <w:r w:rsidR="00E437C2">
              <w:rPr>
                <w:rFonts w:ascii="Arial" w:hAnsi="Arial" w:cs="Arial"/>
                <w:bCs/>
                <w:sz w:val="20"/>
                <w:szCs w:val="20"/>
              </w:rPr>
              <w:t>,</w:t>
            </w:r>
          </w:p>
          <w:p w14:paraId="741F09E9" w14:textId="6A9FF0CA"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poprawa zdrowia fizycznego</w:t>
            </w:r>
            <w:r w:rsidR="00E437C2">
              <w:rPr>
                <w:rFonts w:ascii="Arial" w:hAnsi="Arial" w:cs="Arial"/>
                <w:bCs/>
                <w:sz w:val="20"/>
                <w:szCs w:val="20"/>
              </w:rPr>
              <w:t>;</w:t>
            </w:r>
          </w:p>
        </w:tc>
      </w:tr>
      <w:tr w:rsidR="00457B37" w:rsidRPr="00297DDD" w14:paraId="7FBBB6A4" w14:textId="77777777" w:rsidTr="00297DDD">
        <w:tc>
          <w:tcPr>
            <w:tcW w:w="2122" w:type="dxa"/>
            <w:shd w:val="clear" w:color="auto" w:fill="DEEAF6"/>
          </w:tcPr>
          <w:p w14:paraId="64FE2D75"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Szacowana wartość projektu (w PLN)</w:t>
            </w:r>
          </w:p>
        </w:tc>
        <w:tc>
          <w:tcPr>
            <w:tcW w:w="6940" w:type="dxa"/>
          </w:tcPr>
          <w:p w14:paraId="0622CA68"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1 000 000,00</w:t>
            </w:r>
          </w:p>
        </w:tc>
      </w:tr>
      <w:tr w:rsidR="00457B37" w:rsidRPr="00297DDD" w14:paraId="275E8274" w14:textId="77777777" w:rsidTr="00297DDD">
        <w:tc>
          <w:tcPr>
            <w:tcW w:w="2122" w:type="dxa"/>
            <w:shd w:val="clear" w:color="auto" w:fill="DEEAF6"/>
          </w:tcPr>
          <w:p w14:paraId="5F5AC0FD"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Okres realizacji</w:t>
            </w:r>
          </w:p>
        </w:tc>
        <w:tc>
          <w:tcPr>
            <w:tcW w:w="6940" w:type="dxa"/>
          </w:tcPr>
          <w:p w14:paraId="37AA9D3A" w14:textId="3CD5071A"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2024</w:t>
            </w:r>
            <w:r w:rsidR="00E437C2">
              <w:rPr>
                <w:rFonts w:ascii="Arial" w:hAnsi="Arial" w:cs="Arial"/>
                <w:bCs/>
                <w:sz w:val="20"/>
                <w:szCs w:val="20"/>
              </w:rPr>
              <w:t xml:space="preserve"> </w:t>
            </w:r>
            <w:r w:rsidRPr="00297DDD">
              <w:rPr>
                <w:rFonts w:ascii="Arial" w:hAnsi="Arial" w:cs="Arial"/>
                <w:bCs/>
                <w:sz w:val="20"/>
                <w:szCs w:val="20"/>
              </w:rPr>
              <w:t>-</w:t>
            </w:r>
            <w:r w:rsidR="00E437C2">
              <w:rPr>
                <w:rFonts w:ascii="Arial" w:hAnsi="Arial" w:cs="Arial"/>
                <w:bCs/>
                <w:sz w:val="20"/>
                <w:szCs w:val="20"/>
              </w:rPr>
              <w:t xml:space="preserve"> </w:t>
            </w:r>
            <w:r w:rsidRPr="00297DDD">
              <w:rPr>
                <w:rFonts w:ascii="Arial" w:hAnsi="Arial" w:cs="Arial"/>
                <w:bCs/>
                <w:sz w:val="20"/>
                <w:szCs w:val="20"/>
              </w:rPr>
              <w:t>2030</w:t>
            </w:r>
          </w:p>
        </w:tc>
      </w:tr>
      <w:tr w:rsidR="00457B37" w:rsidRPr="00297DDD" w14:paraId="532A27E8" w14:textId="77777777" w:rsidTr="00297DDD">
        <w:tc>
          <w:tcPr>
            <w:tcW w:w="2122" w:type="dxa"/>
            <w:shd w:val="clear" w:color="auto" w:fill="DEEAF6"/>
          </w:tcPr>
          <w:p w14:paraId="6FBF6172"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Prognozowane produkty i rezultaty</w:t>
            </w:r>
          </w:p>
        </w:tc>
        <w:tc>
          <w:tcPr>
            <w:tcW w:w="6940" w:type="dxa"/>
          </w:tcPr>
          <w:p w14:paraId="1C0A534B"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Liczba osób korzystających z infrastruktury, obiektów i obszarów poddanych rewitalizacji: 130 os./rok</w:t>
            </w:r>
            <w:r w:rsidRPr="00297DDD">
              <w:rPr>
                <w:rFonts w:ascii="Arial" w:hAnsi="Arial" w:cs="Arial"/>
                <w:bCs/>
                <w:sz w:val="20"/>
                <w:szCs w:val="20"/>
              </w:rPr>
              <w:t xml:space="preserve"> </w:t>
            </w:r>
          </w:p>
        </w:tc>
      </w:tr>
      <w:tr w:rsidR="00457B37" w:rsidRPr="00297DDD" w14:paraId="5A66E602" w14:textId="77777777" w:rsidTr="00297DDD">
        <w:tc>
          <w:tcPr>
            <w:tcW w:w="2122" w:type="dxa"/>
            <w:shd w:val="clear" w:color="auto" w:fill="DEEAF6"/>
          </w:tcPr>
          <w:p w14:paraId="1349C9F3"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Pomiar rezultatów</w:t>
            </w:r>
          </w:p>
        </w:tc>
        <w:tc>
          <w:tcPr>
            <w:tcW w:w="6940" w:type="dxa"/>
          </w:tcPr>
          <w:p w14:paraId="10D51A84" w14:textId="60F920CA"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Dane Urzędu </w:t>
            </w:r>
            <w:r w:rsidR="00325EBA" w:rsidRPr="00297DDD">
              <w:rPr>
                <w:rFonts w:ascii="Arial" w:hAnsi="Arial" w:cs="Arial"/>
                <w:bCs/>
                <w:sz w:val="20"/>
                <w:szCs w:val="20"/>
              </w:rPr>
              <w:t>Gminy</w:t>
            </w:r>
            <w:r w:rsidR="00297DDD" w:rsidRPr="00297DDD">
              <w:rPr>
                <w:rFonts w:ascii="Arial" w:hAnsi="Arial" w:cs="Arial"/>
                <w:bCs/>
                <w:sz w:val="20"/>
                <w:szCs w:val="20"/>
              </w:rPr>
              <w:t xml:space="preserve"> w</w:t>
            </w:r>
            <w:r w:rsidR="00325EBA" w:rsidRPr="00297DDD">
              <w:rPr>
                <w:rFonts w:ascii="Arial" w:hAnsi="Arial" w:cs="Arial"/>
                <w:bCs/>
                <w:sz w:val="20"/>
                <w:szCs w:val="20"/>
              </w:rPr>
              <w:t xml:space="preserve"> Żychlin</w:t>
            </w:r>
            <w:r w:rsidR="00297DDD" w:rsidRPr="00297DDD">
              <w:rPr>
                <w:rFonts w:ascii="Arial" w:hAnsi="Arial" w:cs="Arial"/>
                <w:bCs/>
                <w:sz w:val="20"/>
                <w:szCs w:val="20"/>
              </w:rPr>
              <w:t>ie</w:t>
            </w:r>
          </w:p>
        </w:tc>
      </w:tr>
    </w:tbl>
    <w:p w14:paraId="3892D370" w14:textId="0E8EB7D0" w:rsidR="00457B37" w:rsidRDefault="00457B37" w:rsidP="00457B37">
      <w:pPr>
        <w:rPr>
          <w:rFonts w:ascii="Arial" w:hAnsi="Arial" w:cs="Arial"/>
        </w:rPr>
      </w:pPr>
    </w:p>
    <w:p w14:paraId="142E6D73" w14:textId="77777777" w:rsidR="00E437C2" w:rsidRDefault="00E437C2" w:rsidP="00457B37">
      <w:pPr>
        <w:rPr>
          <w:rFonts w:ascii="Arial" w:hAnsi="Arial" w:cs="Arial"/>
        </w:rPr>
      </w:pPr>
    </w:p>
    <w:tbl>
      <w:tblPr>
        <w:tblStyle w:val="Tabela-Siatka"/>
        <w:tblW w:w="0" w:type="auto"/>
        <w:tblLook w:val="04A0" w:firstRow="1" w:lastRow="0" w:firstColumn="1" w:lastColumn="0" w:noHBand="0" w:noVBand="1"/>
      </w:tblPr>
      <w:tblGrid>
        <w:gridCol w:w="2122"/>
        <w:gridCol w:w="6940"/>
      </w:tblGrid>
      <w:tr w:rsidR="00457B37" w:rsidRPr="00297DDD" w14:paraId="16D4CAAD" w14:textId="77777777" w:rsidTr="00E437C2">
        <w:trPr>
          <w:tblHeader/>
        </w:trPr>
        <w:tc>
          <w:tcPr>
            <w:tcW w:w="9062" w:type="dxa"/>
            <w:gridSpan w:val="2"/>
            <w:shd w:val="clear" w:color="auto" w:fill="DEEAF6"/>
          </w:tcPr>
          <w:p w14:paraId="73C63B10" w14:textId="77777777" w:rsidR="00457B37" w:rsidRPr="00297DDD" w:rsidRDefault="00457B37" w:rsidP="00297DDD">
            <w:pPr>
              <w:tabs>
                <w:tab w:val="left" w:pos="709"/>
              </w:tabs>
              <w:spacing w:before="60" w:after="60"/>
              <w:jc w:val="both"/>
              <w:rPr>
                <w:rFonts w:ascii="Arial" w:hAnsi="Arial" w:cs="Arial"/>
                <w:b/>
                <w:sz w:val="20"/>
                <w:szCs w:val="20"/>
              </w:rPr>
            </w:pPr>
            <w:r w:rsidRPr="00297DDD">
              <w:rPr>
                <w:rFonts w:ascii="Arial" w:hAnsi="Arial" w:cs="Arial"/>
                <w:b/>
                <w:sz w:val="20"/>
                <w:szCs w:val="20"/>
              </w:rPr>
              <w:t>Przedsięwzięcie 12.</w:t>
            </w:r>
          </w:p>
        </w:tc>
      </w:tr>
      <w:tr w:rsidR="00457B37" w:rsidRPr="00297DDD" w14:paraId="782FB296" w14:textId="77777777" w:rsidTr="00297DDD">
        <w:tc>
          <w:tcPr>
            <w:tcW w:w="2122" w:type="dxa"/>
            <w:shd w:val="clear" w:color="auto" w:fill="DEEAF6"/>
          </w:tcPr>
          <w:p w14:paraId="7C701E0B"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Nazwa projektu</w:t>
            </w:r>
          </w:p>
        </w:tc>
        <w:tc>
          <w:tcPr>
            <w:tcW w:w="6940" w:type="dxa"/>
          </w:tcPr>
          <w:p w14:paraId="743D8BF9" w14:textId="77777777" w:rsidR="00457B37" w:rsidRPr="00297DDD" w:rsidRDefault="00457B37" w:rsidP="00297DDD">
            <w:pPr>
              <w:spacing w:before="60" w:after="60"/>
              <w:jc w:val="both"/>
              <w:rPr>
                <w:rFonts w:ascii="Arial" w:hAnsi="Arial" w:cs="Arial"/>
                <w:sz w:val="20"/>
                <w:szCs w:val="20"/>
              </w:rPr>
            </w:pPr>
            <w:r w:rsidRPr="00297DDD">
              <w:rPr>
                <w:rFonts w:ascii="Arial" w:hAnsi="Arial" w:cs="Arial"/>
                <w:sz w:val="20"/>
                <w:szCs w:val="20"/>
              </w:rPr>
              <w:t xml:space="preserve">Kompleksowa rewitalizacja zasobów Spółdzielni Mieszkaniowej „Wspólny Dom” </w:t>
            </w:r>
          </w:p>
        </w:tc>
      </w:tr>
      <w:tr w:rsidR="00457B37" w:rsidRPr="00297DDD" w14:paraId="0C430CFE" w14:textId="77777777" w:rsidTr="00297DDD">
        <w:tc>
          <w:tcPr>
            <w:tcW w:w="2122" w:type="dxa"/>
            <w:shd w:val="clear" w:color="auto" w:fill="DEEAF6"/>
          </w:tcPr>
          <w:p w14:paraId="58E30A52"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Podmiot realizujący</w:t>
            </w:r>
          </w:p>
        </w:tc>
        <w:tc>
          <w:tcPr>
            <w:tcW w:w="6940" w:type="dxa"/>
          </w:tcPr>
          <w:p w14:paraId="190FBFF0"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Spółdzielnia Mieszkaniowa „Wspólny Dom” w Żychlinie</w:t>
            </w:r>
          </w:p>
        </w:tc>
      </w:tr>
      <w:tr w:rsidR="00457B37" w:rsidRPr="00297DDD" w14:paraId="13987E19" w14:textId="77777777" w:rsidTr="00297DDD">
        <w:tc>
          <w:tcPr>
            <w:tcW w:w="2122" w:type="dxa"/>
            <w:shd w:val="clear" w:color="auto" w:fill="DEEAF6"/>
          </w:tcPr>
          <w:p w14:paraId="03562599"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Lokalizacja</w:t>
            </w:r>
          </w:p>
        </w:tc>
        <w:tc>
          <w:tcPr>
            <w:tcW w:w="6940" w:type="dxa"/>
          </w:tcPr>
          <w:p w14:paraId="1AED1056"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obszar podlegający rewitalizacji</w:t>
            </w:r>
          </w:p>
        </w:tc>
      </w:tr>
      <w:tr w:rsidR="00457B37" w:rsidRPr="00297DDD" w14:paraId="187B74BF" w14:textId="77777777" w:rsidTr="00297DDD">
        <w:tc>
          <w:tcPr>
            <w:tcW w:w="2122" w:type="dxa"/>
            <w:shd w:val="clear" w:color="auto" w:fill="DEEAF6"/>
          </w:tcPr>
          <w:p w14:paraId="5C2A4A2A"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Realizowane cele GPR</w:t>
            </w:r>
          </w:p>
        </w:tc>
        <w:tc>
          <w:tcPr>
            <w:tcW w:w="6940" w:type="dxa"/>
          </w:tcPr>
          <w:p w14:paraId="5D6C193A"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1.1. Działania na rzecz wsparcia integracji i aktywności społecznej oraz budowania tożsamości regionalnej </w:t>
            </w:r>
          </w:p>
          <w:p w14:paraId="1710BC76" w14:textId="77777777" w:rsidR="00457B37" w:rsidRPr="00297DDD" w:rsidRDefault="00457B37" w:rsidP="00297DDD">
            <w:pPr>
              <w:spacing w:before="60" w:after="60"/>
              <w:jc w:val="both"/>
              <w:rPr>
                <w:rFonts w:ascii="Arial" w:hAnsi="Arial" w:cs="Arial"/>
                <w:sz w:val="20"/>
                <w:szCs w:val="20"/>
              </w:rPr>
            </w:pPr>
            <w:r w:rsidRPr="00297DDD">
              <w:rPr>
                <w:rFonts w:ascii="Arial" w:hAnsi="Arial" w:cs="Arial"/>
                <w:sz w:val="20"/>
                <w:szCs w:val="20"/>
              </w:rPr>
              <w:t>2.1. Tworzenie miejsc rekreacji i wypoczynku na cele aktywizacji społecznej</w:t>
            </w:r>
          </w:p>
          <w:p w14:paraId="781AAE0A" w14:textId="77777777" w:rsidR="00457B37" w:rsidRPr="00297DDD" w:rsidRDefault="00457B37" w:rsidP="00297DDD">
            <w:pPr>
              <w:spacing w:before="60" w:after="60"/>
              <w:jc w:val="both"/>
              <w:rPr>
                <w:rFonts w:ascii="Arial" w:hAnsi="Arial" w:cs="Arial"/>
                <w:sz w:val="20"/>
                <w:szCs w:val="20"/>
              </w:rPr>
            </w:pPr>
            <w:r w:rsidRPr="00297DDD">
              <w:rPr>
                <w:rFonts w:ascii="Arial" w:hAnsi="Arial" w:cs="Arial"/>
                <w:sz w:val="20"/>
                <w:szCs w:val="20"/>
              </w:rPr>
              <w:t>2.2. Ochrona powietrza</w:t>
            </w:r>
          </w:p>
          <w:p w14:paraId="3293B829" w14:textId="77777777" w:rsidR="00457B37" w:rsidRPr="00297DDD" w:rsidRDefault="00457B37" w:rsidP="00297DDD">
            <w:pPr>
              <w:spacing w:before="60" w:after="60"/>
              <w:jc w:val="both"/>
              <w:rPr>
                <w:rFonts w:ascii="Arial" w:hAnsi="Arial" w:cs="Arial"/>
                <w:sz w:val="20"/>
                <w:szCs w:val="20"/>
              </w:rPr>
            </w:pPr>
            <w:r w:rsidRPr="00297DDD">
              <w:rPr>
                <w:rFonts w:ascii="Arial" w:hAnsi="Arial" w:cs="Arial"/>
                <w:sz w:val="20"/>
                <w:szCs w:val="20"/>
              </w:rPr>
              <w:t>2.3. Wspieranie i pobudzanie aktywności właścicieli obiektów do modernizacji infrastruktury mieszkaniowej oraz likwidowania niskiej emisji</w:t>
            </w:r>
          </w:p>
          <w:p w14:paraId="680CC08D" w14:textId="77777777" w:rsidR="00457B37" w:rsidRPr="00297DDD" w:rsidRDefault="00457B37" w:rsidP="00297DDD">
            <w:pPr>
              <w:spacing w:before="60" w:after="60"/>
              <w:jc w:val="both"/>
              <w:rPr>
                <w:rFonts w:ascii="Arial" w:hAnsi="Arial" w:cs="Arial"/>
                <w:sz w:val="20"/>
                <w:szCs w:val="20"/>
              </w:rPr>
            </w:pPr>
            <w:r w:rsidRPr="00297DDD">
              <w:rPr>
                <w:rFonts w:ascii="Arial" w:hAnsi="Arial" w:cs="Arial"/>
                <w:sz w:val="20"/>
                <w:szCs w:val="20"/>
              </w:rPr>
              <w:t>2.3. Rozwój infrastruktury technicznej oraz dostosowanie do osób niepełnosprawnych i starszych na rzecz aktywizacji społeczno-gospodarczej</w:t>
            </w:r>
          </w:p>
          <w:p w14:paraId="4C43E240" w14:textId="77777777" w:rsidR="00457B37" w:rsidRPr="00297DDD" w:rsidRDefault="00457B37" w:rsidP="00297DDD">
            <w:pPr>
              <w:spacing w:before="60" w:after="60"/>
              <w:jc w:val="both"/>
              <w:rPr>
                <w:rFonts w:ascii="Arial" w:hAnsi="Arial" w:cs="Arial"/>
                <w:sz w:val="20"/>
                <w:szCs w:val="20"/>
              </w:rPr>
            </w:pPr>
            <w:r w:rsidRPr="00297DDD">
              <w:rPr>
                <w:rFonts w:ascii="Arial" w:hAnsi="Arial" w:cs="Arial"/>
                <w:sz w:val="20"/>
                <w:szCs w:val="20"/>
              </w:rPr>
              <w:t>2.4. Zwiększenie zasobu oraz lepszy standard mieszkań komunalnych wraz z poprawą efektywności energetycznej budynków będących w zasobie mieszkaniowym gminy</w:t>
            </w:r>
          </w:p>
          <w:p w14:paraId="634B82D8" w14:textId="77777777" w:rsidR="00457B37" w:rsidRPr="00297DDD" w:rsidRDefault="00457B37" w:rsidP="00297DDD">
            <w:pPr>
              <w:spacing w:before="60" w:after="60"/>
              <w:jc w:val="both"/>
              <w:rPr>
                <w:rFonts w:ascii="Arial" w:hAnsi="Arial" w:cs="Arial"/>
                <w:sz w:val="20"/>
                <w:szCs w:val="20"/>
              </w:rPr>
            </w:pPr>
            <w:r w:rsidRPr="00297DDD">
              <w:rPr>
                <w:rFonts w:ascii="Arial" w:hAnsi="Arial" w:cs="Arial"/>
                <w:sz w:val="20"/>
                <w:szCs w:val="20"/>
              </w:rPr>
              <w:t>2.5. Poprawa poziomu bezpieczeństwa</w:t>
            </w:r>
          </w:p>
          <w:p w14:paraId="62E79140"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lastRenderedPageBreak/>
              <w:t>2.6. Poprawa jakości środowiska naturalnego</w:t>
            </w:r>
          </w:p>
          <w:p w14:paraId="68BC3CF5"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3.4. Poprawa estetyki, dostępności i funkcjonalności obszaru rewitalizacji prowadząca do aktywizacji społeczno-gospodarczej</w:t>
            </w:r>
          </w:p>
        </w:tc>
      </w:tr>
      <w:tr w:rsidR="00457B37" w:rsidRPr="00297DDD" w14:paraId="733EBC80" w14:textId="77777777" w:rsidTr="00297DDD">
        <w:tc>
          <w:tcPr>
            <w:tcW w:w="2122" w:type="dxa"/>
            <w:shd w:val="clear" w:color="auto" w:fill="DEEAF6"/>
          </w:tcPr>
          <w:p w14:paraId="533A92E3"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lastRenderedPageBreak/>
              <w:t>Oddziaływanie przedsięwzięcia</w:t>
            </w:r>
          </w:p>
        </w:tc>
        <w:tc>
          <w:tcPr>
            <w:tcW w:w="6940" w:type="dxa"/>
          </w:tcPr>
          <w:p w14:paraId="0921DD98"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sfera społeczna, sfera przestrzenno-funkcjonalna, sfera środowiskowa, sfera techniczna</w:t>
            </w:r>
          </w:p>
        </w:tc>
      </w:tr>
      <w:tr w:rsidR="00457B37" w:rsidRPr="00297DDD" w14:paraId="0667CA5B" w14:textId="77777777" w:rsidTr="00297DDD">
        <w:tc>
          <w:tcPr>
            <w:tcW w:w="2122" w:type="dxa"/>
            <w:shd w:val="clear" w:color="auto" w:fill="DEEAF6"/>
          </w:tcPr>
          <w:p w14:paraId="48D261C0"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Główny problem</w:t>
            </w:r>
          </w:p>
        </w:tc>
        <w:tc>
          <w:tcPr>
            <w:tcW w:w="6940" w:type="dxa"/>
          </w:tcPr>
          <w:p w14:paraId="49FCE847" w14:textId="09DE9A58"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Problemem osiedla jest stan niektórych budynków wielorodzinnych. Chodzi głównie o słabą izolację termiczną ścian oraz poszycia dachowego. Konieczne są również prace dostosowawcze w klatach wokół nich. Parkingi, pl</w:t>
            </w:r>
            <w:r w:rsidR="00E437C2">
              <w:rPr>
                <w:rFonts w:ascii="Arial" w:hAnsi="Arial" w:cs="Arial"/>
                <w:bCs/>
                <w:sz w:val="20"/>
                <w:szCs w:val="20"/>
              </w:rPr>
              <w:t>a</w:t>
            </w:r>
            <w:r w:rsidRPr="00297DDD">
              <w:rPr>
                <w:rFonts w:ascii="Arial" w:hAnsi="Arial" w:cs="Arial"/>
                <w:bCs/>
                <w:sz w:val="20"/>
                <w:szCs w:val="20"/>
              </w:rPr>
              <w:t>ce zabaw, tereny zielone nie są dostosowane do potrzeb osób niepełnosprawnych. Stwierdzono również degradację terenów zielonych i</w:t>
            </w:r>
            <w:r w:rsidR="00E437C2">
              <w:rPr>
                <w:rFonts w:ascii="Arial" w:hAnsi="Arial" w:cs="Arial"/>
                <w:bCs/>
                <w:sz w:val="20"/>
                <w:szCs w:val="20"/>
              </w:rPr>
              <w:t> </w:t>
            </w:r>
            <w:r w:rsidRPr="00297DDD">
              <w:rPr>
                <w:rFonts w:ascii="Arial" w:hAnsi="Arial" w:cs="Arial"/>
                <w:bCs/>
                <w:sz w:val="20"/>
                <w:szCs w:val="20"/>
              </w:rPr>
              <w:t xml:space="preserve">zbyt małą liczbę miejsc parkingowych. </w:t>
            </w:r>
          </w:p>
        </w:tc>
      </w:tr>
      <w:tr w:rsidR="00457B37" w:rsidRPr="00297DDD" w14:paraId="7265D633" w14:textId="77777777" w:rsidTr="00297DDD">
        <w:tc>
          <w:tcPr>
            <w:tcW w:w="2122" w:type="dxa"/>
            <w:shd w:val="clear" w:color="auto" w:fill="DEEAF6"/>
          </w:tcPr>
          <w:p w14:paraId="56CAC160"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Cel przedsięwzięcia</w:t>
            </w:r>
          </w:p>
        </w:tc>
        <w:tc>
          <w:tcPr>
            <w:tcW w:w="6940" w:type="dxa"/>
          </w:tcPr>
          <w:p w14:paraId="54E8648A" w14:textId="3BD3D359"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Celem jest wzrost poziomu jakości zamieszkania na terenie osiedla mieszkaniowego. </w:t>
            </w:r>
          </w:p>
        </w:tc>
      </w:tr>
      <w:tr w:rsidR="00457B37" w:rsidRPr="00297DDD" w14:paraId="3D5C4FA9" w14:textId="77777777" w:rsidTr="00297DDD">
        <w:tc>
          <w:tcPr>
            <w:tcW w:w="2122" w:type="dxa"/>
            <w:shd w:val="clear" w:color="auto" w:fill="DEEAF6"/>
          </w:tcPr>
          <w:p w14:paraId="47D75B16"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Zakres realizowanych zadań inwestycyjnych</w:t>
            </w:r>
          </w:p>
        </w:tc>
        <w:tc>
          <w:tcPr>
            <w:tcW w:w="6940" w:type="dxa"/>
          </w:tcPr>
          <w:p w14:paraId="2BCE3EE0" w14:textId="485FCBB5"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termomodernizacja wybranych obiektów mieszkalnych</w:t>
            </w:r>
            <w:r w:rsidR="00E437C2">
              <w:rPr>
                <w:rFonts w:ascii="Arial" w:hAnsi="Arial" w:cs="Arial"/>
                <w:bCs/>
                <w:sz w:val="20"/>
                <w:szCs w:val="20"/>
              </w:rPr>
              <w:t>,</w:t>
            </w:r>
          </w:p>
          <w:p w14:paraId="224ECFB9" w14:textId="1E16B872"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prace remontowe i dostosowawcze</w:t>
            </w:r>
            <w:r w:rsidR="00E437C2">
              <w:rPr>
                <w:rFonts w:ascii="Arial" w:hAnsi="Arial" w:cs="Arial"/>
                <w:bCs/>
                <w:sz w:val="20"/>
                <w:szCs w:val="20"/>
              </w:rPr>
              <w:t>,</w:t>
            </w:r>
          </w:p>
          <w:p w14:paraId="4483B676" w14:textId="68AEB126"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adaptacja terenów zielonych dla mieszkańców</w:t>
            </w:r>
            <w:r w:rsidR="00E437C2">
              <w:rPr>
                <w:rFonts w:ascii="Arial" w:hAnsi="Arial" w:cs="Arial"/>
                <w:bCs/>
                <w:sz w:val="20"/>
                <w:szCs w:val="20"/>
              </w:rPr>
              <w:t>,</w:t>
            </w:r>
          </w:p>
          <w:p w14:paraId="503FDF09" w14:textId="6B84F629" w:rsidR="00457B37" w:rsidRPr="00297DDD" w:rsidRDefault="00457B37" w:rsidP="00E437C2">
            <w:pPr>
              <w:tabs>
                <w:tab w:val="left" w:pos="709"/>
              </w:tabs>
              <w:spacing w:before="60" w:after="60"/>
              <w:jc w:val="both"/>
              <w:rPr>
                <w:rFonts w:ascii="Arial" w:hAnsi="Arial" w:cs="Arial"/>
                <w:bCs/>
                <w:sz w:val="20"/>
                <w:szCs w:val="20"/>
              </w:rPr>
            </w:pPr>
            <w:r w:rsidRPr="00297DDD">
              <w:rPr>
                <w:rFonts w:ascii="Arial" w:hAnsi="Arial" w:cs="Arial"/>
                <w:bCs/>
                <w:sz w:val="20"/>
                <w:szCs w:val="20"/>
              </w:rPr>
              <w:t>- poprawa jakości terenów zielonych wokół obiektów mieszkalnych</w:t>
            </w:r>
            <w:r w:rsidR="00E437C2">
              <w:rPr>
                <w:rFonts w:ascii="Arial" w:hAnsi="Arial" w:cs="Arial"/>
                <w:bCs/>
                <w:sz w:val="20"/>
                <w:szCs w:val="20"/>
              </w:rPr>
              <w:t>;</w:t>
            </w:r>
          </w:p>
        </w:tc>
      </w:tr>
      <w:tr w:rsidR="00457B37" w:rsidRPr="00297DDD" w14:paraId="60FAFF4A" w14:textId="77777777" w:rsidTr="00297DDD">
        <w:tc>
          <w:tcPr>
            <w:tcW w:w="2122" w:type="dxa"/>
            <w:shd w:val="clear" w:color="auto" w:fill="DEEAF6"/>
          </w:tcPr>
          <w:p w14:paraId="1968D5BF"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Zakres realizowanych zadań społecznych</w:t>
            </w:r>
          </w:p>
        </w:tc>
        <w:tc>
          <w:tcPr>
            <w:tcW w:w="6940" w:type="dxa"/>
          </w:tcPr>
          <w:p w14:paraId="65DCC193" w14:textId="66E47C0D"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zajęcia integracyjne</w:t>
            </w:r>
            <w:r w:rsidR="00E437C2">
              <w:rPr>
                <w:rFonts w:ascii="Arial" w:hAnsi="Arial" w:cs="Arial"/>
                <w:bCs/>
                <w:sz w:val="20"/>
                <w:szCs w:val="20"/>
              </w:rPr>
              <w:t>;</w:t>
            </w:r>
          </w:p>
        </w:tc>
      </w:tr>
      <w:tr w:rsidR="00457B37" w:rsidRPr="00297DDD" w14:paraId="4C439E55" w14:textId="77777777" w:rsidTr="00297DDD">
        <w:tc>
          <w:tcPr>
            <w:tcW w:w="2122" w:type="dxa"/>
            <w:shd w:val="clear" w:color="auto" w:fill="DEEAF6"/>
          </w:tcPr>
          <w:p w14:paraId="1820A063"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Wpływ realizacji przedsięwzięcia na niwelację zdiagnozowanych problemów</w:t>
            </w:r>
          </w:p>
        </w:tc>
        <w:tc>
          <w:tcPr>
            <w:tcW w:w="6940" w:type="dxa"/>
          </w:tcPr>
          <w:p w14:paraId="36B5BC06"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xml:space="preserve">- działania przyczynią się do długotrwałej poprawy sytuacji społecznej, zmniejszenia  zjawisk patologicznych na rewitalizowanym obszarze, </w:t>
            </w:r>
          </w:p>
          <w:p w14:paraId="74FB05A6" w14:textId="22D7EEA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 poprawi się efektywność energetyczna obiektów poprzez prace termomodernizacyjne</w:t>
            </w:r>
            <w:r w:rsidR="00E437C2">
              <w:rPr>
                <w:rFonts w:ascii="Arial" w:hAnsi="Arial" w:cs="Arial"/>
                <w:bCs/>
                <w:sz w:val="20"/>
                <w:szCs w:val="20"/>
              </w:rPr>
              <w:t>,</w:t>
            </w:r>
          </w:p>
          <w:p w14:paraId="7A2A852A" w14:textId="6D7FA09F" w:rsidR="00457B37" w:rsidRPr="00297DDD" w:rsidRDefault="00457B37" w:rsidP="00E437C2">
            <w:pPr>
              <w:tabs>
                <w:tab w:val="left" w:pos="709"/>
              </w:tabs>
              <w:spacing w:before="60" w:after="60"/>
              <w:jc w:val="both"/>
              <w:rPr>
                <w:rFonts w:ascii="Arial" w:hAnsi="Arial" w:cs="Arial"/>
                <w:bCs/>
                <w:sz w:val="20"/>
                <w:szCs w:val="20"/>
              </w:rPr>
            </w:pPr>
            <w:r w:rsidRPr="00297DDD">
              <w:rPr>
                <w:rFonts w:ascii="Arial" w:hAnsi="Arial" w:cs="Arial"/>
                <w:bCs/>
                <w:sz w:val="20"/>
                <w:szCs w:val="20"/>
              </w:rPr>
              <w:t>- poprawi się standard usług mieszkaniowych</w:t>
            </w:r>
            <w:r w:rsidR="00E437C2">
              <w:rPr>
                <w:rFonts w:ascii="Arial" w:hAnsi="Arial" w:cs="Arial"/>
                <w:bCs/>
                <w:sz w:val="20"/>
                <w:szCs w:val="20"/>
              </w:rPr>
              <w:t>;</w:t>
            </w:r>
          </w:p>
        </w:tc>
      </w:tr>
      <w:tr w:rsidR="00457B37" w:rsidRPr="00297DDD" w14:paraId="75714EF9" w14:textId="77777777" w:rsidTr="00297DDD">
        <w:tc>
          <w:tcPr>
            <w:tcW w:w="2122" w:type="dxa"/>
            <w:shd w:val="clear" w:color="auto" w:fill="DEEAF6"/>
          </w:tcPr>
          <w:p w14:paraId="591E094E"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Szacowana wartość projektu (w PLN)</w:t>
            </w:r>
          </w:p>
        </w:tc>
        <w:tc>
          <w:tcPr>
            <w:tcW w:w="6940" w:type="dxa"/>
          </w:tcPr>
          <w:p w14:paraId="7057DAC9"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5 000 000,00</w:t>
            </w:r>
          </w:p>
        </w:tc>
      </w:tr>
      <w:tr w:rsidR="00457B37" w:rsidRPr="00297DDD" w14:paraId="522B3D64" w14:textId="77777777" w:rsidTr="00297DDD">
        <w:tc>
          <w:tcPr>
            <w:tcW w:w="2122" w:type="dxa"/>
            <w:shd w:val="clear" w:color="auto" w:fill="DEEAF6"/>
          </w:tcPr>
          <w:p w14:paraId="16EF8D56"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Okres realizacji</w:t>
            </w:r>
          </w:p>
        </w:tc>
        <w:tc>
          <w:tcPr>
            <w:tcW w:w="6940" w:type="dxa"/>
          </w:tcPr>
          <w:p w14:paraId="7F0DDEDA" w14:textId="016CDA2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2024</w:t>
            </w:r>
            <w:r w:rsidR="00E437C2">
              <w:rPr>
                <w:rFonts w:ascii="Arial" w:hAnsi="Arial" w:cs="Arial"/>
                <w:bCs/>
                <w:sz w:val="20"/>
                <w:szCs w:val="20"/>
              </w:rPr>
              <w:t xml:space="preserve"> </w:t>
            </w:r>
            <w:r w:rsidRPr="00297DDD">
              <w:rPr>
                <w:rFonts w:ascii="Arial" w:hAnsi="Arial" w:cs="Arial"/>
                <w:bCs/>
                <w:sz w:val="20"/>
                <w:szCs w:val="20"/>
              </w:rPr>
              <w:t>-</w:t>
            </w:r>
            <w:r w:rsidR="00E437C2">
              <w:rPr>
                <w:rFonts w:ascii="Arial" w:hAnsi="Arial" w:cs="Arial"/>
                <w:bCs/>
                <w:sz w:val="20"/>
                <w:szCs w:val="20"/>
              </w:rPr>
              <w:t xml:space="preserve"> </w:t>
            </w:r>
            <w:r w:rsidRPr="00297DDD">
              <w:rPr>
                <w:rFonts w:ascii="Arial" w:hAnsi="Arial" w:cs="Arial"/>
                <w:bCs/>
                <w:sz w:val="20"/>
                <w:szCs w:val="20"/>
              </w:rPr>
              <w:t>2030</w:t>
            </w:r>
          </w:p>
        </w:tc>
      </w:tr>
      <w:tr w:rsidR="00457B37" w:rsidRPr="00297DDD" w14:paraId="3717DC74" w14:textId="77777777" w:rsidTr="00297DDD">
        <w:tc>
          <w:tcPr>
            <w:tcW w:w="2122" w:type="dxa"/>
            <w:shd w:val="clear" w:color="auto" w:fill="DEEAF6"/>
          </w:tcPr>
          <w:p w14:paraId="5FDF0A41"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Prognozowane produkty i rezultaty</w:t>
            </w:r>
          </w:p>
        </w:tc>
        <w:tc>
          <w:tcPr>
            <w:tcW w:w="6940" w:type="dxa"/>
          </w:tcPr>
          <w:p w14:paraId="0A995328"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sz w:val="20"/>
                <w:szCs w:val="20"/>
              </w:rPr>
              <w:t>Liczba osób korzystających z infrastruktury, obiektów i obszarów poddanych rewitalizacji: 340 os./rok</w:t>
            </w:r>
            <w:r w:rsidRPr="00297DDD">
              <w:rPr>
                <w:rFonts w:ascii="Arial" w:hAnsi="Arial" w:cs="Arial"/>
                <w:bCs/>
                <w:sz w:val="20"/>
                <w:szCs w:val="20"/>
              </w:rPr>
              <w:t xml:space="preserve"> </w:t>
            </w:r>
          </w:p>
        </w:tc>
      </w:tr>
      <w:tr w:rsidR="00457B37" w:rsidRPr="00297DDD" w14:paraId="178A71F8" w14:textId="77777777" w:rsidTr="00297DDD">
        <w:tc>
          <w:tcPr>
            <w:tcW w:w="2122" w:type="dxa"/>
            <w:shd w:val="clear" w:color="auto" w:fill="DEEAF6"/>
          </w:tcPr>
          <w:p w14:paraId="29712D73" w14:textId="77777777" w:rsidR="00457B37" w:rsidRPr="00297DDD" w:rsidRDefault="00457B37" w:rsidP="00297DDD">
            <w:pPr>
              <w:tabs>
                <w:tab w:val="left" w:pos="709"/>
              </w:tabs>
              <w:spacing w:before="60" w:after="60"/>
              <w:rPr>
                <w:rFonts w:ascii="Arial" w:hAnsi="Arial" w:cs="Arial"/>
                <w:bCs/>
                <w:sz w:val="20"/>
                <w:szCs w:val="20"/>
              </w:rPr>
            </w:pPr>
            <w:r w:rsidRPr="00297DDD">
              <w:rPr>
                <w:rFonts w:ascii="Arial" w:hAnsi="Arial" w:cs="Arial"/>
                <w:bCs/>
                <w:sz w:val="20"/>
                <w:szCs w:val="20"/>
              </w:rPr>
              <w:t>Pomiar rezultatów</w:t>
            </w:r>
          </w:p>
        </w:tc>
        <w:tc>
          <w:tcPr>
            <w:tcW w:w="6940" w:type="dxa"/>
          </w:tcPr>
          <w:p w14:paraId="75E97069" w14:textId="77777777" w:rsidR="00457B37" w:rsidRPr="00297DDD" w:rsidRDefault="00457B37" w:rsidP="00297DDD">
            <w:pPr>
              <w:tabs>
                <w:tab w:val="left" w:pos="709"/>
              </w:tabs>
              <w:spacing w:before="60" w:after="60"/>
              <w:jc w:val="both"/>
              <w:rPr>
                <w:rFonts w:ascii="Arial" w:hAnsi="Arial" w:cs="Arial"/>
                <w:bCs/>
                <w:sz w:val="20"/>
                <w:szCs w:val="20"/>
              </w:rPr>
            </w:pPr>
            <w:r w:rsidRPr="00297DDD">
              <w:rPr>
                <w:rFonts w:ascii="Arial" w:hAnsi="Arial" w:cs="Arial"/>
                <w:bCs/>
                <w:sz w:val="20"/>
                <w:szCs w:val="20"/>
              </w:rPr>
              <w:t>Dane Spółdzielni Mieszkaniowej „Wspólny Dom” w Żychlinie</w:t>
            </w:r>
          </w:p>
        </w:tc>
      </w:tr>
    </w:tbl>
    <w:p w14:paraId="73FABB44" w14:textId="658F194B" w:rsidR="009F3B88" w:rsidRPr="001D7973" w:rsidRDefault="009F3B88" w:rsidP="001D7973">
      <w:pPr>
        <w:tabs>
          <w:tab w:val="left" w:pos="709"/>
        </w:tabs>
        <w:spacing w:after="0" w:line="360" w:lineRule="auto"/>
        <w:jc w:val="both"/>
        <w:rPr>
          <w:rFonts w:ascii="Arial" w:hAnsi="Arial" w:cs="Arial"/>
          <w:sz w:val="20"/>
          <w:szCs w:val="20"/>
        </w:rPr>
      </w:pPr>
    </w:p>
    <w:p w14:paraId="53129167" w14:textId="22F81E94" w:rsidR="004C008C" w:rsidRDefault="004C008C" w:rsidP="001D7973">
      <w:pPr>
        <w:tabs>
          <w:tab w:val="left" w:pos="709"/>
        </w:tabs>
        <w:spacing w:after="0" w:line="360" w:lineRule="auto"/>
        <w:jc w:val="both"/>
        <w:rPr>
          <w:rFonts w:ascii="Arial" w:hAnsi="Arial" w:cs="Arial"/>
        </w:rPr>
      </w:pPr>
      <w:r>
        <w:rPr>
          <w:rFonts w:ascii="Arial" w:hAnsi="Arial" w:cs="Arial"/>
        </w:rPr>
        <w:t xml:space="preserve">Realizacja projektów jest uzależniona od uzyskania środków zewnętrznych na ich realizację. </w:t>
      </w:r>
    </w:p>
    <w:p w14:paraId="10C825B9" w14:textId="6B38F2C1" w:rsidR="009F3B88" w:rsidRDefault="009F3B88" w:rsidP="001D7973">
      <w:pPr>
        <w:spacing w:after="0" w:line="360" w:lineRule="auto"/>
        <w:rPr>
          <w:rFonts w:ascii="Arial" w:hAnsi="Arial" w:cs="Arial"/>
          <w:sz w:val="20"/>
          <w:szCs w:val="20"/>
        </w:rPr>
      </w:pPr>
    </w:p>
    <w:p w14:paraId="02C5C96F" w14:textId="78CD496A" w:rsidR="00E437C2" w:rsidRDefault="00E437C2" w:rsidP="001D7973">
      <w:pPr>
        <w:spacing w:after="0" w:line="360" w:lineRule="auto"/>
        <w:rPr>
          <w:rFonts w:ascii="Arial" w:hAnsi="Arial" w:cs="Arial"/>
          <w:sz w:val="20"/>
          <w:szCs w:val="20"/>
        </w:rPr>
      </w:pPr>
    </w:p>
    <w:p w14:paraId="76865A26" w14:textId="029B03A7" w:rsidR="00E437C2" w:rsidRDefault="00E437C2" w:rsidP="001D7973">
      <w:pPr>
        <w:spacing w:after="0" w:line="360" w:lineRule="auto"/>
        <w:rPr>
          <w:rFonts w:ascii="Arial" w:hAnsi="Arial" w:cs="Arial"/>
          <w:sz w:val="20"/>
          <w:szCs w:val="20"/>
        </w:rPr>
      </w:pPr>
    </w:p>
    <w:p w14:paraId="0FE7D6D7" w14:textId="77777777" w:rsidR="00E437C2" w:rsidRPr="001D7973" w:rsidRDefault="00E437C2" w:rsidP="001D7973">
      <w:pPr>
        <w:spacing w:after="0" w:line="360" w:lineRule="auto"/>
        <w:rPr>
          <w:rFonts w:ascii="Arial" w:hAnsi="Arial" w:cs="Arial"/>
          <w:sz w:val="20"/>
          <w:szCs w:val="20"/>
        </w:rPr>
      </w:pPr>
    </w:p>
    <w:p w14:paraId="6BB1F033" w14:textId="3678F7A2" w:rsidR="009B4495" w:rsidRPr="004C008C" w:rsidRDefault="009B4495" w:rsidP="004C008C">
      <w:pPr>
        <w:pStyle w:val="Akapitzlist"/>
        <w:numPr>
          <w:ilvl w:val="1"/>
          <w:numId w:val="1"/>
        </w:numPr>
        <w:outlineLvl w:val="1"/>
        <w:rPr>
          <w:rFonts w:ascii="Arial" w:hAnsi="Arial" w:cs="Arial"/>
          <w:sz w:val="28"/>
          <w:szCs w:val="28"/>
        </w:rPr>
      </w:pPr>
      <w:bookmarkStart w:id="160" w:name="_Toc148339956"/>
      <w:r w:rsidRPr="004C008C">
        <w:rPr>
          <w:rFonts w:ascii="Arial" w:hAnsi="Arial" w:cs="Arial"/>
          <w:sz w:val="28"/>
          <w:szCs w:val="28"/>
        </w:rPr>
        <w:t>Dopuszczalne przedsięwzięcia rewitalizacyjne</w:t>
      </w:r>
      <w:bookmarkEnd w:id="160"/>
    </w:p>
    <w:p w14:paraId="59C0C895" w14:textId="56BFB357" w:rsidR="00CE1669" w:rsidRPr="001D7973" w:rsidRDefault="00CE1669" w:rsidP="001D7973">
      <w:pPr>
        <w:spacing w:after="0" w:line="360" w:lineRule="auto"/>
        <w:rPr>
          <w:rFonts w:ascii="Arial" w:hAnsi="Arial" w:cs="Arial"/>
          <w:sz w:val="20"/>
          <w:szCs w:val="20"/>
        </w:rPr>
      </w:pPr>
    </w:p>
    <w:p w14:paraId="134FE474" w14:textId="3834F2EF" w:rsidR="00422B21" w:rsidRDefault="00422B21" w:rsidP="00E437C2">
      <w:pPr>
        <w:spacing w:line="360" w:lineRule="auto"/>
        <w:ind w:firstLine="708"/>
        <w:jc w:val="both"/>
        <w:rPr>
          <w:rFonts w:ascii="Arial" w:hAnsi="Arial" w:cs="Arial"/>
          <w:sz w:val="20"/>
          <w:szCs w:val="20"/>
        </w:rPr>
      </w:pPr>
      <w:r w:rsidRPr="00422B21">
        <w:rPr>
          <w:rFonts w:ascii="Arial" w:hAnsi="Arial" w:cs="Arial"/>
          <w:sz w:val="20"/>
          <w:szCs w:val="20"/>
        </w:rPr>
        <w:t>W poniższych tabelach zamieszczono charakterystykę pozostałych dopuszczalnych przedsięwzięć rewitalizacyjnych, realizujących kierunki działań służących eliminacji lub ograniczeniu negatywnych zjawisk występujących w obszarze rewitalizacji.</w:t>
      </w:r>
    </w:p>
    <w:p w14:paraId="10CDF152" w14:textId="77777777" w:rsidR="004C008C" w:rsidRDefault="004C008C" w:rsidP="00422B21">
      <w:pPr>
        <w:spacing w:line="360" w:lineRule="auto"/>
        <w:jc w:val="both"/>
        <w:rPr>
          <w:rFonts w:ascii="Arial" w:hAnsi="Arial" w:cs="Arial"/>
          <w:sz w:val="20"/>
          <w:szCs w:val="20"/>
        </w:rPr>
      </w:pPr>
    </w:p>
    <w:tbl>
      <w:tblPr>
        <w:tblStyle w:val="Tabela-Siatka"/>
        <w:tblW w:w="9067" w:type="dxa"/>
        <w:tblLook w:val="04A0" w:firstRow="1" w:lastRow="0" w:firstColumn="1" w:lastColumn="0" w:noHBand="0" w:noVBand="1"/>
      </w:tblPr>
      <w:tblGrid>
        <w:gridCol w:w="4248"/>
        <w:gridCol w:w="1559"/>
        <w:gridCol w:w="1549"/>
        <w:gridCol w:w="1711"/>
      </w:tblGrid>
      <w:tr w:rsidR="004C008C" w:rsidRPr="00941440" w14:paraId="519F0B73" w14:textId="04A47A75" w:rsidTr="00941440">
        <w:tc>
          <w:tcPr>
            <w:tcW w:w="4248" w:type="dxa"/>
            <w:shd w:val="clear" w:color="auto" w:fill="DEEAF6"/>
          </w:tcPr>
          <w:p w14:paraId="0DEA30DC" w14:textId="59203E5E" w:rsidR="004C008C" w:rsidRPr="00941440" w:rsidRDefault="004C008C" w:rsidP="00941440">
            <w:pPr>
              <w:spacing w:before="40" w:after="40"/>
              <w:jc w:val="center"/>
              <w:rPr>
                <w:rFonts w:ascii="Arial" w:hAnsi="Arial" w:cs="Arial"/>
                <w:b/>
                <w:bCs/>
                <w:sz w:val="20"/>
                <w:szCs w:val="20"/>
              </w:rPr>
            </w:pPr>
            <w:r w:rsidRPr="00941440">
              <w:rPr>
                <w:rFonts w:ascii="Arial" w:hAnsi="Arial" w:cs="Arial"/>
                <w:b/>
                <w:bCs/>
                <w:sz w:val="20"/>
                <w:szCs w:val="20"/>
              </w:rPr>
              <w:lastRenderedPageBreak/>
              <w:t>Nazwa projektu</w:t>
            </w:r>
          </w:p>
        </w:tc>
        <w:tc>
          <w:tcPr>
            <w:tcW w:w="1559" w:type="dxa"/>
            <w:shd w:val="clear" w:color="auto" w:fill="DEEAF6"/>
          </w:tcPr>
          <w:p w14:paraId="6C6110D5" w14:textId="49FD2DF1" w:rsidR="004C008C" w:rsidRPr="00941440" w:rsidRDefault="004C008C" w:rsidP="00941440">
            <w:pPr>
              <w:spacing w:before="40" w:after="40"/>
              <w:jc w:val="center"/>
              <w:rPr>
                <w:rFonts w:ascii="Arial" w:hAnsi="Arial" w:cs="Arial"/>
                <w:b/>
                <w:bCs/>
                <w:sz w:val="20"/>
                <w:szCs w:val="20"/>
              </w:rPr>
            </w:pPr>
            <w:r w:rsidRPr="00941440">
              <w:rPr>
                <w:rFonts w:ascii="Arial" w:hAnsi="Arial" w:cs="Arial"/>
                <w:b/>
                <w:bCs/>
                <w:sz w:val="20"/>
                <w:szCs w:val="20"/>
              </w:rPr>
              <w:t>Planowane lata realizacji</w:t>
            </w:r>
          </w:p>
        </w:tc>
        <w:tc>
          <w:tcPr>
            <w:tcW w:w="1549" w:type="dxa"/>
            <w:shd w:val="clear" w:color="auto" w:fill="DEEAF6"/>
          </w:tcPr>
          <w:p w14:paraId="62CF9BF6" w14:textId="5E559D18" w:rsidR="004C008C" w:rsidRPr="00941440" w:rsidRDefault="004C008C" w:rsidP="00941440">
            <w:pPr>
              <w:spacing w:before="40" w:after="40"/>
              <w:jc w:val="center"/>
              <w:rPr>
                <w:rFonts w:ascii="Arial" w:hAnsi="Arial" w:cs="Arial"/>
                <w:b/>
                <w:bCs/>
                <w:sz w:val="20"/>
                <w:szCs w:val="20"/>
              </w:rPr>
            </w:pPr>
            <w:r w:rsidRPr="00941440">
              <w:rPr>
                <w:rFonts w:ascii="Arial" w:hAnsi="Arial" w:cs="Arial"/>
                <w:b/>
                <w:bCs/>
                <w:sz w:val="20"/>
                <w:szCs w:val="20"/>
              </w:rPr>
              <w:t xml:space="preserve">Szacunkowy koszt </w:t>
            </w:r>
            <w:r w:rsidR="00941440">
              <w:rPr>
                <w:rFonts w:ascii="Arial" w:hAnsi="Arial" w:cs="Arial"/>
                <w:b/>
                <w:bCs/>
                <w:sz w:val="20"/>
                <w:szCs w:val="20"/>
              </w:rPr>
              <w:t>[</w:t>
            </w:r>
            <w:r w:rsidRPr="00941440">
              <w:rPr>
                <w:rFonts w:ascii="Arial" w:hAnsi="Arial" w:cs="Arial"/>
                <w:b/>
                <w:bCs/>
                <w:sz w:val="20"/>
                <w:szCs w:val="20"/>
              </w:rPr>
              <w:t>mln zł</w:t>
            </w:r>
            <w:r w:rsidR="00941440">
              <w:rPr>
                <w:rFonts w:ascii="Arial" w:hAnsi="Arial" w:cs="Arial"/>
                <w:b/>
                <w:bCs/>
                <w:sz w:val="20"/>
                <w:szCs w:val="20"/>
              </w:rPr>
              <w:t>]</w:t>
            </w:r>
          </w:p>
        </w:tc>
        <w:tc>
          <w:tcPr>
            <w:tcW w:w="1711" w:type="dxa"/>
            <w:shd w:val="clear" w:color="auto" w:fill="DEEAF6"/>
          </w:tcPr>
          <w:p w14:paraId="34FA7CBF" w14:textId="6546F3EF" w:rsidR="004C008C" w:rsidRPr="00941440" w:rsidRDefault="004C008C" w:rsidP="00941440">
            <w:pPr>
              <w:spacing w:before="40" w:after="40"/>
              <w:jc w:val="center"/>
              <w:rPr>
                <w:rFonts w:ascii="Arial" w:hAnsi="Arial" w:cs="Arial"/>
                <w:b/>
                <w:bCs/>
                <w:sz w:val="20"/>
                <w:szCs w:val="20"/>
              </w:rPr>
            </w:pPr>
            <w:r w:rsidRPr="00941440">
              <w:rPr>
                <w:rFonts w:ascii="Arial" w:hAnsi="Arial" w:cs="Arial"/>
                <w:b/>
                <w:bCs/>
                <w:sz w:val="20"/>
                <w:szCs w:val="20"/>
              </w:rPr>
              <w:t>Podmiot odpowiedzialny</w:t>
            </w:r>
          </w:p>
        </w:tc>
      </w:tr>
      <w:tr w:rsidR="004C008C" w:rsidRPr="00941440" w14:paraId="67C296CC" w14:textId="0890859B" w:rsidTr="00941440">
        <w:tc>
          <w:tcPr>
            <w:tcW w:w="4248" w:type="dxa"/>
            <w:vAlign w:val="center"/>
          </w:tcPr>
          <w:p w14:paraId="5D8727DF" w14:textId="629A093B" w:rsidR="004C008C" w:rsidRPr="00941440" w:rsidRDefault="004C008C" w:rsidP="00941440">
            <w:pPr>
              <w:spacing w:before="40" w:after="40"/>
              <w:rPr>
                <w:rFonts w:ascii="Arial" w:hAnsi="Arial" w:cs="Arial"/>
                <w:sz w:val="20"/>
                <w:szCs w:val="20"/>
              </w:rPr>
            </w:pPr>
            <w:r w:rsidRPr="00941440">
              <w:rPr>
                <w:rFonts w:ascii="Arial" w:eastAsiaTheme="minorEastAsia" w:hAnsi="Arial" w:cs="Arial"/>
                <w:sz w:val="20"/>
                <w:szCs w:val="20"/>
              </w:rPr>
              <w:t>Modernizacja istniejącej infrastruktury sportowej</w:t>
            </w:r>
          </w:p>
        </w:tc>
        <w:tc>
          <w:tcPr>
            <w:tcW w:w="1559" w:type="dxa"/>
            <w:vAlign w:val="center"/>
          </w:tcPr>
          <w:p w14:paraId="251181D6" w14:textId="31BBA3DA" w:rsidR="004C008C" w:rsidRPr="00941440" w:rsidRDefault="004C008C" w:rsidP="00941440">
            <w:pPr>
              <w:spacing w:before="40" w:after="40"/>
              <w:jc w:val="center"/>
              <w:rPr>
                <w:rFonts w:ascii="Arial" w:hAnsi="Arial" w:cs="Arial"/>
                <w:sz w:val="20"/>
                <w:szCs w:val="20"/>
              </w:rPr>
            </w:pPr>
            <w:r w:rsidRPr="00941440">
              <w:rPr>
                <w:rFonts w:ascii="Arial" w:hAnsi="Arial" w:cs="Arial"/>
                <w:sz w:val="20"/>
                <w:szCs w:val="20"/>
              </w:rPr>
              <w:t>2026</w:t>
            </w:r>
          </w:p>
        </w:tc>
        <w:tc>
          <w:tcPr>
            <w:tcW w:w="1549" w:type="dxa"/>
            <w:vAlign w:val="center"/>
          </w:tcPr>
          <w:p w14:paraId="2BAEB0D5" w14:textId="0689AA94" w:rsidR="004C008C" w:rsidRPr="00941440" w:rsidRDefault="004C008C" w:rsidP="00941440">
            <w:pPr>
              <w:spacing w:before="40" w:after="40"/>
              <w:jc w:val="center"/>
              <w:rPr>
                <w:rFonts w:ascii="Arial" w:hAnsi="Arial" w:cs="Arial"/>
                <w:sz w:val="20"/>
                <w:szCs w:val="20"/>
              </w:rPr>
            </w:pPr>
            <w:r w:rsidRPr="00941440">
              <w:rPr>
                <w:rFonts w:ascii="Arial" w:hAnsi="Arial" w:cs="Arial"/>
                <w:sz w:val="20"/>
                <w:szCs w:val="20"/>
              </w:rPr>
              <w:t>1</w:t>
            </w:r>
          </w:p>
        </w:tc>
        <w:tc>
          <w:tcPr>
            <w:tcW w:w="1711" w:type="dxa"/>
          </w:tcPr>
          <w:p w14:paraId="2B623319" w14:textId="7EFE1E39" w:rsidR="004C008C" w:rsidRPr="00941440" w:rsidRDefault="00325EBA" w:rsidP="00941440">
            <w:pPr>
              <w:spacing w:before="40" w:after="40"/>
              <w:jc w:val="both"/>
              <w:rPr>
                <w:rFonts w:ascii="Arial" w:hAnsi="Arial" w:cs="Arial"/>
                <w:sz w:val="20"/>
                <w:szCs w:val="20"/>
              </w:rPr>
            </w:pPr>
            <w:r w:rsidRPr="00941440">
              <w:rPr>
                <w:rFonts w:ascii="Arial" w:hAnsi="Arial" w:cs="Arial"/>
                <w:sz w:val="20"/>
                <w:szCs w:val="20"/>
              </w:rPr>
              <w:t>Gmina Żychlin</w:t>
            </w:r>
          </w:p>
        </w:tc>
      </w:tr>
      <w:tr w:rsidR="004C008C" w:rsidRPr="00941440" w14:paraId="2D1E39C1" w14:textId="714F0ADD" w:rsidTr="00941440">
        <w:tc>
          <w:tcPr>
            <w:tcW w:w="4248" w:type="dxa"/>
            <w:vAlign w:val="center"/>
          </w:tcPr>
          <w:p w14:paraId="2F1FEB86" w14:textId="5B5A9969" w:rsidR="004C008C" w:rsidRPr="00941440" w:rsidRDefault="004C008C" w:rsidP="00941440">
            <w:pPr>
              <w:spacing w:before="40" w:after="40"/>
              <w:rPr>
                <w:rFonts w:ascii="Arial" w:hAnsi="Arial" w:cs="Arial"/>
                <w:sz w:val="20"/>
                <w:szCs w:val="20"/>
              </w:rPr>
            </w:pPr>
            <w:r w:rsidRPr="00941440">
              <w:rPr>
                <w:rFonts w:ascii="Arial" w:eastAsiaTheme="minorEastAsia" w:hAnsi="Arial" w:cs="Arial"/>
                <w:sz w:val="20"/>
                <w:szCs w:val="20"/>
              </w:rPr>
              <w:t>Budowa kanalizacji sanitarnej w północnej części miasta</w:t>
            </w:r>
          </w:p>
        </w:tc>
        <w:tc>
          <w:tcPr>
            <w:tcW w:w="1559" w:type="dxa"/>
            <w:vAlign w:val="center"/>
          </w:tcPr>
          <w:p w14:paraId="769B3E3B" w14:textId="231BFD92" w:rsidR="004C008C" w:rsidRPr="00941440" w:rsidRDefault="004C008C" w:rsidP="00941440">
            <w:pPr>
              <w:spacing w:before="40" w:after="40"/>
              <w:jc w:val="center"/>
              <w:rPr>
                <w:rFonts w:ascii="Arial" w:hAnsi="Arial" w:cs="Arial"/>
                <w:sz w:val="20"/>
                <w:szCs w:val="20"/>
              </w:rPr>
            </w:pPr>
            <w:r w:rsidRPr="00941440">
              <w:rPr>
                <w:rFonts w:ascii="Arial" w:hAnsi="Arial" w:cs="Arial"/>
                <w:sz w:val="20"/>
                <w:szCs w:val="20"/>
              </w:rPr>
              <w:t>2023</w:t>
            </w:r>
            <w:r w:rsidR="00941440">
              <w:rPr>
                <w:rFonts w:ascii="Arial" w:hAnsi="Arial" w:cs="Arial"/>
                <w:sz w:val="20"/>
                <w:szCs w:val="20"/>
              </w:rPr>
              <w:t xml:space="preserve"> </w:t>
            </w:r>
            <w:r w:rsidRPr="00941440">
              <w:rPr>
                <w:rFonts w:ascii="Arial" w:hAnsi="Arial" w:cs="Arial"/>
                <w:sz w:val="20"/>
                <w:szCs w:val="20"/>
              </w:rPr>
              <w:t>-</w:t>
            </w:r>
            <w:r w:rsidR="00941440">
              <w:rPr>
                <w:rFonts w:ascii="Arial" w:hAnsi="Arial" w:cs="Arial"/>
                <w:sz w:val="20"/>
                <w:szCs w:val="20"/>
              </w:rPr>
              <w:t xml:space="preserve"> </w:t>
            </w:r>
            <w:r w:rsidRPr="00941440">
              <w:rPr>
                <w:rFonts w:ascii="Arial" w:hAnsi="Arial" w:cs="Arial"/>
                <w:sz w:val="20"/>
                <w:szCs w:val="20"/>
              </w:rPr>
              <w:t>2024</w:t>
            </w:r>
          </w:p>
        </w:tc>
        <w:tc>
          <w:tcPr>
            <w:tcW w:w="1549" w:type="dxa"/>
            <w:vAlign w:val="center"/>
          </w:tcPr>
          <w:p w14:paraId="3CAF535F" w14:textId="416C746A" w:rsidR="004C008C" w:rsidRPr="00941440" w:rsidRDefault="004C008C" w:rsidP="00941440">
            <w:pPr>
              <w:spacing w:before="40" w:after="40"/>
              <w:jc w:val="center"/>
              <w:rPr>
                <w:rFonts w:ascii="Arial" w:hAnsi="Arial" w:cs="Arial"/>
                <w:sz w:val="20"/>
                <w:szCs w:val="20"/>
              </w:rPr>
            </w:pPr>
            <w:r w:rsidRPr="00941440">
              <w:rPr>
                <w:rFonts w:ascii="Arial" w:hAnsi="Arial" w:cs="Arial"/>
                <w:sz w:val="20"/>
                <w:szCs w:val="20"/>
              </w:rPr>
              <w:t>13</w:t>
            </w:r>
          </w:p>
        </w:tc>
        <w:tc>
          <w:tcPr>
            <w:tcW w:w="1711" w:type="dxa"/>
          </w:tcPr>
          <w:p w14:paraId="0060B6C0" w14:textId="577DF426" w:rsidR="004C008C" w:rsidRPr="00941440" w:rsidRDefault="00325EBA" w:rsidP="00941440">
            <w:pPr>
              <w:spacing w:before="40" w:after="40"/>
              <w:jc w:val="both"/>
              <w:rPr>
                <w:rFonts w:ascii="Arial" w:hAnsi="Arial" w:cs="Arial"/>
                <w:sz w:val="20"/>
                <w:szCs w:val="20"/>
              </w:rPr>
            </w:pPr>
            <w:r w:rsidRPr="00941440">
              <w:rPr>
                <w:rFonts w:ascii="Arial" w:hAnsi="Arial" w:cs="Arial"/>
                <w:sz w:val="20"/>
                <w:szCs w:val="20"/>
              </w:rPr>
              <w:t>Gmina Żychlin</w:t>
            </w:r>
          </w:p>
        </w:tc>
      </w:tr>
      <w:tr w:rsidR="004C008C" w:rsidRPr="00941440" w14:paraId="2ACE1969" w14:textId="194F9DF9" w:rsidTr="00941440">
        <w:tc>
          <w:tcPr>
            <w:tcW w:w="4248" w:type="dxa"/>
            <w:vAlign w:val="center"/>
          </w:tcPr>
          <w:p w14:paraId="7B9A7D92" w14:textId="67B3769C" w:rsidR="004C008C" w:rsidRPr="00941440" w:rsidRDefault="004C008C" w:rsidP="00941440">
            <w:pPr>
              <w:spacing w:before="40" w:after="40"/>
              <w:rPr>
                <w:rFonts w:ascii="Arial" w:hAnsi="Arial" w:cs="Arial"/>
                <w:sz w:val="20"/>
                <w:szCs w:val="20"/>
              </w:rPr>
            </w:pPr>
            <w:r w:rsidRPr="00941440">
              <w:rPr>
                <w:rFonts w:ascii="Arial" w:eastAsiaTheme="minorEastAsia" w:hAnsi="Arial" w:cs="Arial"/>
                <w:sz w:val="20"/>
                <w:szCs w:val="20"/>
              </w:rPr>
              <w:t>Przystosowanie budynku Urzędu Gminy w Żychlinie dla osób ze szczególnymi potrzebami</w:t>
            </w:r>
          </w:p>
        </w:tc>
        <w:tc>
          <w:tcPr>
            <w:tcW w:w="1559" w:type="dxa"/>
            <w:vAlign w:val="center"/>
          </w:tcPr>
          <w:p w14:paraId="70D04FC9" w14:textId="5D1800F5" w:rsidR="004C008C" w:rsidRPr="00941440" w:rsidRDefault="004C008C" w:rsidP="00941440">
            <w:pPr>
              <w:spacing w:before="40" w:after="40"/>
              <w:jc w:val="center"/>
              <w:rPr>
                <w:rFonts w:ascii="Arial" w:hAnsi="Arial" w:cs="Arial"/>
                <w:sz w:val="20"/>
                <w:szCs w:val="20"/>
              </w:rPr>
            </w:pPr>
            <w:r w:rsidRPr="00941440">
              <w:rPr>
                <w:rFonts w:ascii="Arial" w:hAnsi="Arial" w:cs="Arial"/>
                <w:sz w:val="20"/>
                <w:szCs w:val="20"/>
              </w:rPr>
              <w:t>2024</w:t>
            </w:r>
          </w:p>
        </w:tc>
        <w:tc>
          <w:tcPr>
            <w:tcW w:w="1549" w:type="dxa"/>
            <w:vAlign w:val="center"/>
          </w:tcPr>
          <w:p w14:paraId="0291B4B4" w14:textId="7CE99E1A" w:rsidR="004C008C" w:rsidRPr="00941440" w:rsidRDefault="004C008C" w:rsidP="00941440">
            <w:pPr>
              <w:spacing w:before="40" w:after="40"/>
              <w:jc w:val="center"/>
              <w:rPr>
                <w:rFonts w:ascii="Arial" w:hAnsi="Arial" w:cs="Arial"/>
                <w:sz w:val="20"/>
                <w:szCs w:val="20"/>
              </w:rPr>
            </w:pPr>
            <w:r w:rsidRPr="00941440">
              <w:rPr>
                <w:rFonts w:ascii="Arial" w:hAnsi="Arial" w:cs="Arial"/>
                <w:sz w:val="20"/>
                <w:szCs w:val="20"/>
              </w:rPr>
              <w:t>1</w:t>
            </w:r>
          </w:p>
        </w:tc>
        <w:tc>
          <w:tcPr>
            <w:tcW w:w="1711" w:type="dxa"/>
          </w:tcPr>
          <w:p w14:paraId="1E6C121B" w14:textId="7018F5BE" w:rsidR="004C008C" w:rsidRPr="00941440" w:rsidRDefault="00325EBA" w:rsidP="00941440">
            <w:pPr>
              <w:spacing w:before="40" w:after="40"/>
              <w:jc w:val="both"/>
              <w:rPr>
                <w:rFonts w:ascii="Arial" w:hAnsi="Arial" w:cs="Arial"/>
                <w:sz w:val="20"/>
                <w:szCs w:val="20"/>
              </w:rPr>
            </w:pPr>
            <w:r w:rsidRPr="00941440">
              <w:rPr>
                <w:rFonts w:ascii="Arial" w:hAnsi="Arial" w:cs="Arial"/>
                <w:sz w:val="20"/>
                <w:szCs w:val="20"/>
              </w:rPr>
              <w:t>Gmina Żychlin</w:t>
            </w:r>
          </w:p>
        </w:tc>
      </w:tr>
      <w:tr w:rsidR="004C008C" w:rsidRPr="00941440" w14:paraId="082A4A71" w14:textId="32FF63F1" w:rsidTr="00941440">
        <w:tc>
          <w:tcPr>
            <w:tcW w:w="4248" w:type="dxa"/>
            <w:vAlign w:val="center"/>
          </w:tcPr>
          <w:p w14:paraId="3FB19794" w14:textId="6276A765" w:rsidR="004C008C" w:rsidRPr="00941440" w:rsidRDefault="004C008C" w:rsidP="00941440">
            <w:pPr>
              <w:spacing w:before="40" w:after="40"/>
              <w:rPr>
                <w:rFonts w:ascii="Arial" w:hAnsi="Arial" w:cs="Arial"/>
                <w:sz w:val="20"/>
                <w:szCs w:val="20"/>
              </w:rPr>
            </w:pPr>
            <w:r w:rsidRPr="00941440">
              <w:rPr>
                <w:rFonts w:ascii="Arial" w:eastAsiaTheme="minorEastAsia" w:hAnsi="Arial" w:cs="Arial"/>
                <w:sz w:val="20"/>
                <w:szCs w:val="20"/>
              </w:rPr>
              <w:t>Przebudowa dróg gminnych i wewnętrznych</w:t>
            </w:r>
          </w:p>
        </w:tc>
        <w:tc>
          <w:tcPr>
            <w:tcW w:w="1559" w:type="dxa"/>
            <w:vAlign w:val="center"/>
          </w:tcPr>
          <w:p w14:paraId="1B10EFB8" w14:textId="2A474018" w:rsidR="004C008C" w:rsidRPr="00941440" w:rsidRDefault="004C008C" w:rsidP="00941440">
            <w:pPr>
              <w:spacing w:before="40" w:after="40"/>
              <w:jc w:val="center"/>
              <w:rPr>
                <w:rFonts w:ascii="Arial" w:hAnsi="Arial" w:cs="Arial"/>
                <w:sz w:val="20"/>
                <w:szCs w:val="20"/>
              </w:rPr>
            </w:pPr>
            <w:r w:rsidRPr="00941440">
              <w:rPr>
                <w:rFonts w:ascii="Arial" w:eastAsiaTheme="minorEastAsia" w:hAnsi="Arial" w:cs="Arial"/>
                <w:sz w:val="20"/>
                <w:szCs w:val="20"/>
              </w:rPr>
              <w:t>2024 - 2030</w:t>
            </w:r>
          </w:p>
        </w:tc>
        <w:tc>
          <w:tcPr>
            <w:tcW w:w="1549" w:type="dxa"/>
            <w:vAlign w:val="center"/>
          </w:tcPr>
          <w:p w14:paraId="73C92F58" w14:textId="7509F06A" w:rsidR="004C008C" w:rsidRPr="00941440" w:rsidRDefault="004C008C" w:rsidP="00941440">
            <w:pPr>
              <w:spacing w:before="40" w:after="40"/>
              <w:jc w:val="center"/>
              <w:rPr>
                <w:rFonts w:ascii="Arial" w:hAnsi="Arial" w:cs="Arial"/>
                <w:sz w:val="20"/>
                <w:szCs w:val="20"/>
              </w:rPr>
            </w:pPr>
            <w:r w:rsidRPr="00941440">
              <w:rPr>
                <w:rFonts w:ascii="Arial" w:eastAsiaTheme="minorEastAsia" w:hAnsi="Arial" w:cs="Arial"/>
                <w:sz w:val="20"/>
                <w:szCs w:val="20"/>
              </w:rPr>
              <w:t>18</w:t>
            </w:r>
          </w:p>
        </w:tc>
        <w:tc>
          <w:tcPr>
            <w:tcW w:w="1711" w:type="dxa"/>
          </w:tcPr>
          <w:p w14:paraId="0AA9E135" w14:textId="5CD511F8" w:rsidR="004C008C" w:rsidRPr="00941440" w:rsidRDefault="00325EBA" w:rsidP="00941440">
            <w:pPr>
              <w:spacing w:before="40" w:after="40"/>
              <w:jc w:val="both"/>
              <w:rPr>
                <w:rFonts w:ascii="Arial" w:hAnsi="Arial" w:cs="Arial"/>
                <w:sz w:val="20"/>
                <w:szCs w:val="20"/>
              </w:rPr>
            </w:pPr>
            <w:r w:rsidRPr="00941440">
              <w:rPr>
                <w:rFonts w:ascii="Arial" w:hAnsi="Arial" w:cs="Arial"/>
                <w:sz w:val="20"/>
                <w:szCs w:val="20"/>
              </w:rPr>
              <w:t>Gmina Żychlin</w:t>
            </w:r>
          </w:p>
        </w:tc>
      </w:tr>
      <w:tr w:rsidR="004C008C" w:rsidRPr="00941440" w14:paraId="4C0E5BF2" w14:textId="77777777" w:rsidTr="00941440">
        <w:tc>
          <w:tcPr>
            <w:tcW w:w="4248" w:type="dxa"/>
            <w:vAlign w:val="center"/>
          </w:tcPr>
          <w:p w14:paraId="2FAC43DE" w14:textId="4962CC43" w:rsidR="004C008C" w:rsidRPr="00941440" w:rsidRDefault="004C008C" w:rsidP="00941440">
            <w:pPr>
              <w:spacing w:before="40" w:after="40"/>
              <w:rPr>
                <w:rFonts w:ascii="Arial" w:eastAsiaTheme="minorEastAsia" w:hAnsi="Arial" w:cs="Arial"/>
                <w:sz w:val="20"/>
                <w:szCs w:val="20"/>
              </w:rPr>
            </w:pPr>
            <w:r w:rsidRPr="00941440">
              <w:rPr>
                <w:rFonts w:ascii="Arial" w:eastAsiaTheme="minorEastAsia" w:hAnsi="Arial" w:cs="Arial"/>
                <w:sz w:val="20"/>
                <w:szCs w:val="20"/>
              </w:rPr>
              <w:t>Modernizacja Oczyszczalni Ścieków</w:t>
            </w:r>
          </w:p>
        </w:tc>
        <w:tc>
          <w:tcPr>
            <w:tcW w:w="1559" w:type="dxa"/>
            <w:vAlign w:val="center"/>
          </w:tcPr>
          <w:p w14:paraId="7EB4745C" w14:textId="6E42F6E3" w:rsidR="004C008C" w:rsidRPr="00941440" w:rsidRDefault="004C008C" w:rsidP="00941440">
            <w:pPr>
              <w:spacing w:before="40" w:after="40"/>
              <w:jc w:val="center"/>
              <w:rPr>
                <w:rFonts w:ascii="Arial" w:eastAsiaTheme="minorEastAsia" w:hAnsi="Arial" w:cs="Arial"/>
                <w:sz w:val="20"/>
                <w:szCs w:val="20"/>
              </w:rPr>
            </w:pPr>
            <w:r w:rsidRPr="00941440">
              <w:rPr>
                <w:rFonts w:ascii="Arial" w:eastAsiaTheme="minorEastAsia" w:hAnsi="Arial" w:cs="Arial"/>
                <w:sz w:val="20"/>
                <w:szCs w:val="20"/>
              </w:rPr>
              <w:t>2027 - 2030</w:t>
            </w:r>
          </w:p>
        </w:tc>
        <w:tc>
          <w:tcPr>
            <w:tcW w:w="1549" w:type="dxa"/>
            <w:vAlign w:val="center"/>
          </w:tcPr>
          <w:p w14:paraId="6BE0F005" w14:textId="0A99131A" w:rsidR="004C008C" w:rsidRPr="00941440" w:rsidRDefault="004C008C" w:rsidP="00941440">
            <w:pPr>
              <w:spacing w:before="40" w:after="40"/>
              <w:jc w:val="center"/>
              <w:rPr>
                <w:rFonts w:ascii="Arial" w:eastAsiaTheme="minorEastAsia" w:hAnsi="Arial" w:cs="Arial"/>
                <w:sz w:val="20"/>
                <w:szCs w:val="20"/>
              </w:rPr>
            </w:pPr>
            <w:r w:rsidRPr="00941440">
              <w:rPr>
                <w:rFonts w:ascii="Arial" w:eastAsiaTheme="minorEastAsia" w:hAnsi="Arial" w:cs="Arial"/>
                <w:sz w:val="20"/>
                <w:szCs w:val="20"/>
              </w:rPr>
              <w:t>8</w:t>
            </w:r>
          </w:p>
        </w:tc>
        <w:tc>
          <w:tcPr>
            <w:tcW w:w="1711" w:type="dxa"/>
          </w:tcPr>
          <w:p w14:paraId="2F64E0BC" w14:textId="4D483D16" w:rsidR="004C008C" w:rsidRPr="00941440" w:rsidRDefault="00325EBA" w:rsidP="00941440">
            <w:pPr>
              <w:spacing w:before="40" w:after="40"/>
              <w:jc w:val="both"/>
              <w:rPr>
                <w:rFonts w:ascii="Arial" w:hAnsi="Arial" w:cs="Arial"/>
                <w:sz w:val="20"/>
                <w:szCs w:val="20"/>
              </w:rPr>
            </w:pPr>
            <w:r w:rsidRPr="00941440">
              <w:rPr>
                <w:rFonts w:ascii="Arial" w:hAnsi="Arial" w:cs="Arial"/>
                <w:sz w:val="20"/>
                <w:szCs w:val="20"/>
              </w:rPr>
              <w:t>Gmina Żychlin</w:t>
            </w:r>
          </w:p>
        </w:tc>
      </w:tr>
      <w:tr w:rsidR="004C008C" w:rsidRPr="00941440" w14:paraId="354CC212" w14:textId="77777777" w:rsidTr="00941440">
        <w:tc>
          <w:tcPr>
            <w:tcW w:w="4248" w:type="dxa"/>
            <w:vAlign w:val="center"/>
          </w:tcPr>
          <w:p w14:paraId="69657542" w14:textId="103FBB9B" w:rsidR="004C008C" w:rsidRPr="00941440" w:rsidRDefault="004C008C" w:rsidP="00941440">
            <w:pPr>
              <w:spacing w:before="40" w:after="40"/>
              <w:rPr>
                <w:rFonts w:ascii="Arial" w:eastAsiaTheme="minorEastAsia" w:hAnsi="Arial" w:cs="Arial"/>
                <w:sz w:val="20"/>
                <w:szCs w:val="20"/>
              </w:rPr>
            </w:pPr>
            <w:r w:rsidRPr="00941440">
              <w:rPr>
                <w:rFonts w:ascii="Arial" w:eastAsiaTheme="minorEastAsia" w:hAnsi="Arial" w:cs="Arial"/>
                <w:sz w:val="20"/>
                <w:szCs w:val="20"/>
              </w:rPr>
              <w:t>Modernizacja infrastruktury oświatowej</w:t>
            </w:r>
          </w:p>
        </w:tc>
        <w:tc>
          <w:tcPr>
            <w:tcW w:w="1559" w:type="dxa"/>
            <w:vAlign w:val="center"/>
          </w:tcPr>
          <w:p w14:paraId="74505238" w14:textId="780CEE8A" w:rsidR="004C008C" w:rsidRPr="00941440" w:rsidRDefault="004C008C" w:rsidP="00941440">
            <w:pPr>
              <w:spacing w:before="40" w:after="40"/>
              <w:jc w:val="center"/>
              <w:rPr>
                <w:rFonts w:ascii="Arial" w:eastAsiaTheme="minorEastAsia" w:hAnsi="Arial" w:cs="Arial"/>
                <w:sz w:val="20"/>
                <w:szCs w:val="20"/>
              </w:rPr>
            </w:pPr>
            <w:r w:rsidRPr="00941440">
              <w:rPr>
                <w:rFonts w:ascii="Arial" w:eastAsiaTheme="minorEastAsia" w:hAnsi="Arial" w:cs="Arial"/>
                <w:sz w:val="20"/>
                <w:szCs w:val="20"/>
              </w:rPr>
              <w:t>2023 - 2026</w:t>
            </w:r>
          </w:p>
        </w:tc>
        <w:tc>
          <w:tcPr>
            <w:tcW w:w="1549" w:type="dxa"/>
            <w:vAlign w:val="center"/>
          </w:tcPr>
          <w:p w14:paraId="486F281A" w14:textId="19590EF7" w:rsidR="004C008C" w:rsidRPr="00941440" w:rsidRDefault="004C008C" w:rsidP="00941440">
            <w:pPr>
              <w:spacing w:before="40" w:after="40"/>
              <w:jc w:val="center"/>
              <w:rPr>
                <w:rFonts w:ascii="Arial" w:eastAsiaTheme="minorEastAsia" w:hAnsi="Arial" w:cs="Arial"/>
                <w:sz w:val="20"/>
                <w:szCs w:val="20"/>
              </w:rPr>
            </w:pPr>
            <w:r w:rsidRPr="00941440">
              <w:rPr>
                <w:rFonts w:ascii="Arial" w:eastAsiaTheme="minorEastAsia" w:hAnsi="Arial" w:cs="Arial"/>
                <w:sz w:val="20"/>
                <w:szCs w:val="20"/>
              </w:rPr>
              <w:t>4</w:t>
            </w:r>
          </w:p>
        </w:tc>
        <w:tc>
          <w:tcPr>
            <w:tcW w:w="1711" w:type="dxa"/>
          </w:tcPr>
          <w:p w14:paraId="6B624DBA" w14:textId="59212BE1" w:rsidR="004C008C" w:rsidRPr="00941440" w:rsidRDefault="00325EBA" w:rsidP="00941440">
            <w:pPr>
              <w:spacing w:before="40" w:after="40"/>
              <w:jc w:val="both"/>
              <w:rPr>
                <w:rFonts w:ascii="Arial" w:hAnsi="Arial" w:cs="Arial"/>
                <w:sz w:val="20"/>
                <w:szCs w:val="20"/>
              </w:rPr>
            </w:pPr>
            <w:r w:rsidRPr="00941440">
              <w:rPr>
                <w:rFonts w:ascii="Arial" w:hAnsi="Arial" w:cs="Arial"/>
                <w:sz w:val="20"/>
                <w:szCs w:val="20"/>
              </w:rPr>
              <w:t>Gmina Żychlin</w:t>
            </w:r>
          </w:p>
        </w:tc>
      </w:tr>
    </w:tbl>
    <w:p w14:paraId="35385A4A" w14:textId="77777777" w:rsidR="004C008C" w:rsidRPr="00941440" w:rsidRDefault="004C008C" w:rsidP="00941440">
      <w:pPr>
        <w:spacing w:after="0" w:line="360" w:lineRule="auto"/>
        <w:jc w:val="both"/>
        <w:rPr>
          <w:rFonts w:ascii="Arial" w:hAnsi="Arial" w:cs="Arial"/>
          <w:sz w:val="18"/>
          <w:szCs w:val="18"/>
        </w:rPr>
      </w:pPr>
    </w:p>
    <w:p w14:paraId="520902FD" w14:textId="77777777" w:rsidR="004C008C" w:rsidRDefault="004C008C" w:rsidP="00941440">
      <w:pPr>
        <w:tabs>
          <w:tab w:val="left" w:pos="709"/>
        </w:tabs>
        <w:spacing w:after="0" w:line="360" w:lineRule="auto"/>
        <w:jc w:val="both"/>
        <w:rPr>
          <w:rFonts w:ascii="Arial" w:hAnsi="Arial" w:cs="Arial"/>
        </w:rPr>
      </w:pPr>
      <w:r>
        <w:rPr>
          <w:rFonts w:ascii="Arial" w:hAnsi="Arial" w:cs="Arial"/>
        </w:rPr>
        <w:t xml:space="preserve">Realizacja projektów jest uzależniona od uzyskania środków zewnętrznych na ich realizację. </w:t>
      </w:r>
    </w:p>
    <w:p w14:paraId="43EC0F05" w14:textId="77777777" w:rsidR="004C008C" w:rsidRPr="00941440" w:rsidRDefault="004C008C" w:rsidP="00941440">
      <w:pPr>
        <w:spacing w:after="0" w:line="360" w:lineRule="auto"/>
        <w:jc w:val="both"/>
        <w:rPr>
          <w:rFonts w:ascii="Arial" w:hAnsi="Arial" w:cs="Arial"/>
          <w:sz w:val="20"/>
          <w:szCs w:val="20"/>
        </w:rPr>
      </w:pPr>
    </w:p>
    <w:p w14:paraId="6A2504DF" w14:textId="4B52B4C8" w:rsidR="00CE1669" w:rsidRPr="00941440" w:rsidRDefault="00CE1669" w:rsidP="00941440">
      <w:pPr>
        <w:spacing w:after="0" w:line="360" w:lineRule="auto"/>
        <w:rPr>
          <w:rFonts w:ascii="Arial" w:hAnsi="Arial" w:cs="Arial"/>
          <w:sz w:val="20"/>
          <w:szCs w:val="20"/>
        </w:rPr>
      </w:pPr>
    </w:p>
    <w:p w14:paraId="3EEE48DA" w14:textId="566DB81F" w:rsidR="00941440" w:rsidRPr="00941440" w:rsidRDefault="00941440" w:rsidP="00941440">
      <w:pPr>
        <w:spacing w:after="0" w:line="360" w:lineRule="auto"/>
        <w:rPr>
          <w:rFonts w:ascii="Arial" w:hAnsi="Arial" w:cs="Arial"/>
          <w:sz w:val="20"/>
          <w:szCs w:val="20"/>
        </w:rPr>
      </w:pPr>
    </w:p>
    <w:p w14:paraId="4A3D70CD" w14:textId="77777777" w:rsidR="00941440" w:rsidRPr="00941440" w:rsidRDefault="00941440" w:rsidP="00941440">
      <w:pPr>
        <w:spacing w:after="0" w:line="360" w:lineRule="auto"/>
        <w:rPr>
          <w:rFonts w:ascii="Arial" w:hAnsi="Arial" w:cs="Arial"/>
          <w:sz w:val="20"/>
          <w:szCs w:val="20"/>
        </w:rPr>
      </w:pPr>
    </w:p>
    <w:p w14:paraId="01B71E78" w14:textId="63E70777" w:rsidR="009B4495" w:rsidRPr="00422B21" w:rsidRDefault="009B4495" w:rsidP="004C008C">
      <w:pPr>
        <w:pStyle w:val="Akapitzlist"/>
        <w:numPr>
          <w:ilvl w:val="0"/>
          <w:numId w:val="1"/>
        </w:numPr>
        <w:jc w:val="both"/>
        <w:outlineLvl w:val="0"/>
        <w:rPr>
          <w:rFonts w:ascii="Arial" w:hAnsi="Arial" w:cs="Arial"/>
          <w:sz w:val="36"/>
          <w:szCs w:val="36"/>
        </w:rPr>
      </w:pPr>
      <w:bookmarkStart w:id="161" w:name="_Toc148339957"/>
      <w:r w:rsidRPr="00422B21">
        <w:rPr>
          <w:rFonts w:ascii="Arial" w:hAnsi="Arial" w:cs="Arial"/>
          <w:sz w:val="36"/>
          <w:szCs w:val="36"/>
        </w:rPr>
        <w:t>Szacunkowe ramy finansowe oraz ramowy harmonogram realizacji programu</w:t>
      </w:r>
      <w:bookmarkEnd w:id="161"/>
    </w:p>
    <w:p w14:paraId="31165D49" w14:textId="5E2FD040" w:rsidR="00422B21" w:rsidRPr="00941440" w:rsidRDefault="00422B21" w:rsidP="00941440">
      <w:pPr>
        <w:spacing w:after="0" w:line="360" w:lineRule="auto"/>
        <w:rPr>
          <w:rFonts w:ascii="Arial" w:hAnsi="Arial" w:cs="Arial"/>
          <w:sz w:val="20"/>
          <w:szCs w:val="20"/>
        </w:rPr>
      </w:pPr>
    </w:p>
    <w:p w14:paraId="4CD4679F" w14:textId="5FBD70A8" w:rsidR="00422B21" w:rsidRPr="00422B21" w:rsidRDefault="00422B21" w:rsidP="00941440">
      <w:pPr>
        <w:spacing w:line="360" w:lineRule="auto"/>
        <w:ind w:firstLine="360"/>
        <w:jc w:val="both"/>
        <w:rPr>
          <w:rFonts w:ascii="Arial" w:hAnsi="Arial" w:cs="Arial"/>
          <w:sz w:val="20"/>
          <w:szCs w:val="20"/>
        </w:rPr>
      </w:pPr>
      <w:r w:rsidRPr="00422B21">
        <w:rPr>
          <w:rFonts w:ascii="Arial" w:hAnsi="Arial" w:cs="Arial"/>
          <w:sz w:val="20"/>
          <w:szCs w:val="20"/>
        </w:rPr>
        <w:t>Głównym źródłem finansowania zaplanowanych działań rewitalizacyjnych będą środki</w:t>
      </w:r>
      <w:r>
        <w:rPr>
          <w:rFonts w:ascii="Arial" w:hAnsi="Arial" w:cs="Arial"/>
          <w:sz w:val="20"/>
          <w:szCs w:val="20"/>
        </w:rPr>
        <w:t xml:space="preserve"> </w:t>
      </w:r>
      <w:r w:rsidRPr="00422B21">
        <w:rPr>
          <w:rFonts w:ascii="Arial" w:hAnsi="Arial" w:cs="Arial"/>
          <w:sz w:val="20"/>
          <w:szCs w:val="20"/>
        </w:rPr>
        <w:t xml:space="preserve">publiczne m.in.: </w:t>
      </w:r>
      <w:r>
        <w:rPr>
          <w:rFonts w:ascii="Arial" w:hAnsi="Arial" w:cs="Arial"/>
          <w:sz w:val="20"/>
          <w:szCs w:val="20"/>
        </w:rPr>
        <w:t>Fundusze Europejskie dla Łódzkiego 2021-2027</w:t>
      </w:r>
      <w:r w:rsidRPr="00422B21">
        <w:rPr>
          <w:rFonts w:ascii="Arial" w:hAnsi="Arial" w:cs="Arial"/>
          <w:sz w:val="20"/>
          <w:szCs w:val="20"/>
        </w:rPr>
        <w:t>, środki budżetu państwa (Ministerstwo Kultury i</w:t>
      </w:r>
      <w:r w:rsidR="00941440">
        <w:rPr>
          <w:rFonts w:ascii="Arial" w:hAnsi="Arial" w:cs="Arial"/>
          <w:sz w:val="20"/>
          <w:szCs w:val="20"/>
        </w:rPr>
        <w:t> </w:t>
      </w:r>
      <w:r w:rsidRPr="00422B21">
        <w:rPr>
          <w:rFonts w:ascii="Arial" w:hAnsi="Arial" w:cs="Arial"/>
          <w:sz w:val="20"/>
          <w:szCs w:val="20"/>
        </w:rPr>
        <w:t>Dziedzictwa Narodowego,</w:t>
      </w:r>
      <w:r>
        <w:rPr>
          <w:rFonts w:ascii="Arial" w:hAnsi="Arial" w:cs="Arial"/>
          <w:sz w:val="20"/>
          <w:szCs w:val="20"/>
        </w:rPr>
        <w:t xml:space="preserve"> </w:t>
      </w:r>
      <w:r w:rsidRPr="00422B21">
        <w:rPr>
          <w:rFonts w:ascii="Arial" w:hAnsi="Arial" w:cs="Arial"/>
          <w:sz w:val="20"/>
          <w:szCs w:val="20"/>
        </w:rPr>
        <w:t>Narodowy Fundusz Ochrony Środowiska i Gospodarki Wodnej</w:t>
      </w:r>
      <w:r>
        <w:rPr>
          <w:rFonts w:ascii="Arial" w:hAnsi="Arial" w:cs="Arial"/>
          <w:sz w:val="20"/>
          <w:szCs w:val="20"/>
        </w:rPr>
        <w:t>, środki rządowe</w:t>
      </w:r>
      <w:r w:rsidRPr="00422B21">
        <w:rPr>
          <w:rFonts w:ascii="Arial" w:hAnsi="Arial" w:cs="Arial"/>
          <w:sz w:val="20"/>
          <w:szCs w:val="20"/>
        </w:rPr>
        <w:t xml:space="preserve">), </w:t>
      </w:r>
      <w:r w:rsidR="00A94ED4">
        <w:rPr>
          <w:rFonts w:ascii="Arial" w:hAnsi="Arial" w:cs="Arial"/>
          <w:sz w:val="20"/>
          <w:szCs w:val="20"/>
        </w:rPr>
        <w:t xml:space="preserve">środki </w:t>
      </w:r>
      <w:r w:rsidRPr="00422B21">
        <w:rPr>
          <w:rFonts w:ascii="Arial" w:hAnsi="Arial" w:cs="Arial"/>
          <w:sz w:val="20"/>
          <w:szCs w:val="20"/>
        </w:rPr>
        <w:t>województwa</w:t>
      </w:r>
      <w:r>
        <w:rPr>
          <w:rFonts w:ascii="Arial" w:hAnsi="Arial" w:cs="Arial"/>
          <w:sz w:val="20"/>
          <w:szCs w:val="20"/>
        </w:rPr>
        <w:t xml:space="preserve"> łódzkiego </w:t>
      </w:r>
      <w:r w:rsidRPr="00422B21">
        <w:rPr>
          <w:rFonts w:ascii="Arial" w:hAnsi="Arial" w:cs="Arial"/>
          <w:sz w:val="20"/>
          <w:szCs w:val="20"/>
        </w:rPr>
        <w:t xml:space="preserve">(samorząd województwa, </w:t>
      </w:r>
      <w:r>
        <w:rPr>
          <w:rFonts w:ascii="Arial" w:hAnsi="Arial" w:cs="Arial"/>
          <w:sz w:val="20"/>
          <w:szCs w:val="20"/>
        </w:rPr>
        <w:t>Łódzki</w:t>
      </w:r>
      <w:r w:rsidRPr="00422B21">
        <w:rPr>
          <w:rFonts w:ascii="Arial" w:hAnsi="Arial" w:cs="Arial"/>
          <w:sz w:val="20"/>
          <w:szCs w:val="20"/>
        </w:rPr>
        <w:t xml:space="preserve"> Wojewódzki Konserwator Zabytków) oraz pochodzące z</w:t>
      </w:r>
      <w:r>
        <w:rPr>
          <w:rFonts w:ascii="Arial" w:hAnsi="Arial" w:cs="Arial"/>
          <w:sz w:val="20"/>
          <w:szCs w:val="20"/>
        </w:rPr>
        <w:t xml:space="preserve"> </w:t>
      </w:r>
      <w:r w:rsidRPr="004C5543">
        <w:rPr>
          <w:rFonts w:ascii="Arial" w:hAnsi="Arial" w:cs="Arial"/>
          <w:sz w:val="20"/>
          <w:szCs w:val="20"/>
        </w:rPr>
        <w:t xml:space="preserve">budżetu </w:t>
      </w:r>
      <w:r w:rsidR="00325EBA">
        <w:rPr>
          <w:rFonts w:ascii="Arial" w:hAnsi="Arial" w:cs="Arial"/>
          <w:sz w:val="20"/>
          <w:szCs w:val="20"/>
        </w:rPr>
        <w:t>Gminy Żychlin</w:t>
      </w:r>
      <w:r w:rsidR="004C5543" w:rsidRPr="004C5543">
        <w:rPr>
          <w:rFonts w:ascii="Arial" w:hAnsi="Arial" w:cs="Arial"/>
          <w:sz w:val="20"/>
          <w:szCs w:val="20"/>
        </w:rPr>
        <w:t>.</w:t>
      </w:r>
      <w:r w:rsidRPr="004C5543">
        <w:rPr>
          <w:rFonts w:ascii="Arial" w:hAnsi="Arial" w:cs="Arial"/>
          <w:sz w:val="20"/>
          <w:szCs w:val="20"/>
        </w:rPr>
        <w:t xml:space="preserve"> </w:t>
      </w:r>
      <w:r w:rsidRPr="00422B21">
        <w:rPr>
          <w:rFonts w:ascii="Arial" w:hAnsi="Arial" w:cs="Arial"/>
          <w:sz w:val="20"/>
          <w:szCs w:val="20"/>
        </w:rPr>
        <w:t>Niewielka część zaplanowanych działań będzie finansowana</w:t>
      </w:r>
      <w:r>
        <w:rPr>
          <w:rFonts w:ascii="Arial" w:hAnsi="Arial" w:cs="Arial"/>
          <w:sz w:val="20"/>
          <w:szCs w:val="20"/>
        </w:rPr>
        <w:t xml:space="preserve"> </w:t>
      </w:r>
      <w:r w:rsidRPr="00422B21">
        <w:rPr>
          <w:rFonts w:ascii="Arial" w:hAnsi="Arial" w:cs="Arial"/>
          <w:sz w:val="20"/>
          <w:szCs w:val="20"/>
        </w:rPr>
        <w:t>ze środków prywatnych. Finansowanie ze środków prywatnych dotyczyć będzie jedynie</w:t>
      </w:r>
      <w:r>
        <w:rPr>
          <w:rFonts w:ascii="Arial" w:hAnsi="Arial" w:cs="Arial"/>
          <w:sz w:val="20"/>
          <w:szCs w:val="20"/>
        </w:rPr>
        <w:t xml:space="preserve"> </w:t>
      </w:r>
      <w:r w:rsidRPr="00422B21">
        <w:rPr>
          <w:rFonts w:ascii="Arial" w:hAnsi="Arial" w:cs="Arial"/>
          <w:sz w:val="20"/>
          <w:szCs w:val="20"/>
        </w:rPr>
        <w:t>części przedsięwzięcia dotyczącego remontu i modernizacji budynków w obrębie obszaru</w:t>
      </w:r>
      <w:r>
        <w:rPr>
          <w:rFonts w:ascii="Arial" w:hAnsi="Arial" w:cs="Arial"/>
          <w:sz w:val="20"/>
          <w:szCs w:val="20"/>
        </w:rPr>
        <w:t xml:space="preserve"> </w:t>
      </w:r>
      <w:r w:rsidRPr="00422B21">
        <w:rPr>
          <w:rFonts w:ascii="Arial" w:hAnsi="Arial" w:cs="Arial"/>
          <w:sz w:val="20"/>
          <w:szCs w:val="20"/>
        </w:rPr>
        <w:t>rewitalizacji.</w:t>
      </w:r>
    </w:p>
    <w:p w14:paraId="5C4F0429" w14:textId="34BC95C5" w:rsidR="00422B21" w:rsidRPr="00422B21" w:rsidRDefault="00422B21" w:rsidP="00422B21">
      <w:pPr>
        <w:spacing w:line="360" w:lineRule="auto"/>
        <w:jc w:val="both"/>
        <w:rPr>
          <w:rFonts w:ascii="Arial" w:hAnsi="Arial" w:cs="Arial"/>
          <w:sz w:val="20"/>
          <w:szCs w:val="20"/>
        </w:rPr>
      </w:pPr>
      <w:r w:rsidRPr="00422B21">
        <w:rPr>
          <w:rFonts w:ascii="Arial" w:hAnsi="Arial" w:cs="Arial"/>
          <w:sz w:val="20"/>
          <w:szCs w:val="20"/>
        </w:rPr>
        <w:t>Szacunkowe ramy finansowe Gminnego Programu Rewitalizacji zostały</w:t>
      </w:r>
      <w:r>
        <w:rPr>
          <w:rFonts w:ascii="Arial" w:hAnsi="Arial" w:cs="Arial"/>
          <w:sz w:val="20"/>
          <w:szCs w:val="20"/>
        </w:rPr>
        <w:t xml:space="preserve"> </w:t>
      </w:r>
      <w:r w:rsidRPr="00422B21">
        <w:rPr>
          <w:rFonts w:ascii="Arial" w:hAnsi="Arial" w:cs="Arial"/>
          <w:sz w:val="20"/>
          <w:szCs w:val="20"/>
        </w:rPr>
        <w:t>zaprogramowane na cały okres realizacji Programu tj. na lata 20</w:t>
      </w:r>
      <w:r>
        <w:rPr>
          <w:rFonts w:ascii="Arial" w:hAnsi="Arial" w:cs="Arial"/>
          <w:sz w:val="20"/>
          <w:szCs w:val="20"/>
        </w:rPr>
        <w:t>23</w:t>
      </w:r>
      <w:r w:rsidR="00A94ED4">
        <w:rPr>
          <w:rFonts w:ascii="Arial" w:hAnsi="Arial" w:cs="Arial"/>
          <w:sz w:val="20"/>
          <w:szCs w:val="20"/>
        </w:rPr>
        <w:t xml:space="preserve"> </w:t>
      </w:r>
      <w:r w:rsidRPr="00422B21">
        <w:rPr>
          <w:rFonts w:ascii="Arial" w:hAnsi="Arial" w:cs="Arial"/>
          <w:sz w:val="20"/>
          <w:szCs w:val="20"/>
        </w:rPr>
        <w:t>-</w:t>
      </w:r>
      <w:r w:rsidR="00A94ED4">
        <w:rPr>
          <w:rFonts w:ascii="Arial" w:hAnsi="Arial" w:cs="Arial"/>
          <w:sz w:val="20"/>
          <w:szCs w:val="20"/>
        </w:rPr>
        <w:t xml:space="preserve"> </w:t>
      </w:r>
      <w:r w:rsidRPr="00422B21">
        <w:rPr>
          <w:rFonts w:ascii="Arial" w:hAnsi="Arial" w:cs="Arial"/>
          <w:sz w:val="20"/>
          <w:szCs w:val="20"/>
        </w:rPr>
        <w:t>20</w:t>
      </w:r>
      <w:r>
        <w:rPr>
          <w:rFonts w:ascii="Arial" w:hAnsi="Arial" w:cs="Arial"/>
          <w:sz w:val="20"/>
          <w:szCs w:val="20"/>
        </w:rPr>
        <w:t>27</w:t>
      </w:r>
      <w:r w:rsidRPr="00422B21">
        <w:rPr>
          <w:rFonts w:ascii="Arial" w:hAnsi="Arial" w:cs="Arial"/>
          <w:sz w:val="20"/>
          <w:szCs w:val="20"/>
        </w:rPr>
        <w:t xml:space="preserve">. </w:t>
      </w:r>
    </w:p>
    <w:p w14:paraId="76E05311" w14:textId="2822C71B" w:rsidR="00422B21" w:rsidRDefault="00422B21" w:rsidP="00D25F98">
      <w:pPr>
        <w:spacing w:line="360" w:lineRule="auto"/>
        <w:jc w:val="both"/>
        <w:rPr>
          <w:rFonts w:ascii="Arial" w:hAnsi="Arial" w:cs="Arial"/>
          <w:sz w:val="20"/>
          <w:szCs w:val="20"/>
        </w:rPr>
      </w:pPr>
      <w:r w:rsidRPr="00422B21">
        <w:rPr>
          <w:rFonts w:ascii="Arial" w:hAnsi="Arial" w:cs="Arial"/>
          <w:sz w:val="20"/>
          <w:szCs w:val="20"/>
        </w:rPr>
        <w:t>Poniżej zamieszczono wykaz podstawowych przedsięwzięć rewitalizacyjnych wraz z</w:t>
      </w:r>
      <w:r>
        <w:rPr>
          <w:rFonts w:ascii="Arial" w:hAnsi="Arial" w:cs="Arial"/>
          <w:sz w:val="20"/>
          <w:szCs w:val="20"/>
        </w:rPr>
        <w:t xml:space="preserve"> </w:t>
      </w:r>
      <w:r w:rsidRPr="00422B21">
        <w:rPr>
          <w:rFonts w:ascii="Arial" w:hAnsi="Arial" w:cs="Arial"/>
          <w:sz w:val="20"/>
          <w:szCs w:val="20"/>
        </w:rPr>
        <w:t>szacunkowymi kosztami ich realizacji i możliwymi źródłami finansowania oraz harmonogram</w:t>
      </w:r>
      <w:r>
        <w:rPr>
          <w:rFonts w:ascii="Arial" w:hAnsi="Arial" w:cs="Arial"/>
          <w:sz w:val="20"/>
          <w:szCs w:val="20"/>
        </w:rPr>
        <w:t xml:space="preserve"> </w:t>
      </w:r>
      <w:r w:rsidRPr="00422B21">
        <w:rPr>
          <w:rFonts w:ascii="Arial" w:hAnsi="Arial" w:cs="Arial"/>
          <w:sz w:val="20"/>
          <w:szCs w:val="20"/>
        </w:rPr>
        <w:t>realizacji przedsięwzięć.</w:t>
      </w:r>
    </w:p>
    <w:p w14:paraId="593D2D20" w14:textId="0236CEE9" w:rsidR="00D25F98" w:rsidRDefault="00D25F98" w:rsidP="00D25F98">
      <w:pPr>
        <w:spacing w:line="360" w:lineRule="auto"/>
        <w:jc w:val="both"/>
        <w:rPr>
          <w:rFonts w:ascii="Arial" w:hAnsi="Arial" w:cs="Arial"/>
          <w:sz w:val="20"/>
          <w:szCs w:val="20"/>
        </w:rPr>
      </w:pPr>
    </w:p>
    <w:p w14:paraId="0BAC71E0" w14:textId="71995ED0" w:rsidR="007766E8" w:rsidRDefault="007766E8" w:rsidP="00D25F98">
      <w:pPr>
        <w:spacing w:line="360" w:lineRule="auto"/>
        <w:jc w:val="both"/>
        <w:rPr>
          <w:rFonts w:ascii="Arial" w:hAnsi="Arial" w:cs="Arial"/>
          <w:sz w:val="20"/>
          <w:szCs w:val="20"/>
        </w:rPr>
      </w:pPr>
    </w:p>
    <w:p w14:paraId="23D74A7D" w14:textId="15516E8F" w:rsidR="007766E8" w:rsidRDefault="007766E8" w:rsidP="00D25F98">
      <w:pPr>
        <w:spacing w:line="360" w:lineRule="auto"/>
        <w:jc w:val="both"/>
        <w:rPr>
          <w:rFonts w:ascii="Arial" w:hAnsi="Arial" w:cs="Arial"/>
          <w:sz w:val="20"/>
          <w:szCs w:val="20"/>
        </w:rPr>
      </w:pPr>
    </w:p>
    <w:p w14:paraId="700B32EC" w14:textId="78AD72CE" w:rsidR="007766E8" w:rsidRDefault="007766E8" w:rsidP="00D25F98">
      <w:pPr>
        <w:spacing w:line="360" w:lineRule="auto"/>
        <w:jc w:val="both"/>
        <w:rPr>
          <w:rFonts w:ascii="Arial" w:hAnsi="Arial" w:cs="Arial"/>
          <w:sz w:val="20"/>
          <w:szCs w:val="20"/>
        </w:rPr>
      </w:pPr>
    </w:p>
    <w:p w14:paraId="311A3868" w14:textId="77777777" w:rsidR="007766E8" w:rsidRPr="00D25F98" w:rsidRDefault="007766E8" w:rsidP="00D25F98">
      <w:pPr>
        <w:spacing w:line="360" w:lineRule="auto"/>
        <w:jc w:val="both"/>
        <w:rPr>
          <w:rFonts w:ascii="Arial" w:hAnsi="Arial" w:cs="Arial"/>
          <w:sz w:val="20"/>
          <w:szCs w:val="20"/>
        </w:rPr>
      </w:pPr>
    </w:p>
    <w:tbl>
      <w:tblPr>
        <w:tblStyle w:val="Tabela-Siatka"/>
        <w:tblW w:w="9062" w:type="dxa"/>
        <w:tblLook w:val="04A0" w:firstRow="1" w:lastRow="0" w:firstColumn="1" w:lastColumn="0" w:noHBand="0" w:noVBand="1"/>
      </w:tblPr>
      <w:tblGrid>
        <w:gridCol w:w="3364"/>
        <w:gridCol w:w="1451"/>
        <w:gridCol w:w="1559"/>
        <w:gridCol w:w="2688"/>
      </w:tblGrid>
      <w:tr w:rsidR="004C5543" w:rsidRPr="004C5543" w14:paraId="4AC6D541" w14:textId="77777777" w:rsidTr="00A94ED4">
        <w:tc>
          <w:tcPr>
            <w:tcW w:w="3364" w:type="dxa"/>
            <w:shd w:val="clear" w:color="auto" w:fill="DEEAF6"/>
          </w:tcPr>
          <w:p w14:paraId="5F412D7C" w14:textId="77777777" w:rsidR="004C5543" w:rsidRPr="00A94ED4" w:rsidRDefault="004C5543" w:rsidP="00A94ED4">
            <w:pPr>
              <w:spacing w:before="40" w:after="40"/>
              <w:jc w:val="center"/>
              <w:rPr>
                <w:rFonts w:ascii="Arial" w:hAnsi="Arial" w:cs="Arial"/>
                <w:b/>
                <w:bCs/>
                <w:sz w:val="18"/>
                <w:szCs w:val="18"/>
              </w:rPr>
            </w:pPr>
            <w:r w:rsidRPr="00A94ED4">
              <w:rPr>
                <w:rFonts w:ascii="Arial" w:hAnsi="Arial" w:cs="Arial"/>
                <w:b/>
                <w:bCs/>
                <w:sz w:val="18"/>
                <w:szCs w:val="18"/>
              </w:rPr>
              <w:lastRenderedPageBreak/>
              <w:t>Przedsięwzięcie</w:t>
            </w:r>
          </w:p>
        </w:tc>
        <w:tc>
          <w:tcPr>
            <w:tcW w:w="1451" w:type="dxa"/>
            <w:shd w:val="clear" w:color="auto" w:fill="DEEAF6"/>
          </w:tcPr>
          <w:p w14:paraId="627ADF7D" w14:textId="77777777" w:rsidR="004C5543" w:rsidRPr="00A94ED4" w:rsidRDefault="004C5543" w:rsidP="00A94ED4">
            <w:pPr>
              <w:spacing w:before="40" w:after="40"/>
              <w:jc w:val="center"/>
              <w:rPr>
                <w:rFonts w:ascii="Arial" w:hAnsi="Arial" w:cs="Arial"/>
                <w:b/>
                <w:bCs/>
                <w:sz w:val="18"/>
                <w:szCs w:val="18"/>
              </w:rPr>
            </w:pPr>
            <w:r w:rsidRPr="00A94ED4">
              <w:rPr>
                <w:rFonts w:ascii="Arial" w:hAnsi="Arial" w:cs="Arial"/>
                <w:b/>
                <w:bCs/>
                <w:sz w:val="18"/>
                <w:szCs w:val="18"/>
              </w:rPr>
              <w:t>Podmiot realizujący</w:t>
            </w:r>
          </w:p>
        </w:tc>
        <w:tc>
          <w:tcPr>
            <w:tcW w:w="1559" w:type="dxa"/>
            <w:shd w:val="clear" w:color="auto" w:fill="DEEAF6"/>
          </w:tcPr>
          <w:p w14:paraId="0FCF60AB" w14:textId="659A421B" w:rsidR="004C5543" w:rsidRPr="00A94ED4" w:rsidRDefault="004C5543" w:rsidP="00A94ED4">
            <w:pPr>
              <w:spacing w:before="40" w:after="40"/>
              <w:jc w:val="center"/>
              <w:rPr>
                <w:rFonts w:ascii="Arial" w:hAnsi="Arial" w:cs="Arial"/>
                <w:b/>
                <w:bCs/>
                <w:sz w:val="18"/>
                <w:szCs w:val="18"/>
              </w:rPr>
            </w:pPr>
            <w:r w:rsidRPr="00A94ED4">
              <w:rPr>
                <w:rFonts w:ascii="Arial" w:hAnsi="Arial" w:cs="Arial"/>
                <w:b/>
                <w:bCs/>
                <w:sz w:val="18"/>
                <w:szCs w:val="18"/>
              </w:rPr>
              <w:t>Szacowana wartość</w:t>
            </w:r>
            <w:r w:rsidR="00A94ED4">
              <w:rPr>
                <w:rFonts w:ascii="Arial" w:hAnsi="Arial" w:cs="Arial"/>
                <w:b/>
                <w:bCs/>
                <w:sz w:val="18"/>
                <w:szCs w:val="18"/>
              </w:rPr>
              <w:t xml:space="preserve"> [</w:t>
            </w:r>
            <w:r w:rsidRPr="00A94ED4">
              <w:rPr>
                <w:rFonts w:ascii="Arial" w:hAnsi="Arial" w:cs="Arial"/>
                <w:b/>
                <w:bCs/>
                <w:sz w:val="18"/>
                <w:szCs w:val="18"/>
              </w:rPr>
              <w:t>PLN</w:t>
            </w:r>
            <w:r w:rsidR="00A94ED4">
              <w:rPr>
                <w:rFonts w:ascii="Arial" w:hAnsi="Arial" w:cs="Arial"/>
                <w:b/>
                <w:bCs/>
                <w:sz w:val="18"/>
                <w:szCs w:val="18"/>
              </w:rPr>
              <w:t>]</w:t>
            </w:r>
          </w:p>
        </w:tc>
        <w:tc>
          <w:tcPr>
            <w:tcW w:w="2688" w:type="dxa"/>
            <w:shd w:val="clear" w:color="auto" w:fill="DEEAF6"/>
          </w:tcPr>
          <w:p w14:paraId="21BC2AE8" w14:textId="77777777" w:rsidR="004C5543" w:rsidRPr="00A94ED4" w:rsidRDefault="004C5543" w:rsidP="00A94ED4">
            <w:pPr>
              <w:spacing w:before="40" w:after="40"/>
              <w:jc w:val="center"/>
              <w:rPr>
                <w:rFonts w:ascii="Arial" w:hAnsi="Arial" w:cs="Arial"/>
                <w:b/>
                <w:bCs/>
                <w:sz w:val="18"/>
                <w:szCs w:val="18"/>
              </w:rPr>
            </w:pPr>
            <w:r w:rsidRPr="00A94ED4">
              <w:rPr>
                <w:rFonts w:ascii="Arial" w:hAnsi="Arial" w:cs="Arial"/>
                <w:b/>
                <w:bCs/>
                <w:sz w:val="18"/>
                <w:szCs w:val="18"/>
              </w:rPr>
              <w:t>Możliwe źródła finansowania</w:t>
            </w:r>
          </w:p>
        </w:tc>
      </w:tr>
      <w:tr w:rsidR="004C5543" w:rsidRPr="00422B21" w14:paraId="7CB804B1" w14:textId="77777777" w:rsidTr="00A94ED4">
        <w:tc>
          <w:tcPr>
            <w:tcW w:w="3364" w:type="dxa"/>
            <w:vAlign w:val="center"/>
          </w:tcPr>
          <w:p w14:paraId="48F009B0"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xml:space="preserve">1. </w:t>
            </w:r>
            <w:r w:rsidRPr="00A94ED4">
              <w:rPr>
                <w:rFonts w:ascii="Arial" w:hAnsi="Arial" w:cs="Arial"/>
                <w:bCs/>
                <w:sz w:val="18"/>
                <w:szCs w:val="18"/>
              </w:rPr>
              <w:t>Adaptacja budynku przy ulicy 1-go Maja 25 w Żychlinie na potrzeby Centrum Aktywności Lokalnej</w:t>
            </w:r>
          </w:p>
        </w:tc>
        <w:tc>
          <w:tcPr>
            <w:tcW w:w="1451" w:type="dxa"/>
            <w:vAlign w:val="center"/>
          </w:tcPr>
          <w:p w14:paraId="3BB06E11" w14:textId="74E406D4" w:rsidR="004C5543" w:rsidRPr="00A94ED4" w:rsidRDefault="00325EBA" w:rsidP="00A94ED4">
            <w:pPr>
              <w:spacing w:before="40" w:after="40"/>
              <w:rPr>
                <w:rFonts w:ascii="Arial" w:hAnsi="Arial" w:cs="Arial"/>
                <w:sz w:val="18"/>
                <w:szCs w:val="18"/>
              </w:rPr>
            </w:pPr>
            <w:r w:rsidRPr="00A94ED4">
              <w:rPr>
                <w:rFonts w:ascii="Arial" w:hAnsi="Arial" w:cs="Arial"/>
                <w:sz w:val="18"/>
                <w:szCs w:val="18"/>
              </w:rPr>
              <w:t>Gmina Żychlin</w:t>
            </w:r>
          </w:p>
        </w:tc>
        <w:tc>
          <w:tcPr>
            <w:tcW w:w="1559" w:type="dxa"/>
            <w:vAlign w:val="center"/>
          </w:tcPr>
          <w:p w14:paraId="7A7B66CD"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12 000 000</w:t>
            </w:r>
          </w:p>
        </w:tc>
        <w:tc>
          <w:tcPr>
            <w:tcW w:w="2688" w:type="dxa"/>
            <w:vAlign w:val="center"/>
          </w:tcPr>
          <w:p w14:paraId="6B23C480"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Fundusze Europejskie dla Łódzkiego 2021-2027 – 85%,</w:t>
            </w:r>
          </w:p>
          <w:p w14:paraId="5636506B" w14:textId="30FC1F6C"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xml:space="preserve">- Budżet </w:t>
            </w:r>
            <w:r w:rsidR="00325EBA" w:rsidRPr="00A94ED4">
              <w:rPr>
                <w:rFonts w:ascii="Arial" w:hAnsi="Arial" w:cs="Arial"/>
                <w:sz w:val="18"/>
                <w:szCs w:val="18"/>
              </w:rPr>
              <w:t>Gminy Żychlin</w:t>
            </w:r>
            <w:r w:rsidRPr="00A94ED4">
              <w:rPr>
                <w:rFonts w:ascii="Arial" w:hAnsi="Arial" w:cs="Arial"/>
                <w:sz w:val="18"/>
                <w:szCs w:val="18"/>
              </w:rPr>
              <w:t xml:space="preserve"> - 15%</w:t>
            </w:r>
          </w:p>
        </w:tc>
      </w:tr>
      <w:tr w:rsidR="004C5543" w:rsidRPr="00422B21" w14:paraId="60416FD3" w14:textId="77777777" w:rsidTr="00A94ED4">
        <w:tc>
          <w:tcPr>
            <w:tcW w:w="3364" w:type="dxa"/>
            <w:vAlign w:val="center"/>
          </w:tcPr>
          <w:p w14:paraId="3A98E2C0"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xml:space="preserve">2. </w:t>
            </w:r>
            <w:r w:rsidRPr="00A94ED4">
              <w:rPr>
                <w:rFonts w:ascii="Arial" w:hAnsi="Arial" w:cs="Arial"/>
                <w:bCs/>
                <w:sz w:val="18"/>
                <w:szCs w:val="18"/>
              </w:rPr>
              <w:t>Rewitalizacja Synagogi w Żychlinie wraz z otoczeniem</w:t>
            </w:r>
          </w:p>
        </w:tc>
        <w:tc>
          <w:tcPr>
            <w:tcW w:w="1451" w:type="dxa"/>
            <w:vAlign w:val="center"/>
          </w:tcPr>
          <w:p w14:paraId="163FC1AF" w14:textId="34C92E3C" w:rsidR="004C5543" w:rsidRPr="00A94ED4" w:rsidRDefault="00325EBA" w:rsidP="00A94ED4">
            <w:pPr>
              <w:spacing w:before="40" w:after="40"/>
              <w:rPr>
                <w:rFonts w:ascii="Arial" w:hAnsi="Arial" w:cs="Arial"/>
                <w:sz w:val="18"/>
                <w:szCs w:val="18"/>
              </w:rPr>
            </w:pPr>
            <w:r w:rsidRPr="00A94ED4">
              <w:rPr>
                <w:rFonts w:ascii="Arial" w:hAnsi="Arial" w:cs="Arial"/>
                <w:sz w:val="18"/>
                <w:szCs w:val="18"/>
              </w:rPr>
              <w:t>Gmina Żychlin</w:t>
            </w:r>
          </w:p>
        </w:tc>
        <w:tc>
          <w:tcPr>
            <w:tcW w:w="1559" w:type="dxa"/>
            <w:vAlign w:val="center"/>
          </w:tcPr>
          <w:p w14:paraId="26F61990"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12 000 000</w:t>
            </w:r>
          </w:p>
        </w:tc>
        <w:tc>
          <w:tcPr>
            <w:tcW w:w="2688" w:type="dxa"/>
            <w:vAlign w:val="center"/>
          </w:tcPr>
          <w:p w14:paraId="4A3F6BA0"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Fundusze Europejskie dla Łódzkiego 2021-2027 – 85%,</w:t>
            </w:r>
          </w:p>
          <w:p w14:paraId="7E10A972" w14:textId="7ACF88D8"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xml:space="preserve">- Budżet </w:t>
            </w:r>
            <w:r w:rsidR="00325EBA" w:rsidRPr="00A94ED4">
              <w:rPr>
                <w:rFonts w:ascii="Arial" w:hAnsi="Arial" w:cs="Arial"/>
                <w:sz w:val="18"/>
                <w:szCs w:val="18"/>
              </w:rPr>
              <w:t>Gminy Żychlin</w:t>
            </w:r>
            <w:r w:rsidRPr="00A94ED4">
              <w:rPr>
                <w:rFonts w:ascii="Arial" w:hAnsi="Arial" w:cs="Arial"/>
                <w:sz w:val="18"/>
                <w:szCs w:val="18"/>
              </w:rPr>
              <w:t xml:space="preserve"> - 15%</w:t>
            </w:r>
          </w:p>
        </w:tc>
      </w:tr>
      <w:tr w:rsidR="004C5543" w:rsidRPr="00422B21" w14:paraId="6EA88E56" w14:textId="77777777" w:rsidTr="00A94ED4">
        <w:tc>
          <w:tcPr>
            <w:tcW w:w="3364" w:type="dxa"/>
            <w:vAlign w:val="center"/>
          </w:tcPr>
          <w:p w14:paraId="496BE3C5"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3. Adaptacja budynku przy ul. Narutowicza 61 na cele mieszkaniowe</w:t>
            </w:r>
          </w:p>
        </w:tc>
        <w:tc>
          <w:tcPr>
            <w:tcW w:w="1451" w:type="dxa"/>
            <w:vAlign w:val="center"/>
          </w:tcPr>
          <w:p w14:paraId="4B0DC88B" w14:textId="7ADDF867" w:rsidR="004C5543" w:rsidRPr="00A94ED4" w:rsidRDefault="00325EBA" w:rsidP="00A94ED4">
            <w:pPr>
              <w:spacing w:before="40" w:after="40"/>
              <w:rPr>
                <w:rFonts w:ascii="Arial" w:hAnsi="Arial" w:cs="Arial"/>
                <w:sz w:val="18"/>
                <w:szCs w:val="18"/>
              </w:rPr>
            </w:pPr>
            <w:r w:rsidRPr="00A94ED4">
              <w:rPr>
                <w:rFonts w:ascii="Arial" w:hAnsi="Arial" w:cs="Arial"/>
                <w:sz w:val="18"/>
                <w:szCs w:val="18"/>
              </w:rPr>
              <w:t>Gmina Żychlin</w:t>
            </w:r>
          </w:p>
        </w:tc>
        <w:tc>
          <w:tcPr>
            <w:tcW w:w="1559" w:type="dxa"/>
            <w:vAlign w:val="center"/>
          </w:tcPr>
          <w:p w14:paraId="6AD35D60"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3 000 000</w:t>
            </w:r>
          </w:p>
        </w:tc>
        <w:tc>
          <w:tcPr>
            <w:tcW w:w="2688" w:type="dxa"/>
            <w:vAlign w:val="center"/>
          </w:tcPr>
          <w:p w14:paraId="49B226C2"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Fundusze Europejskie dla Łódzkiego 2021-2027 – 85%,</w:t>
            </w:r>
          </w:p>
          <w:p w14:paraId="5285B61E" w14:textId="4FCD8A3D" w:rsidR="004C5543" w:rsidRPr="00A94ED4" w:rsidRDefault="004C5543" w:rsidP="00A94ED4">
            <w:pPr>
              <w:spacing w:before="40" w:after="40"/>
              <w:rPr>
                <w:rFonts w:ascii="Arial" w:hAnsi="Arial" w:cs="Arial"/>
                <w:b/>
                <w:bCs/>
                <w:sz w:val="18"/>
                <w:szCs w:val="18"/>
              </w:rPr>
            </w:pPr>
            <w:r w:rsidRPr="00A94ED4">
              <w:rPr>
                <w:rFonts w:ascii="Arial" w:hAnsi="Arial" w:cs="Arial"/>
                <w:sz w:val="18"/>
                <w:szCs w:val="18"/>
              </w:rPr>
              <w:t xml:space="preserve">- Budżet </w:t>
            </w:r>
            <w:r w:rsidR="00325EBA" w:rsidRPr="00A94ED4">
              <w:rPr>
                <w:rFonts w:ascii="Arial" w:hAnsi="Arial" w:cs="Arial"/>
                <w:sz w:val="18"/>
                <w:szCs w:val="18"/>
              </w:rPr>
              <w:t>Gminy Żychlin</w:t>
            </w:r>
            <w:r w:rsidRPr="00A94ED4">
              <w:rPr>
                <w:rFonts w:ascii="Arial" w:hAnsi="Arial" w:cs="Arial"/>
                <w:sz w:val="18"/>
                <w:szCs w:val="18"/>
              </w:rPr>
              <w:t xml:space="preserve"> - 15%</w:t>
            </w:r>
          </w:p>
        </w:tc>
      </w:tr>
      <w:tr w:rsidR="004C5543" w:rsidRPr="00422B21" w14:paraId="201A78BA" w14:textId="77777777" w:rsidTr="00A94ED4">
        <w:tc>
          <w:tcPr>
            <w:tcW w:w="3364" w:type="dxa"/>
            <w:vAlign w:val="center"/>
          </w:tcPr>
          <w:p w14:paraId="53697998"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4. Adaptacja pomieszczeń technicznych w celu utworzenia magazynu rzeczy używanych „MOPSIK” dla mieszkańców</w:t>
            </w:r>
          </w:p>
        </w:tc>
        <w:tc>
          <w:tcPr>
            <w:tcW w:w="1451" w:type="dxa"/>
            <w:vAlign w:val="center"/>
          </w:tcPr>
          <w:p w14:paraId="106A9BE8" w14:textId="09FA170D" w:rsidR="004C5543" w:rsidRPr="00A94ED4" w:rsidRDefault="00325EBA" w:rsidP="00A94ED4">
            <w:pPr>
              <w:spacing w:before="40" w:after="40"/>
              <w:rPr>
                <w:rFonts w:ascii="Arial" w:hAnsi="Arial" w:cs="Arial"/>
                <w:sz w:val="18"/>
                <w:szCs w:val="18"/>
              </w:rPr>
            </w:pPr>
            <w:r w:rsidRPr="00A94ED4">
              <w:rPr>
                <w:rFonts w:ascii="Arial" w:hAnsi="Arial" w:cs="Arial"/>
                <w:sz w:val="18"/>
                <w:szCs w:val="18"/>
              </w:rPr>
              <w:t>Gmina Żychlin</w:t>
            </w:r>
          </w:p>
        </w:tc>
        <w:tc>
          <w:tcPr>
            <w:tcW w:w="1559" w:type="dxa"/>
            <w:vAlign w:val="center"/>
          </w:tcPr>
          <w:p w14:paraId="64EBC508" w14:textId="77777777" w:rsidR="004C5543" w:rsidRPr="00A94ED4" w:rsidRDefault="004C5543" w:rsidP="00A94ED4">
            <w:pPr>
              <w:spacing w:before="40" w:after="40"/>
              <w:rPr>
                <w:rFonts w:ascii="Arial" w:hAnsi="Arial" w:cs="Arial"/>
                <w:sz w:val="18"/>
                <w:szCs w:val="18"/>
              </w:rPr>
            </w:pPr>
            <w:r w:rsidRPr="00A94ED4">
              <w:rPr>
                <w:rFonts w:ascii="Arial" w:hAnsi="Arial" w:cs="Arial"/>
                <w:bCs/>
                <w:sz w:val="18"/>
                <w:szCs w:val="18"/>
              </w:rPr>
              <w:t>1 800 000</w:t>
            </w:r>
          </w:p>
        </w:tc>
        <w:tc>
          <w:tcPr>
            <w:tcW w:w="2688" w:type="dxa"/>
            <w:vAlign w:val="center"/>
          </w:tcPr>
          <w:p w14:paraId="43F2B51F"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Fundusze Europejskie dla Łódzkiego 2021-2027 – 85%,</w:t>
            </w:r>
          </w:p>
          <w:p w14:paraId="511B51B5" w14:textId="12C51464"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xml:space="preserve">- Budżet </w:t>
            </w:r>
            <w:r w:rsidR="00325EBA" w:rsidRPr="00A94ED4">
              <w:rPr>
                <w:rFonts w:ascii="Arial" w:hAnsi="Arial" w:cs="Arial"/>
                <w:sz w:val="18"/>
                <w:szCs w:val="18"/>
              </w:rPr>
              <w:t>Gminy Żychlin</w:t>
            </w:r>
            <w:r w:rsidRPr="00A94ED4">
              <w:rPr>
                <w:rFonts w:ascii="Arial" w:hAnsi="Arial" w:cs="Arial"/>
                <w:sz w:val="18"/>
                <w:szCs w:val="18"/>
              </w:rPr>
              <w:t xml:space="preserve"> - 15%</w:t>
            </w:r>
          </w:p>
        </w:tc>
      </w:tr>
      <w:tr w:rsidR="004C5543" w:rsidRPr="00422B21" w14:paraId="08583279" w14:textId="77777777" w:rsidTr="00A94ED4">
        <w:tc>
          <w:tcPr>
            <w:tcW w:w="3364" w:type="dxa"/>
            <w:vAlign w:val="center"/>
          </w:tcPr>
          <w:p w14:paraId="32964798"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5. Ochrona powietrza poprzez modernizację infrastruktury oświetleniowej</w:t>
            </w:r>
          </w:p>
        </w:tc>
        <w:tc>
          <w:tcPr>
            <w:tcW w:w="1451" w:type="dxa"/>
            <w:vAlign w:val="center"/>
          </w:tcPr>
          <w:p w14:paraId="4A456BC2" w14:textId="3E6D272C" w:rsidR="004C5543" w:rsidRPr="00A94ED4" w:rsidRDefault="00325EBA" w:rsidP="00A94ED4">
            <w:pPr>
              <w:spacing w:before="40" w:after="40"/>
              <w:rPr>
                <w:rFonts w:ascii="Arial" w:hAnsi="Arial" w:cs="Arial"/>
                <w:sz w:val="18"/>
                <w:szCs w:val="18"/>
              </w:rPr>
            </w:pPr>
            <w:r w:rsidRPr="00A94ED4">
              <w:rPr>
                <w:rFonts w:ascii="Arial" w:hAnsi="Arial" w:cs="Arial"/>
                <w:sz w:val="18"/>
                <w:szCs w:val="18"/>
              </w:rPr>
              <w:t>Gmina Żychlin</w:t>
            </w:r>
          </w:p>
        </w:tc>
        <w:tc>
          <w:tcPr>
            <w:tcW w:w="1559" w:type="dxa"/>
            <w:vAlign w:val="center"/>
          </w:tcPr>
          <w:p w14:paraId="6443CDA3"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3 000 000</w:t>
            </w:r>
          </w:p>
        </w:tc>
        <w:tc>
          <w:tcPr>
            <w:tcW w:w="2688" w:type="dxa"/>
            <w:vAlign w:val="center"/>
          </w:tcPr>
          <w:p w14:paraId="1834D017"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Fundusze Europejskie dla Łódzkiego 2021-2027 – 85%,</w:t>
            </w:r>
          </w:p>
          <w:p w14:paraId="3D1FCF15" w14:textId="3A1C4758"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xml:space="preserve">- Budżet </w:t>
            </w:r>
            <w:r w:rsidR="00325EBA" w:rsidRPr="00A94ED4">
              <w:rPr>
                <w:rFonts w:ascii="Arial" w:hAnsi="Arial" w:cs="Arial"/>
                <w:sz w:val="18"/>
                <w:szCs w:val="18"/>
              </w:rPr>
              <w:t>Gminy Żychlin</w:t>
            </w:r>
            <w:r w:rsidRPr="00A94ED4">
              <w:rPr>
                <w:rFonts w:ascii="Arial" w:hAnsi="Arial" w:cs="Arial"/>
                <w:sz w:val="18"/>
                <w:szCs w:val="18"/>
              </w:rPr>
              <w:t xml:space="preserve"> - 15%</w:t>
            </w:r>
          </w:p>
        </w:tc>
      </w:tr>
      <w:tr w:rsidR="004C5543" w:rsidRPr="00422B21" w14:paraId="7DC975F6" w14:textId="77777777" w:rsidTr="00A94ED4">
        <w:tc>
          <w:tcPr>
            <w:tcW w:w="3364" w:type="dxa"/>
            <w:vAlign w:val="center"/>
          </w:tcPr>
          <w:p w14:paraId="3A94F744"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6. Kompleksowa rewitalizacja kamienic wraz z otoczeniem</w:t>
            </w:r>
          </w:p>
        </w:tc>
        <w:tc>
          <w:tcPr>
            <w:tcW w:w="1451" w:type="dxa"/>
            <w:vAlign w:val="center"/>
          </w:tcPr>
          <w:p w14:paraId="7FDEC517" w14:textId="067E3C75" w:rsidR="004C5543" w:rsidRPr="00A94ED4" w:rsidRDefault="00325EBA" w:rsidP="00A94ED4">
            <w:pPr>
              <w:spacing w:before="40" w:after="40"/>
              <w:rPr>
                <w:rFonts w:ascii="Arial" w:hAnsi="Arial" w:cs="Arial"/>
                <w:sz w:val="18"/>
                <w:szCs w:val="18"/>
              </w:rPr>
            </w:pPr>
            <w:r w:rsidRPr="00A94ED4">
              <w:rPr>
                <w:rFonts w:ascii="Arial" w:hAnsi="Arial" w:cs="Arial"/>
                <w:sz w:val="18"/>
                <w:szCs w:val="18"/>
              </w:rPr>
              <w:t>Gmina Żychlin</w:t>
            </w:r>
          </w:p>
        </w:tc>
        <w:tc>
          <w:tcPr>
            <w:tcW w:w="1559" w:type="dxa"/>
            <w:vAlign w:val="center"/>
          </w:tcPr>
          <w:p w14:paraId="203BF7F2" w14:textId="77777777" w:rsidR="004C5543" w:rsidRPr="00A94ED4" w:rsidRDefault="004C5543" w:rsidP="00A94ED4">
            <w:pPr>
              <w:spacing w:before="40" w:after="40"/>
              <w:rPr>
                <w:rFonts w:ascii="Arial" w:hAnsi="Arial" w:cs="Arial"/>
                <w:sz w:val="18"/>
                <w:szCs w:val="18"/>
              </w:rPr>
            </w:pPr>
            <w:r w:rsidRPr="00A94ED4">
              <w:rPr>
                <w:rFonts w:ascii="Arial" w:hAnsi="Arial" w:cs="Arial"/>
                <w:bCs/>
                <w:sz w:val="18"/>
                <w:szCs w:val="18"/>
              </w:rPr>
              <w:t>20 000 000</w:t>
            </w:r>
          </w:p>
        </w:tc>
        <w:tc>
          <w:tcPr>
            <w:tcW w:w="2688" w:type="dxa"/>
            <w:vAlign w:val="center"/>
          </w:tcPr>
          <w:p w14:paraId="37A3CAAB"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Fundusze Europejskie dla Łódzkiego 2021-2027 – 85%,</w:t>
            </w:r>
          </w:p>
          <w:p w14:paraId="21A2CE1A" w14:textId="480F17F8"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xml:space="preserve">- Budżet </w:t>
            </w:r>
            <w:r w:rsidR="00325EBA" w:rsidRPr="00A94ED4">
              <w:rPr>
                <w:rFonts w:ascii="Arial" w:hAnsi="Arial" w:cs="Arial"/>
                <w:sz w:val="18"/>
                <w:szCs w:val="18"/>
              </w:rPr>
              <w:t>Gminy Żychlin</w:t>
            </w:r>
            <w:r w:rsidRPr="00A94ED4">
              <w:rPr>
                <w:rFonts w:ascii="Arial" w:hAnsi="Arial" w:cs="Arial"/>
                <w:sz w:val="18"/>
                <w:szCs w:val="18"/>
              </w:rPr>
              <w:t xml:space="preserve"> - 15%</w:t>
            </w:r>
          </w:p>
        </w:tc>
      </w:tr>
      <w:tr w:rsidR="004C5543" w:rsidRPr="00422B21" w14:paraId="00D92BD1" w14:textId="77777777" w:rsidTr="00A94ED4">
        <w:tc>
          <w:tcPr>
            <w:tcW w:w="3364" w:type="dxa"/>
            <w:vAlign w:val="center"/>
          </w:tcPr>
          <w:p w14:paraId="34BF5940"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7. Adaptacja przestrzeni miejskich do zmian klimatu wraz z rewitalizacją terenów zielonych oraz stworzeniem miejsc odpoczynku i rekreacji</w:t>
            </w:r>
          </w:p>
        </w:tc>
        <w:tc>
          <w:tcPr>
            <w:tcW w:w="1451" w:type="dxa"/>
            <w:vAlign w:val="center"/>
          </w:tcPr>
          <w:p w14:paraId="2BCFC1E5" w14:textId="01E8B365" w:rsidR="004C5543" w:rsidRPr="00A94ED4" w:rsidRDefault="00325EBA" w:rsidP="00A94ED4">
            <w:pPr>
              <w:spacing w:before="40" w:after="40"/>
              <w:rPr>
                <w:rFonts w:ascii="Arial" w:hAnsi="Arial" w:cs="Arial"/>
                <w:sz w:val="18"/>
                <w:szCs w:val="18"/>
              </w:rPr>
            </w:pPr>
            <w:r w:rsidRPr="00A94ED4">
              <w:rPr>
                <w:rFonts w:ascii="Arial" w:hAnsi="Arial" w:cs="Arial"/>
                <w:sz w:val="18"/>
                <w:szCs w:val="18"/>
              </w:rPr>
              <w:t>Gmina Żychlin</w:t>
            </w:r>
          </w:p>
        </w:tc>
        <w:tc>
          <w:tcPr>
            <w:tcW w:w="1559" w:type="dxa"/>
            <w:vAlign w:val="center"/>
          </w:tcPr>
          <w:p w14:paraId="5C4E3945" w14:textId="77777777" w:rsidR="004C5543" w:rsidRPr="00A94ED4" w:rsidRDefault="004C5543" w:rsidP="00A94ED4">
            <w:pPr>
              <w:spacing w:before="40" w:after="40"/>
              <w:rPr>
                <w:rFonts w:ascii="Arial" w:hAnsi="Arial" w:cs="Arial"/>
                <w:sz w:val="18"/>
                <w:szCs w:val="18"/>
              </w:rPr>
            </w:pPr>
            <w:r w:rsidRPr="00A94ED4">
              <w:rPr>
                <w:rFonts w:ascii="Arial" w:hAnsi="Arial" w:cs="Arial"/>
                <w:bCs/>
                <w:sz w:val="18"/>
                <w:szCs w:val="18"/>
              </w:rPr>
              <w:t>4 000 000</w:t>
            </w:r>
          </w:p>
        </w:tc>
        <w:tc>
          <w:tcPr>
            <w:tcW w:w="2688" w:type="dxa"/>
            <w:vAlign w:val="center"/>
          </w:tcPr>
          <w:p w14:paraId="3FF7E60E"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Fundusze Europejskie dla Łódzkiego 2021-2027 – 85%,</w:t>
            </w:r>
          </w:p>
          <w:p w14:paraId="244186B2" w14:textId="4A8A9E05"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xml:space="preserve">- Budżet </w:t>
            </w:r>
            <w:r w:rsidR="00325EBA" w:rsidRPr="00A94ED4">
              <w:rPr>
                <w:rFonts w:ascii="Arial" w:hAnsi="Arial" w:cs="Arial"/>
                <w:sz w:val="18"/>
                <w:szCs w:val="18"/>
              </w:rPr>
              <w:t>Gminy Żychlin</w:t>
            </w:r>
            <w:r w:rsidRPr="00A94ED4">
              <w:rPr>
                <w:rFonts w:ascii="Arial" w:hAnsi="Arial" w:cs="Arial"/>
                <w:sz w:val="18"/>
                <w:szCs w:val="18"/>
              </w:rPr>
              <w:t xml:space="preserve"> - 15%</w:t>
            </w:r>
          </w:p>
        </w:tc>
      </w:tr>
      <w:tr w:rsidR="004C5543" w:rsidRPr="00422B21" w14:paraId="43936DFC" w14:textId="77777777" w:rsidTr="00A94ED4">
        <w:tc>
          <w:tcPr>
            <w:tcW w:w="3364" w:type="dxa"/>
            <w:vAlign w:val="center"/>
          </w:tcPr>
          <w:p w14:paraId="2672998A"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8. Budowa zintegrowanych systemów mobilności miejskiej</w:t>
            </w:r>
          </w:p>
        </w:tc>
        <w:tc>
          <w:tcPr>
            <w:tcW w:w="1451" w:type="dxa"/>
            <w:vAlign w:val="center"/>
          </w:tcPr>
          <w:p w14:paraId="157907D9" w14:textId="6C9C25A4" w:rsidR="004C5543" w:rsidRPr="00A94ED4" w:rsidRDefault="00325EBA" w:rsidP="00A94ED4">
            <w:pPr>
              <w:spacing w:before="40" w:after="40"/>
              <w:rPr>
                <w:rFonts w:ascii="Arial" w:hAnsi="Arial" w:cs="Arial"/>
                <w:sz w:val="18"/>
                <w:szCs w:val="18"/>
              </w:rPr>
            </w:pPr>
            <w:r w:rsidRPr="00A94ED4">
              <w:rPr>
                <w:rFonts w:ascii="Arial" w:hAnsi="Arial" w:cs="Arial"/>
                <w:sz w:val="18"/>
                <w:szCs w:val="18"/>
              </w:rPr>
              <w:t>Gmina Żychlin</w:t>
            </w:r>
          </w:p>
        </w:tc>
        <w:tc>
          <w:tcPr>
            <w:tcW w:w="1559" w:type="dxa"/>
            <w:vAlign w:val="center"/>
          </w:tcPr>
          <w:p w14:paraId="5F2EBE19" w14:textId="77777777" w:rsidR="004C5543" w:rsidRPr="00A94ED4" w:rsidRDefault="004C5543" w:rsidP="00A94ED4">
            <w:pPr>
              <w:spacing w:before="40" w:after="40"/>
              <w:rPr>
                <w:rFonts w:ascii="Arial" w:hAnsi="Arial" w:cs="Arial"/>
                <w:sz w:val="18"/>
                <w:szCs w:val="18"/>
              </w:rPr>
            </w:pPr>
            <w:r w:rsidRPr="00A94ED4">
              <w:rPr>
                <w:rFonts w:ascii="Arial" w:hAnsi="Arial" w:cs="Arial"/>
                <w:bCs/>
                <w:sz w:val="18"/>
                <w:szCs w:val="18"/>
              </w:rPr>
              <w:t>5 000 000</w:t>
            </w:r>
          </w:p>
        </w:tc>
        <w:tc>
          <w:tcPr>
            <w:tcW w:w="2688" w:type="dxa"/>
            <w:vAlign w:val="center"/>
          </w:tcPr>
          <w:p w14:paraId="1F3FB85D"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Fundusze Europejskie dla Łódzkiego 2021-2027 – 85%,</w:t>
            </w:r>
          </w:p>
          <w:p w14:paraId="6A907989" w14:textId="34EF2EB1"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xml:space="preserve">- Budżet </w:t>
            </w:r>
            <w:r w:rsidR="00325EBA" w:rsidRPr="00A94ED4">
              <w:rPr>
                <w:rFonts w:ascii="Arial" w:hAnsi="Arial" w:cs="Arial"/>
                <w:sz w:val="18"/>
                <w:szCs w:val="18"/>
              </w:rPr>
              <w:t>Gminy Żychlin</w:t>
            </w:r>
            <w:r w:rsidRPr="00A94ED4">
              <w:rPr>
                <w:rFonts w:ascii="Arial" w:hAnsi="Arial" w:cs="Arial"/>
                <w:sz w:val="18"/>
                <w:szCs w:val="18"/>
              </w:rPr>
              <w:t xml:space="preserve"> - 15%</w:t>
            </w:r>
          </w:p>
        </w:tc>
      </w:tr>
      <w:tr w:rsidR="004C5543" w:rsidRPr="00422B21" w14:paraId="4BEE4D8A" w14:textId="77777777" w:rsidTr="00A94ED4">
        <w:tc>
          <w:tcPr>
            <w:tcW w:w="3364" w:type="dxa"/>
            <w:vAlign w:val="center"/>
          </w:tcPr>
          <w:p w14:paraId="09EF47FF"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9. Uruchomienie punktu wydawania żywności „Posiłek dla Seniora”</w:t>
            </w:r>
          </w:p>
        </w:tc>
        <w:tc>
          <w:tcPr>
            <w:tcW w:w="1451" w:type="dxa"/>
            <w:vAlign w:val="center"/>
          </w:tcPr>
          <w:p w14:paraId="3BA9C73F" w14:textId="327F35FF" w:rsidR="004C5543" w:rsidRPr="00A94ED4" w:rsidRDefault="00325EBA" w:rsidP="00A94ED4">
            <w:pPr>
              <w:spacing w:before="40" w:after="40"/>
              <w:rPr>
                <w:rFonts w:ascii="Arial" w:hAnsi="Arial" w:cs="Arial"/>
                <w:sz w:val="18"/>
                <w:szCs w:val="18"/>
              </w:rPr>
            </w:pPr>
            <w:r w:rsidRPr="00A94ED4">
              <w:rPr>
                <w:rFonts w:ascii="Arial" w:hAnsi="Arial" w:cs="Arial"/>
                <w:sz w:val="18"/>
                <w:szCs w:val="18"/>
              </w:rPr>
              <w:t>Gmina Żychlin</w:t>
            </w:r>
          </w:p>
        </w:tc>
        <w:tc>
          <w:tcPr>
            <w:tcW w:w="1559" w:type="dxa"/>
            <w:vAlign w:val="center"/>
          </w:tcPr>
          <w:p w14:paraId="7B4D8BE8" w14:textId="77777777" w:rsidR="004C5543" w:rsidRPr="00A94ED4" w:rsidRDefault="004C5543" w:rsidP="00A94ED4">
            <w:pPr>
              <w:spacing w:before="40" w:after="40"/>
              <w:rPr>
                <w:rFonts w:ascii="Arial" w:hAnsi="Arial" w:cs="Arial"/>
                <w:sz w:val="18"/>
                <w:szCs w:val="18"/>
              </w:rPr>
            </w:pPr>
            <w:r w:rsidRPr="00A94ED4">
              <w:rPr>
                <w:rFonts w:ascii="Arial" w:hAnsi="Arial" w:cs="Arial"/>
                <w:bCs/>
                <w:sz w:val="18"/>
                <w:szCs w:val="18"/>
              </w:rPr>
              <w:t>750 000</w:t>
            </w:r>
          </w:p>
        </w:tc>
        <w:tc>
          <w:tcPr>
            <w:tcW w:w="2688" w:type="dxa"/>
            <w:vAlign w:val="center"/>
          </w:tcPr>
          <w:p w14:paraId="68FD432F"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Fundusze Europejskie dla Łódzkiego 2021-2027 – 85%,</w:t>
            </w:r>
          </w:p>
          <w:p w14:paraId="57073E4F" w14:textId="488387B0"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xml:space="preserve">- Budżet </w:t>
            </w:r>
            <w:r w:rsidR="00325EBA" w:rsidRPr="00A94ED4">
              <w:rPr>
                <w:rFonts w:ascii="Arial" w:hAnsi="Arial" w:cs="Arial"/>
                <w:sz w:val="18"/>
                <w:szCs w:val="18"/>
              </w:rPr>
              <w:t>Gminy Żychlin</w:t>
            </w:r>
            <w:r w:rsidRPr="00A94ED4">
              <w:rPr>
                <w:rFonts w:ascii="Arial" w:hAnsi="Arial" w:cs="Arial"/>
                <w:sz w:val="18"/>
                <w:szCs w:val="18"/>
              </w:rPr>
              <w:t xml:space="preserve"> - 15%</w:t>
            </w:r>
          </w:p>
        </w:tc>
      </w:tr>
      <w:tr w:rsidR="004C5543" w:rsidRPr="00422B21" w14:paraId="7841552E" w14:textId="77777777" w:rsidTr="00A94ED4">
        <w:tc>
          <w:tcPr>
            <w:tcW w:w="3364" w:type="dxa"/>
            <w:vAlign w:val="center"/>
          </w:tcPr>
          <w:p w14:paraId="1021961B"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10. Świetlica socjoterapeutyczna „Bądźmy razem” dla dzieci i młodzieży z obszaru rewitalizacji</w:t>
            </w:r>
          </w:p>
        </w:tc>
        <w:tc>
          <w:tcPr>
            <w:tcW w:w="1451" w:type="dxa"/>
            <w:vAlign w:val="center"/>
          </w:tcPr>
          <w:p w14:paraId="73883DA8" w14:textId="2A053E67" w:rsidR="004C5543" w:rsidRPr="00A94ED4" w:rsidRDefault="00325EBA" w:rsidP="00A94ED4">
            <w:pPr>
              <w:spacing w:before="40" w:after="40"/>
              <w:rPr>
                <w:rFonts w:ascii="Arial" w:hAnsi="Arial" w:cs="Arial"/>
                <w:sz w:val="18"/>
                <w:szCs w:val="18"/>
              </w:rPr>
            </w:pPr>
            <w:r w:rsidRPr="00A94ED4">
              <w:rPr>
                <w:rFonts w:ascii="Arial" w:hAnsi="Arial" w:cs="Arial"/>
                <w:sz w:val="18"/>
                <w:szCs w:val="18"/>
              </w:rPr>
              <w:t>Gmina Żychlin</w:t>
            </w:r>
          </w:p>
        </w:tc>
        <w:tc>
          <w:tcPr>
            <w:tcW w:w="1559" w:type="dxa"/>
            <w:vAlign w:val="center"/>
          </w:tcPr>
          <w:p w14:paraId="4CB24A8B" w14:textId="77777777" w:rsidR="004C5543" w:rsidRPr="00A94ED4" w:rsidRDefault="004C5543" w:rsidP="00A94ED4">
            <w:pPr>
              <w:spacing w:before="40" w:after="40"/>
              <w:rPr>
                <w:rFonts w:ascii="Arial" w:hAnsi="Arial" w:cs="Arial"/>
                <w:sz w:val="18"/>
                <w:szCs w:val="18"/>
              </w:rPr>
            </w:pPr>
            <w:r w:rsidRPr="00A94ED4">
              <w:rPr>
                <w:rFonts w:ascii="Arial" w:hAnsi="Arial" w:cs="Arial"/>
                <w:bCs/>
                <w:sz w:val="18"/>
                <w:szCs w:val="18"/>
              </w:rPr>
              <w:t>1 000 000</w:t>
            </w:r>
          </w:p>
        </w:tc>
        <w:tc>
          <w:tcPr>
            <w:tcW w:w="2688" w:type="dxa"/>
            <w:vAlign w:val="center"/>
          </w:tcPr>
          <w:p w14:paraId="6EE2A1B7"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Fundusze Europejskie dla Łódzkiego 2021-2027 – 85%,</w:t>
            </w:r>
          </w:p>
          <w:p w14:paraId="0762E6EA" w14:textId="0E9C6EC9"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xml:space="preserve">- Budżet </w:t>
            </w:r>
            <w:r w:rsidR="00325EBA" w:rsidRPr="00A94ED4">
              <w:rPr>
                <w:rFonts w:ascii="Arial" w:hAnsi="Arial" w:cs="Arial"/>
                <w:sz w:val="18"/>
                <w:szCs w:val="18"/>
              </w:rPr>
              <w:t>Gminy Żychlin</w:t>
            </w:r>
            <w:r w:rsidRPr="00A94ED4">
              <w:rPr>
                <w:rFonts w:ascii="Arial" w:hAnsi="Arial" w:cs="Arial"/>
                <w:sz w:val="18"/>
                <w:szCs w:val="18"/>
              </w:rPr>
              <w:t xml:space="preserve"> - 15%</w:t>
            </w:r>
          </w:p>
        </w:tc>
      </w:tr>
      <w:tr w:rsidR="004C5543" w:rsidRPr="00422B21" w14:paraId="7567249D" w14:textId="77777777" w:rsidTr="00A94ED4">
        <w:tc>
          <w:tcPr>
            <w:tcW w:w="3364" w:type="dxa"/>
            <w:vAlign w:val="center"/>
          </w:tcPr>
          <w:p w14:paraId="7D6DAC0F"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11. Zajęcia integracyjno - ogólnorozwojowe dla dzieci i młodzieży z obszaru rewitalizacji</w:t>
            </w:r>
          </w:p>
        </w:tc>
        <w:tc>
          <w:tcPr>
            <w:tcW w:w="1451" w:type="dxa"/>
            <w:vAlign w:val="center"/>
          </w:tcPr>
          <w:p w14:paraId="736EC072" w14:textId="42D26E48" w:rsidR="004C5543" w:rsidRPr="00A94ED4" w:rsidRDefault="00325EBA" w:rsidP="00A94ED4">
            <w:pPr>
              <w:spacing w:before="40" w:after="40"/>
              <w:rPr>
                <w:rFonts w:ascii="Arial" w:hAnsi="Arial" w:cs="Arial"/>
                <w:sz w:val="18"/>
                <w:szCs w:val="18"/>
              </w:rPr>
            </w:pPr>
            <w:r w:rsidRPr="00A94ED4">
              <w:rPr>
                <w:rFonts w:ascii="Arial" w:hAnsi="Arial" w:cs="Arial"/>
                <w:sz w:val="18"/>
                <w:szCs w:val="18"/>
              </w:rPr>
              <w:t>Gmina Żychlin</w:t>
            </w:r>
          </w:p>
        </w:tc>
        <w:tc>
          <w:tcPr>
            <w:tcW w:w="1559" w:type="dxa"/>
            <w:vAlign w:val="center"/>
          </w:tcPr>
          <w:p w14:paraId="7AD9BF22" w14:textId="77777777" w:rsidR="004C5543" w:rsidRPr="00A94ED4" w:rsidRDefault="004C5543" w:rsidP="00A94ED4">
            <w:pPr>
              <w:spacing w:before="40" w:after="40"/>
              <w:rPr>
                <w:rFonts w:ascii="Arial" w:hAnsi="Arial" w:cs="Arial"/>
                <w:sz w:val="18"/>
                <w:szCs w:val="18"/>
              </w:rPr>
            </w:pPr>
            <w:r w:rsidRPr="00A94ED4">
              <w:rPr>
                <w:rFonts w:ascii="Arial" w:hAnsi="Arial" w:cs="Arial"/>
                <w:bCs/>
                <w:sz w:val="18"/>
                <w:szCs w:val="18"/>
              </w:rPr>
              <w:t>1 000 000</w:t>
            </w:r>
          </w:p>
        </w:tc>
        <w:tc>
          <w:tcPr>
            <w:tcW w:w="2688" w:type="dxa"/>
            <w:vAlign w:val="center"/>
          </w:tcPr>
          <w:p w14:paraId="0E8686F2"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Fundusze Europejskie dla Łódzkiego 2021-2027 – 85%,</w:t>
            </w:r>
          </w:p>
          <w:p w14:paraId="59F3B4AD" w14:textId="5EF929C1"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xml:space="preserve">- Budżet </w:t>
            </w:r>
            <w:r w:rsidR="00325EBA" w:rsidRPr="00A94ED4">
              <w:rPr>
                <w:rFonts w:ascii="Arial" w:hAnsi="Arial" w:cs="Arial"/>
                <w:sz w:val="18"/>
                <w:szCs w:val="18"/>
              </w:rPr>
              <w:t>Gminy Żychlin</w:t>
            </w:r>
            <w:r w:rsidRPr="00A94ED4">
              <w:rPr>
                <w:rFonts w:ascii="Arial" w:hAnsi="Arial" w:cs="Arial"/>
                <w:sz w:val="18"/>
                <w:szCs w:val="18"/>
              </w:rPr>
              <w:t xml:space="preserve"> - 15%</w:t>
            </w:r>
          </w:p>
        </w:tc>
      </w:tr>
      <w:tr w:rsidR="004C5543" w:rsidRPr="00422B21" w14:paraId="78153E70" w14:textId="77777777" w:rsidTr="00A94ED4">
        <w:tc>
          <w:tcPr>
            <w:tcW w:w="3364" w:type="dxa"/>
            <w:vAlign w:val="center"/>
          </w:tcPr>
          <w:p w14:paraId="10F49E17"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12. Kompleksowa rewitalizacja zasobów Spółdzielni Mieszkaniowej „Wspólny Dom”</w:t>
            </w:r>
          </w:p>
        </w:tc>
        <w:tc>
          <w:tcPr>
            <w:tcW w:w="1451" w:type="dxa"/>
            <w:vAlign w:val="center"/>
          </w:tcPr>
          <w:p w14:paraId="13617FFF" w14:textId="77777777" w:rsidR="004C5543" w:rsidRPr="00A94ED4" w:rsidRDefault="004C5543" w:rsidP="00A94ED4">
            <w:pPr>
              <w:spacing w:before="40" w:after="40"/>
              <w:rPr>
                <w:rFonts w:ascii="Arial" w:hAnsi="Arial" w:cs="Arial"/>
                <w:sz w:val="18"/>
                <w:szCs w:val="18"/>
              </w:rPr>
            </w:pPr>
            <w:r w:rsidRPr="00A94ED4">
              <w:rPr>
                <w:rFonts w:ascii="Arial" w:hAnsi="Arial" w:cs="Arial"/>
                <w:bCs/>
                <w:sz w:val="18"/>
                <w:szCs w:val="18"/>
              </w:rPr>
              <w:t>Spółdzielnia Mieszkaniowa „Wspólny Dom” w Żychlinie</w:t>
            </w:r>
          </w:p>
        </w:tc>
        <w:tc>
          <w:tcPr>
            <w:tcW w:w="1559" w:type="dxa"/>
            <w:vAlign w:val="center"/>
          </w:tcPr>
          <w:p w14:paraId="1E78107D" w14:textId="77777777" w:rsidR="004C5543" w:rsidRPr="00A94ED4" w:rsidRDefault="004C5543" w:rsidP="00A94ED4">
            <w:pPr>
              <w:spacing w:before="40" w:after="40"/>
              <w:rPr>
                <w:rFonts w:ascii="Arial" w:hAnsi="Arial" w:cs="Arial"/>
                <w:sz w:val="18"/>
                <w:szCs w:val="18"/>
              </w:rPr>
            </w:pPr>
            <w:r w:rsidRPr="00A94ED4">
              <w:rPr>
                <w:rFonts w:ascii="Arial" w:hAnsi="Arial" w:cs="Arial"/>
                <w:bCs/>
                <w:sz w:val="18"/>
                <w:szCs w:val="18"/>
              </w:rPr>
              <w:t>5 000 000</w:t>
            </w:r>
          </w:p>
        </w:tc>
        <w:tc>
          <w:tcPr>
            <w:tcW w:w="2688" w:type="dxa"/>
            <w:vAlign w:val="center"/>
          </w:tcPr>
          <w:p w14:paraId="7F1D3D62" w14:textId="7A5B985C"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Fundusze Europejskie dla Łódzkiego 2021-2027 – 60%,</w:t>
            </w:r>
          </w:p>
          <w:p w14:paraId="019498E9"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środki prywatne  - 20%</w:t>
            </w:r>
          </w:p>
          <w:p w14:paraId="1FC8DEBA" w14:textId="112F6EC4"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WFOSiGW – 20%</w:t>
            </w:r>
          </w:p>
        </w:tc>
      </w:tr>
    </w:tbl>
    <w:p w14:paraId="1D115783" w14:textId="3D56ED4B" w:rsidR="00422B21" w:rsidRDefault="00422B21" w:rsidP="00422B21">
      <w:pPr>
        <w:rPr>
          <w:rFonts w:ascii="Arial" w:hAnsi="Arial" w:cs="Arial"/>
        </w:rPr>
      </w:pPr>
    </w:p>
    <w:p w14:paraId="0413D633" w14:textId="47B907AE" w:rsidR="00422B21" w:rsidRDefault="00422B21" w:rsidP="00422B21">
      <w:pPr>
        <w:spacing w:line="360" w:lineRule="auto"/>
        <w:jc w:val="both"/>
        <w:rPr>
          <w:rFonts w:ascii="Arial" w:hAnsi="Arial" w:cs="Arial"/>
          <w:sz w:val="20"/>
          <w:szCs w:val="20"/>
        </w:rPr>
      </w:pPr>
      <w:r w:rsidRPr="00422B21">
        <w:rPr>
          <w:rFonts w:ascii="Arial" w:hAnsi="Arial" w:cs="Arial"/>
          <w:sz w:val="20"/>
          <w:szCs w:val="20"/>
        </w:rPr>
        <w:t xml:space="preserve">Harmonogram realizacji podstawowych przedsięwzięć ujętych w Gminnym Programie Rewitalizacji </w:t>
      </w:r>
      <w:r w:rsidR="00325EBA">
        <w:rPr>
          <w:rFonts w:ascii="Arial" w:hAnsi="Arial" w:cs="Arial"/>
          <w:sz w:val="20"/>
          <w:szCs w:val="20"/>
        </w:rPr>
        <w:t>Gminy Żychlin</w:t>
      </w:r>
      <w:r w:rsidRPr="00422B21">
        <w:rPr>
          <w:rFonts w:ascii="Arial" w:hAnsi="Arial" w:cs="Arial"/>
          <w:sz w:val="20"/>
          <w:szCs w:val="20"/>
        </w:rPr>
        <w:t xml:space="preserve"> na lata 20</w:t>
      </w:r>
      <w:r>
        <w:rPr>
          <w:rFonts w:ascii="Arial" w:hAnsi="Arial" w:cs="Arial"/>
          <w:sz w:val="20"/>
          <w:szCs w:val="20"/>
        </w:rPr>
        <w:t>23</w:t>
      </w:r>
      <w:r w:rsidR="00A94ED4">
        <w:rPr>
          <w:rFonts w:ascii="Arial" w:hAnsi="Arial" w:cs="Arial"/>
          <w:sz w:val="20"/>
          <w:szCs w:val="20"/>
        </w:rPr>
        <w:t xml:space="preserve"> </w:t>
      </w:r>
      <w:r w:rsidRPr="00422B21">
        <w:rPr>
          <w:rFonts w:ascii="Arial" w:hAnsi="Arial" w:cs="Arial"/>
          <w:sz w:val="20"/>
          <w:szCs w:val="20"/>
        </w:rPr>
        <w:t>-</w:t>
      </w:r>
      <w:r w:rsidR="00A94ED4">
        <w:rPr>
          <w:rFonts w:ascii="Arial" w:hAnsi="Arial" w:cs="Arial"/>
          <w:sz w:val="20"/>
          <w:szCs w:val="20"/>
        </w:rPr>
        <w:t xml:space="preserve"> </w:t>
      </w:r>
      <w:r w:rsidRPr="00422B21">
        <w:rPr>
          <w:rFonts w:ascii="Arial" w:hAnsi="Arial" w:cs="Arial"/>
          <w:sz w:val="20"/>
          <w:szCs w:val="20"/>
        </w:rPr>
        <w:t>20</w:t>
      </w:r>
      <w:r>
        <w:rPr>
          <w:rFonts w:ascii="Arial" w:hAnsi="Arial" w:cs="Arial"/>
          <w:sz w:val="20"/>
          <w:szCs w:val="20"/>
        </w:rPr>
        <w:t>30</w:t>
      </w:r>
      <w:r w:rsidR="004C5543">
        <w:rPr>
          <w:rFonts w:ascii="Arial" w:hAnsi="Arial" w:cs="Arial"/>
          <w:sz w:val="20"/>
          <w:szCs w:val="20"/>
        </w:rPr>
        <w:t xml:space="preserve">. Harmonogram może ulec zmianie i jest uzależniony od konkursów ogłaszanych przez Instytucje Zarządzające programami UE i innymi. Realizacja większości inwestycji jest uzależniona od pozyskania </w:t>
      </w:r>
      <w:r w:rsidR="00D25F98">
        <w:rPr>
          <w:rFonts w:ascii="Arial" w:hAnsi="Arial" w:cs="Arial"/>
          <w:sz w:val="20"/>
          <w:szCs w:val="20"/>
        </w:rPr>
        <w:t>finansowania zewnętrznego.</w:t>
      </w:r>
    </w:p>
    <w:p w14:paraId="616F71CB" w14:textId="55F2B317" w:rsidR="00D25F98" w:rsidRDefault="00D25F98" w:rsidP="00422B21">
      <w:pPr>
        <w:spacing w:line="360" w:lineRule="auto"/>
        <w:jc w:val="both"/>
        <w:rPr>
          <w:rFonts w:ascii="Arial" w:hAnsi="Arial" w:cs="Arial"/>
          <w:sz w:val="20"/>
          <w:szCs w:val="20"/>
        </w:rPr>
      </w:pPr>
      <w:r>
        <w:rPr>
          <w:rFonts w:ascii="Arial" w:hAnsi="Arial" w:cs="Arial"/>
          <w:sz w:val="20"/>
          <w:szCs w:val="20"/>
        </w:rPr>
        <w:t>Ramowy harmonogram:</w:t>
      </w:r>
    </w:p>
    <w:p w14:paraId="5ACD53DE" w14:textId="77777777" w:rsidR="007766E8" w:rsidRDefault="007766E8" w:rsidP="00422B21">
      <w:pPr>
        <w:spacing w:line="360" w:lineRule="auto"/>
        <w:jc w:val="both"/>
        <w:rPr>
          <w:rFonts w:ascii="Arial" w:hAnsi="Arial" w:cs="Arial"/>
          <w:sz w:val="20"/>
          <w:szCs w:val="20"/>
        </w:rPr>
      </w:pPr>
    </w:p>
    <w:tbl>
      <w:tblPr>
        <w:tblStyle w:val="Tabela-Siatka"/>
        <w:tblW w:w="0" w:type="auto"/>
        <w:tblLook w:val="04A0" w:firstRow="1" w:lastRow="0" w:firstColumn="1" w:lastColumn="0" w:noHBand="0" w:noVBand="1"/>
      </w:tblPr>
      <w:tblGrid>
        <w:gridCol w:w="3866"/>
        <w:gridCol w:w="649"/>
        <w:gridCol w:w="650"/>
        <w:gridCol w:w="649"/>
        <w:gridCol w:w="650"/>
        <w:gridCol w:w="649"/>
        <w:gridCol w:w="650"/>
        <w:gridCol w:w="649"/>
        <w:gridCol w:w="650"/>
      </w:tblGrid>
      <w:tr w:rsidR="00A94ED4" w:rsidRPr="00A94ED4" w14:paraId="322283CE" w14:textId="77777777" w:rsidTr="00A94ED4">
        <w:trPr>
          <w:tblHeader/>
        </w:trPr>
        <w:tc>
          <w:tcPr>
            <w:tcW w:w="3866" w:type="dxa"/>
            <w:shd w:val="clear" w:color="auto" w:fill="DEEAF6"/>
          </w:tcPr>
          <w:p w14:paraId="498FBE56" w14:textId="77777777" w:rsidR="004C5543" w:rsidRPr="00A94ED4" w:rsidRDefault="004C5543" w:rsidP="00A94ED4">
            <w:pPr>
              <w:spacing w:before="40" w:after="40"/>
              <w:jc w:val="center"/>
              <w:rPr>
                <w:rFonts w:ascii="Arial" w:hAnsi="Arial" w:cs="Arial"/>
                <w:b/>
                <w:bCs/>
                <w:sz w:val="18"/>
                <w:szCs w:val="18"/>
              </w:rPr>
            </w:pPr>
            <w:r w:rsidRPr="00A94ED4">
              <w:rPr>
                <w:rFonts w:ascii="Arial" w:hAnsi="Arial" w:cs="Arial"/>
                <w:b/>
                <w:bCs/>
                <w:sz w:val="18"/>
                <w:szCs w:val="18"/>
              </w:rPr>
              <w:lastRenderedPageBreak/>
              <w:t>Przedsięwzięcie</w:t>
            </w:r>
          </w:p>
        </w:tc>
        <w:tc>
          <w:tcPr>
            <w:tcW w:w="649" w:type="dxa"/>
            <w:shd w:val="clear" w:color="auto" w:fill="DEEAF6"/>
          </w:tcPr>
          <w:p w14:paraId="2A85D717" w14:textId="77777777" w:rsidR="004C5543" w:rsidRPr="00A94ED4" w:rsidRDefault="004C5543" w:rsidP="00A94ED4">
            <w:pPr>
              <w:spacing w:before="40" w:after="40"/>
              <w:jc w:val="center"/>
              <w:rPr>
                <w:rFonts w:ascii="Arial" w:hAnsi="Arial" w:cs="Arial"/>
                <w:b/>
                <w:bCs/>
                <w:sz w:val="18"/>
                <w:szCs w:val="18"/>
              </w:rPr>
            </w:pPr>
            <w:r w:rsidRPr="00A94ED4">
              <w:rPr>
                <w:rFonts w:ascii="Arial" w:hAnsi="Arial" w:cs="Arial"/>
                <w:b/>
                <w:bCs/>
                <w:sz w:val="18"/>
                <w:szCs w:val="18"/>
              </w:rPr>
              <w:t>2023</w:t>
            </w:r>
          </w:p>
        </w:tc>
        <w:tc>
          <w:tcPr>
            <w:tcW w:w="650" w:type="dxa"/>
            <w:shd w:val="clear" w:color="auto" w:fill="DEEAF6"/>
          </w:tcPr>
          <w:p w14:paraId="6B994BC5" w14:textId="77777777" w:rsidR="004C5543" w:rsidRPr="00A94ED4" w:rsidRDefault="004C5543" w:rsidP="00A94ED4">
            <w:pPr>
              <w:spacing w:before="40" w:after="40"/>
              <w:jc w:val="center"/>
              <w:rPr>
                <w:rFonts w:ascii="Arial" w:hAnsi="Arial" w:cs="Arial"/>
                <w:b/>
                <w:bCs/>
                <w:sz w:val="18"/>
                <w:szCs w:val="18"/>
              </w:rPr>
            </w:pPr>
            <w:r w:rsidRPr="00A94ED4">
              <w:rPr>
                <w:rFonts w:ascii="Arial" w:hAnsi="Arial" w:cs="Arial"/>
                <w:b/>
                <w:bCs/>
                <w:sz w:val="18"/>
                <w:szCs w:val="18"/>
              </w:rPr>
              <w:t>2024</w:t>
            </w:r>
          </w:p>
        </w:tc>
        <w:tc>
          <w:tcPr>
            <w:tcW w:w="649" w:type="dxa"/>
            <w:shd w:val="clear" w:color="auto" w:fill="DEEAF6"/>
          </w:tcPr>
          <w:p w14:paraId="72FCAA2B" w14:textId="77777777" w:rsidR="004C5543" w:rsidRPr="00A94ED4" w:rsidRDefault="004C5543" w:rsidP="00A94ED4">
            <w:pPr>
              <w:spacing w:before="40" w:after="40"/>
              <w:jc w:val="center"/>
              <w:rPr>
                <w:rFonts w:ascii="Arial" w:hAnsi="Arial" w:cs="Arial"/>
                <w:b/>
                <w:bCs/>
                <w:sz w:val="18"/>
                <w:szCs w:val="18"/>
              </w:rPr>
            </w:pPr>
            <w:r w:rsidRPr="00A94ED4">
              <w:rPr>
                <w:rFonts w:ascii="Arial" w:hAnsi="Arial" w:cs="Arial"/>
                <w:b/>
                <w:bCs/>
                <w:sz w:val="18"/>
                <w:szCs w:val="18"/>
              </w:rPr>
              <w:t>2025</w:t>
            </w:r>
          </w:p>
        </w:tc>
        <w:tc>
          <w:tcPr>
            <w:tcW w:w="650" w:type="dxa"/>
            <w:shd w:val="clear" w:color="auto" w:fill="DEEAF6"/>
          </w:tcPr>
          <w:p w14:paraId="62191926" w14:textId="77777777" w:rsidR="004C5543" w:rsidRPr="00A94ED4" w:rsidRDefault="004C5543" w:rsidP="00A94ED4">
            <w:pPr>
              <w:spacing w:before="40" w:after="40"/>
              <w:jc w:val="center"/>
              <w:rPr>
                <w:rFonts w:ascii="Arial" w:hAnsi="Arial" w:cs="Arial"/>
                <w:b/>
                <w:bCs/>
                <w:sz w:val="18"/>
                <w:szCs w:val="18"/>
              </w:rPr>
            </w:pPr>
            <w:r w:rsidRPr="00A94ED4">
              <w:rPr>
                <w:rFonts w:ascii="Arial" w:hAnsi="Arial" w:cs="Arial"/>
                <w:b/>
                <w:bCs/>
                <w:sz w:val="18"/>
                <w:szCs w:val="18"/>
              </w:rPr>
              <w:t>2026</w:t>
            </w:r>
          </w:p>
        </w:tc>
        <w:tc>
          <w:tcPr>
            <w:tcW w:w="649" w:type="dxa"/>
            <w:shd w:val="clear" w:color="auto" w:fill="DEEAF6"/>
          </w:tcPr>
          <w:p w14:paraId="77E6A570" w14:textId="77777777" w:rsidR="004C5543" w:rsidRPr="00A94ED4" w:rsidRDefault="004C5543" w:rsidP="00A94ED4">
            <w:pPr>
              <w:spacing w:before="40" w:after="40"/>
              <w:jc w:val="center"/>
              <w:rPr>
                <w:rFonts w:ascii="Arial" w:hAnsi="Arial" w:cs="Arial"/>
                <w:b/>
                <w:bCs/>
                <w:sz w:val="18"/>
                <w:szCs w:val="18"/>
              </w:rPr>
            </w:pPr>
            <w:r w:rsidRPr="00A94ED4">
              <w:rPr>
                <w:rFonts w:ascii="Arial" w:hAnsi="Arial" w:cs="Arial"/>
                <w:b/>
                <w:bCs/>
                <w:sz w:val="18"/>
                <w:szCs w:val="18"/>
              </w:rPr>
              <w:t>2027</w:t>
            </w:r>
          </w:p>
        </w:tc>
        <w:tc>
          <w:tcPr>
            <w:tcW w:w="650" w:type="dxa"/>
            <w:shd w:val="clear" w:color="auto" w:fill="DEEAF6"/>
          </w:tcPr>
          <w:p w14:paraId="6665A356" w14:textId="77777777" w:rsidR="004C5543" w:rsidRPr="00A94ED4" w:rsidRDefault="004C5543" w:rsidP="00A94ED4">
            <w:pPr>
              <w:spacing w:before="40" w:after="40"/>
              <w:jc w:val="center"/>
              <w:rPr>
                <w:rFonts w:ascii="Arial" w:hAnsi="Arial" w:cs="Arial"/>
                <w:b/>
                <w:bCs/>
                <w:sz w:val="18"/>
                <w:szCs w:val="18"/>
              </w:rPr>
            </w:pPr>
            <w:r w:rsidRPr="00A94ED4">
              <w:rPr>
                <w:rFonts w:ascii="Arial" w:hAnsi="Arial" w:cs="Arial"/>
                <w:b/>
                <w:bCs/>
                <w:sz w:val="18"/>
                <w:szCs w:val="18"/>
              </w:rPr>
              <w:t>2028</w:t>
            </w:r>
          </w:p>
        </w:tc>
        <w:tc>
          <w:tcPr>
            <w:tcW w:w="649" w:type="dxa"/>
            <w:shd w:val="clear" w:color="auto" w:fill="DEEAF6"/>
          </w:tcPr>
          <w:p w14:paraId="6437F893" w14:textId="77777777" w:rsidR="004C5543" w:rsidRPr="00A94ED4" w:rsidRDefault="004C5543" w:rsidP="00A94ED4">
            <w:pPr>
              <w:spacing w:before="40" w:after="40"/>
              <w:jc w:val="center"/>
              <w:rPr>
                <w:rFonts w:ascii="Arial" w:hAnsi="Arial" w:cs="Arial"/>
                <w:b/>
                <w:bCs/>
                <w:sz w:val="18"/>
                <w:szCs w:val="18"/>
              </w:rPr>
            </w:pPr>
            <w:r w:rsidRPr="00A94ED4">
              <w:rPr>
                <w:rFonts w:ascii="Arial" w:hAnsi="Arial" w:cs="Arial"/>
                <w:b/>
                <w:bCs/>
                <w:sz w:val="18"/>
                <w:szCs w:val="18"/>
              </w:rPr>
              <w:t>2029</w:t>
            </w:r>
          </w:p>
        </w:tc>
        <w:tc>
          <w:tcPr>
            <w:tcW w:w="650" w:type="dxa"/>
            <w:shd w:val="clear" w:color="auto" w:fill="DEEAF6"/>
          </w:tcPr>
          <w:p w14:paraId="5248138A" w14:textId="77777777" w:rsidR="004C5543" w:rsidRPr="00A94ED4" w:rsidRDefault="004C5543" w:rsidP="00A94ED4">
            <w:pPr>
              <w:spacing w:before="40" w:after="40"/>
              <w:jc w:val="center"/>
              <w:rPr>
                <w:rFonts w:ascii="Arial" w:hAnsi="Arial" w:cs="Arial"/>
                <w:b/>
                <w:bCs/>
                <w:sz w:val="18"/>
                <w:szCs w:val="18"/>
              </w:rPr>
            </w:pPr>
            <w:r w:rsidRPr="00A94ED4">
              <w:rPr>
                <w:rFonts w:ascii="Arial" w:hAnsi="Arial" w:cs="Arial"/>
                <w:b/>
                <w:bCs/>
                <w:sz w:val="18"/>
                <w:szCs w:val="18"/>
              </w:rPr>
              <w:t>2030</w:t>
            </w:r>
          </w:p>
        </w:tc>
      </w:tr>
      <w:tr w:rsidR="00A94ED4" w:rsidRPr="00A94ED4" w14:paraId="6C900469" w14:textId="77777777" w:rsidTr="00A94ED4">
        <w:tc>
          <w:tcPr>
            <w:tcW w:w="3866" w:type="dxa"/>
            <w:vAlign w:val="center"/>
          </w:tcPr>
          <w:p w14:paraId="7127342C"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xml:space="preserve">1. </w:t>
            </w:r>
            <w:r w:rsidRPr="00A94ED4">
              <w:rPr>
                <w:rFonts w:ascii="Arial" w:hAnsi="Arial" w:cs="Arial"/>
                <w:bCs/>
                <w:sz w:val="18"/>
                <w:szCs w:val="18"/>
              </w:rPr>
              <w:t>Adaptacja budynku przy ulicy 1-go Maja 25 w Żychlinie na potrzeby Centrum Aktywności Lokalnej</w:t>
            </w:r>
          </w:p>
        </w:tc>
        <w:tc>
          <w:tcPr>
            <w:tcW w:w="649" w:type="dxa"/>
          </w:tcPr>
          <w:p w14:paraId="080980FC" w14:textId="77777777" w:rsidR="004C5543" w:rsidRPr="00A94ED4" w:rsidRDefault="004C5543" w:rsidP="00A94ED4">
            <w:pPr>
              <w:spacing w:before="40" w:after="40"/>
              <w:jc w:val="both"/>
              <w:rPr>
                <w:rFonts w:ascii="Arial" w:hAnsi="Arial" w:cs="Arial"/>
                <w:sz w:val="18"/>
                <w:szCs w:val="18"/>
              </w:rPr>
            </w:pPr>
          </w:p>
        </w:tc>
        <w:tc>
          <w:tcPr>
            <w:tcW w:w="650" w:type="dxa"/>
          </w:tcPr>
          <w:p w14:paraId="6FA606E8"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4F63D76F"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444C9F8E"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4A91E972" w14:textId="77777777" w:rsidR="004C5543" w:rsidRPr="00A94ED4" w:rsidRDefault="004C5543" w:rsidP="00A94ED4">
            <w:pPr>
              <w:spacing w:before="40" w:after="40"/>
              <w:jc w:val="both"/>
              <w:rPr>
                <w:rFonts w:ascii="Arial" w:hAnsi="Arial" w:cs="Arial"/>
                <w:sz w:val="18"/>
                <w:szCs w:val="18"/>
              </w:rPr>
            </w:pPr>
          </w:p>
        </w:tc>
        <w:tc>
          <w:tcPr>
            <w:tcW w:w="650" w:type="dxa"/>
          </w:tcPr>
          <w:p w14:paraId="5AB5929A" w14:textId="77777777" w:rsidR="004C5543" w:rsidRPr="00A94ED4" w:rsidRDefault="004C5543" w:rsidP="00A94ED4">
            <w:pPr>
              <w:spacing w:before="40" w:after="40"/>
              <w:jc w:val="both"/>
              <w:rPr>
                <w:rFonts w:ascii="Arial" w:hAnsi="Arial" w:cs="Arial"/>
                <w:sz w:val="18"/>
                <w:szCs w:val="18"/>
              </w:rPr>
            </w:pPr>
          </w:p>
        </w:tc>
        <w:tc>
          <w:tcPr>
            <w:tcW w:w="649" w:type="dxa"/>
          </w:tcPr>
          <w:p w14:paraId="02C61622" w14:textId="77777777" w:rsidR="004C5543" w:rsidRPr="00A94ED4" w:rsidRDefault="004C5543" w:rsidP="00A94ED4">
            <w:pPr>
              <w:spacing w:before="40" w:after="40"/>
              <w:jc w:val="both"/>
              <w:rPr>
                <w:rFonts w:ascii="Arial" w:hAnsi="Arial" w:cs="Arial"/>
                <w:sz w:val="18"/>
                <w:szCs w:val="18"/>
              </w:rPr>
            </w:pPr>
          </w:p>
        </w:tc>
        <w:tc>
          <w:tcPr>
            <w:tcW w:w="650" w:type="dxa"/>
          </w:tcPr>
          <w:p w14:paraId="044BD752" w14:textId="77777777" w:rsidR="004C5543" w:rsidRPr="00A94ED4" w:rsidRDefault="004C5543" w:rsidP="00A94ED4">
            <w:pPr>
              <w:spacing w:before="40" w:after="40"/>
              <w:jc w:val="both"/>
              <w:rPr>
                <w:rFonts w:ascii="Arial" w:hAnsi="Arial" w:cs="Arial"/>
                <w:sz w:val="18"/>
                <w:szCs w:val="18"/>
              </w:rPr>
            </w:pPr>
          </w:p>
        </w:tc>
      </w:tr>
      <w:tr w:rsidR="00A94ED4" w:rsidRPr="00A94ED4" w14:paraId="39C006D6" w14:textId="77777777" w:rsidTr="00A94ED4">
        <w:tc>
          <w:tcPr>
            <w:tcW w:w="3866" w:type="dxa"/>
            <w:vAlign w:val="center"/>
          </w:tcPr>
          <w:p w14:paraId="6C0613A3"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 xml:space="preserve">2. </w:t>
            </w:r>
            <w:r w:rsidRPr="00A94ED4">
              <w:rPr>
                <w:rFonts w:ascii="Arial" w:hAnsi="Arial" w:cs="Arial"/>
                <w:bCs/>
                <w:sz w:val="18"/>
                <w:szCs w:val="18"/>
              </w:rPr>
              <w:t>Rewitalizacja Synagogi w Żychlinie wraz z otoczeniem</w:t>
            </w:r>
          </w:p>
        </w:tc>
        <w:tc>
          <w:tcPr>
            <w:tcW w:w="649" w:type="dxa"/>
          </w:tcPr>
          <w:p w14:paraId="402C4DAD" w14:textId="77777777" w:rsidR="004C5543" w:rsidRPr="00A94ED4" w:rsidRDefault="004C5543" w:rsidP="00A94ED4">
            <w:pPr>
              <w:spacing w:before="40" w:after="40"/>
              <w:jc w:val="both"/>
              <w:rPr>
                <w:rFonts w:ascii="Arial" w:hAnsi="Arial" w:cs="Arial"/>
                <w:sz w:val="18"/>
                <w:szCs w:val="18"/>
              </w:rPr>
            </w:pPr>
          </w:p>
        </w:tc>
        <w:tc>
          <w:tcPr>
            <w:tcW w:w="650" w:type="dxa"/>
          </w:tcPr>
          <w:p w14:paraId="7EACAA41" w14:textId="77777777" w:rsidR="004C5543" w:rsidRPr="00A94ED4" w:rsidRDefault="004C5543" w:rsidP="00A94ED4">
            <w:pPr>
              <w:spacing w:before="40" w:after="40"/>
              <w:jc w:val="both"/>
              <w:rPr>
                <w:rFonts w:ascii="Arial" w:hAnsi="Arial" w:cs="Arial"/>
                <w:sz w:val="18"/>
                <w:szCs w:val="18"/>
              </w:rPr>
            </w:pPr>
          </w:p>
        </w:tc>
        <w:tc>
          <w:tcPr>
            <w:tcW w:w="649" w:type="dxa"/>
          </w:tcPr>
          <w:p w14:paraId="410C7999"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16A1B156"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541CE00C"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72CC01DA"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176FEBB4"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3BB21442" w14:textId="77777777" w:rsidR="004C5543" w:rsidRPr="00A94ED4" w:rsidRDefault="004C5543" w:rsidP="00A94ED4">
            <w:pPr>
              <w:spacing w:before="40" w:after="40"/>
              <w:jc w:val="both"/>
              <w:rPr>
                <w:rFonts w:ascii="Arial" w:hAnsi="Arial" w:cs="Arial"/>
                <w:sz w:val="18"/>
                <w:szCs w:val="18"/>
              </w:rPr>
            </w:pPr>
          </w:p>
        </w:tc>
      </w:tr>
      <w:tr w:rsidR="00A94ED4" w:rsidRPr="00A94ED4" w14:paraId="12468F58" w14:textId="77777777" w:rsidTr="00A94ED4">
        <w:tc>
          <w:tcPr>
            <w:tcW w:w="3866" w:type="dxa"/>
            <w:vAlign w:val="center"/>
          </w:tcPr>
          <w:p w14:paraId="16D317F0"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3. Adaptacja budynku przy ul. Narutowicza 61 na cele mieszkaniowe</w:t>
            </w:r>
          </w:p>
        </w:tc>
        <w:tc>
          <w:tcPr>
            <w:tcW w:w="649" w:type="dxa"/>
          </w:tcPr>
          <w:p w14:paraId="3B49FDA6" w14:textId="77777777" w:rsidR="004C5543" w:rsidRPr="00A94ED4" w:rsidRDefault="004C5543" w:rsidP="00A94ED4">
            <w:pPr>
              <w:spacing w:before="40" w:after="40"/>
              <w:jc w:val="both"/>
              <w:rPr>
                <w:rFonts w:ascii="Arial" w:hAnsi="Arial" w:cs="Arial"/>
                <w:sz w:val="18"/>
                <w:szCs w:val="18"/>
              </w:rPr>
            </w:pPr>
          </w:p>
        </w:tc>
        <w:tc>
          <w:tcPr>
            <w:tcW w:w="650" w:type="dxa"/>
          </w:tcPr>
          <w:p w14:paraId="20948A45" w14:textId="77777777" w:rsidR="004C5543" w:rsidRPr="00A94ED4" w:rsidRDefault="004C5543" w:rsidP="00A94ED4">
            <w:pPr>
              <w:spacing w:before="40" w:after="40"/>
              <w:jc w:val="both"/>
              <w:rPr>
                <w:rFonts w:ascii="Arial" w:hAnsi="Arial" w:cs="Arial"/>
                <w:sz w:val="18"/>
                <w:szCs w:val="18"/>
              </w:rPr>
            </w:pPr>
          </w:p>
        </w:tc>
        <w:tc>
          <w:tcPr>
            <w:tcW w:w="649" w:type="dxa"/>
          </w:tcPr>
          <w:p w14:paraId="7D893F0C"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1544A23A"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05105015"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5DDCF444"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0093CF37"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418123C8" w14:textId="77777777" w:rsidR="004C5543" w:rsidRPr="00A94ED4" w:rsidRDefault="004C5543" w:rsidP="00A94ED4">
            <w:pPr>
              <w:spacing w:before="40" w:after="40"/>
              <w:jc w:val="both"/>
              <w:rPr>
                <w:rFonts w:ascii="Arial" w:hAnsi="Arial" w:cs="Arial"/>
                <w:sz w:val="18"/>
                <w:szCs w:val="18"/>
              </w:rPr>
            </w:pPr>
          </w:p>
        </w:tc>
      </w:tr>
      <w:tr w:rsidR="00A94ED4" w:rsidRPr="00A94ED4" w14:paraId="5FFA9347" w14:textId="77777777" w:rsidTr="00A94ED4">
        <w:tc>
          <w:tcPr>
            <w:tcW w:w="3866" w:type="dxa"/>
            <w:vAlign w:val="center"/>
          </w:tcPr>
          <w:p w14:paraId="37F5E030"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4. Adaptacja pomieszczeń technicznych w celu utworzenia magazynu rzeczy używanych „MOPSIK” dla mieszkańców</w:t>
            </w:r>
          </w:p>
        </w:tc>
        <w:tc>
          <w:tcPr>
            <w:tcW w:w="649" w:type="dxa"/>
          </w:tcPr>
          <w:p w14:paraId="6EA65445" w14:textId="77777777" w:rsidR="004C5543" w:rsidRPr="00A94ED4" w:rsidRDefault="004C5543" w:rsidP="00A94ED4">
            <w:pPr>
              <w:spacing w:before="40" w:after="40"/>
              <w:jc w:val="both"/>
              <w:rPr>
                <w:rFonts w:ascii="Arial" w:hAnsi="Arial" w:cs="Arial"/>
                <w:sz w:val="18"/>
                <w:szCs w:val="18"/>
              </w:rPr>
            </w:pPr>
          </w:p>
        </w:tc>
        <w:tc>
          <w:tcPr>
            <w:tcW w:w="650" w:type="dxa"/>
          </w:tcPr>
          <w:p w14:paraId="7DFBDC2A"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423A3643"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4E407DAF"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1B227825" w14:textId="77777777" w:rsidR="004C5543" w:rsidRPr="00A94ED4" w:rsidRDefault="004C5543" w:rsidP="00A94ED4">
            <w:pPr>
              <w:spacing w:before="40" w:after="40"/>
              <w:jc w:val="both"/>
              <w:rPr>
                <w:rFonts w:ascii="Arial" w:hAnsi="Arial" w:cs="Arial"/>
                <w:sz w:val="18"/>
                <w:szCs w:val="18"/>
              </w:rPr>
            </w:pPr>
          </w:p>
        </w:tc>
        <w:tc>
          <w:tcPr>
            <w:tcW w:w="650" w:type="dxa"/>
          </w:tcPr>
          <w:p w14:paraId="1467E78E" w14:textId="77777777" w:rsidR="004C5543" w:rsidRPr="00A94ED4" w:rsidRDefault="004C5543" w:rsidP="00A94ED4">
            <w:pPr>
              <w:spacing w:before="40" w:after="40"/>
              <w:jc w:val="both"/>
              <w:rPr>
                <w:rFonts w:ascii="Arial" w:hAnsi="Arial" w:cs="Arial"/>
                <w:sz w:val="18"/>
                <w:szCs w:val="18"/>
              </w:rPr>
            </w:pPr>
          </w:p>
        </w:tc>
        <w:tc>
          <w:tcPr>
            <w:tcW w:w="649" w:type="dxa"/>
          </w:tcPr>
          <w:p w14:paraId="712AEA54" w14:textId="77777777" w:rsidR="004C5543" w:rsidRPr="00A94ED4" w:rsidRDefault="004C5543" w:rsidP="00A94ED4">
            <w:pPr>
              <w:spacing w:before="40" w:after="40"/>
              <w:jc w:val="both"/>
              <w:rPr>
                <w:rFonts w:ascii="Arial" w:hAnsi="Arial" w:cs="Arial"/>
                <w:sz w:val="18"/>
                <w:szCs w:val="18"/>
              </w:rPr>
            </w:pPr>
          </w:p>
        </w:tc>
        <w:tc>
          <w:tcPr>
            <w:tcW w:w="650" w:type="dxa"/>
          </w:tcPr>
          <w:p w14:paraId="166C9E1E" w14:textId="77777777" w:rsidR="004C5543" w:rsidRPr="00A94ED4" w:rsidRDefault="004C5543" w:rsidP="00A94ED4">
            <w:pPr>
              <w:spacing w:before="40" w:after="40"/>
              <w:jc w:val="both"/>
              <w:rPr>
                <w:rFonts w:ascii="Arial" w:hAnsi="Arial" w:cs="Arial"/>
                <w:sz w:val="18"/>
                <w:szCs w:val="18"/>
              </w:rPr>
            </w:pPr>
          </w:p>
        </w:tc>
      </w:tr>
      <w:tr w:rsidR="00A94ED4" w:rsidRPr="00A94ED4" w14:paraId="4BB795FF" w14:textId="77777777" w:rsidTr="00A94ED4">
        <w:tc>
          <w:tcPr>
            <w:tcW w:w="3866" w:type="dxa"/>
            <w:vAlign w:val="center"/>
          </w:tcPr>
          <w:p w14:paraId="2AF0F558"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5. Ochrona powietrza poprzez modernizację infrastruktury oświetleniowej</w:t>
            </w:r>
          </w:p>
        </w:tc>
        <w:tc>
          <w:tcPr>
            <w:tcW w:w="649" w:type="dxa"/>
          </w:tcPr>
          <w:p w14:paraId="7900EFAE"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33F7E7B0"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48801FFB"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7657C03D"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1F76DF1F"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2E5A5E96"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5BEB6E6B"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71F7D51C" w14:textId="77777777" w:rsidR="004C5543" w:rsidRPr="00A94ED4" w:rsidRDefault="004C5543" w:rsidP="00A94ED4">
            <w:pPr>
              <w:spacing w:before="40" w:after="40"/>
              <w:jc w:val="both"/>
              <w:rPr>
                <w:rFonts w:ascii="Arial" w:hAnsi="Arial" w:cs="Arial"/>
                <w:sz w:val="18"/>
                <w:szCs w:val="18"/>
              </w:rPr>
            </w:pPr>
          </w:p>
        </w:tc>
      </w:tr>
      <w:tr w:rsidR="00A94ED4" w:rsidRPr="00A94ED4" w14:paraId="708FA160" w14:textId="77777777" w:rsidTr="00A94ED4">
        <w:tc>
          <w:tcPr>
            <w:tcW w:w="3866" w:type="dxa"/>
            <w:vAlign w:val="center"/>
          </w:tcPr>
          <w:p w14:paraId="5D02372B"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6. Kompleksowa rewitalizacja kamienic wraz z otoczeniem</w:t>
            </w:r>
          </w:p>
        </w:tc>
        <w:tc>
          <w:tcPr>
            <w:tcW w:w="649" w:type="dxa"/>
          </w:tcPr>
          <w:p w14:paraId="390B5D2A"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0401E75B"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58155264"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4506B958"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2E0137D7"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7FC808E5"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380A3892"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7B290AC8" w14:textId="77777777" w:rsidR="004C5543" w:rsidRPr="00A94ED4" w:rsidRDefault="004C5543" w:rsidP="00A94ED4">
            <w:pPr>
              <w:spacing w:before="40" w:after="40"/>
              <w:jc w:val="both"/>
              <w:rPr>
                <w:rFonts w:ascii="Arial" w:hAnsi="Arial" w:cs="Arial"/>
                <w:sz w:val="18"/>
                <w:szCs w:val="18"/>
              </w:rPr>
            </w:pPr>
          </w:p>
        </w:tc>
      </w:tr>
      <w:tr w:rsidR="00A94ED4" w:rsidRPr="00A94ED4" w14:paraId="40B0615B" w14:textId="77777777" w:rsidTr="00A94ED4">
        <w:tc>
          <w:tcPr>
            <w:tcW w:w="3866" w:type="dxa"/>
            <w:vAlign w:val="center"/>
          </w:tcPr>
          <w:p w14:paraId="512ED07E"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7. Adaptacja przestrzeni miejskich do zmian klimatu wraz z rewitalizacją terenów zielonych oraz stworzeniem miejsc odpoczynku i rekreacji</w:t>
            </w:r>
          </w:p>
        </w:tc>
        <w:tc>
          <w:tcPr>
            <w:tcW w:w="649" w:type="dxa"/>
          </w:tcPr>
          <w:p w14:paraId="0C014BEA" w14:textId="77777777" w:rsidR="004C5543" w:rsidRPr="00A94ED4" w:rsidRDefault="004C5543" w:rsidP="00A94ED4">
            <w:pPr>
              <w:spacing w:before="40" w:after="40"/>
              <w:jc w:val="both"/>
              <w:rPr>
                <w:rFonts w:ascii="Arial" w:hAnsi="Arial" w:cs="Arial"/>
                <w:sz w:val="18"/>
                <w:szCs w:val="18"/>
              </w:rPr>
            </w:pPr>
          </w:p>
        </w:tc>
        <w:tc>
          <w:tcPr>
            <w:tcW w:w="650" w:type="dxa"/>
          </w:tcPr>
          <w:p w14:paraId="28CA1731"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6BE87BB4"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50DE9E7A"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0772925A"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51654CFA"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3646FB32"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5C1F87FA" w14:textId="77777777" w:rsidR="004C5543" w:rsidRPr="00A94ED4" w:rsidRDefault="004C5543" w:rsidP="00A94ED4">
            <w:pPr>
              <w:spacing w:before="40" w:after="40"/>
              <w:jc w:val="both"/>
              <w:rPr>
                <w:rFonts w:ascii="Arial" w:hAnsi="Arial" w:cs="Arial"/>
                <w:sz w:val="18"/>
                <w:szCs w:val="18"/>
              </w:rPr>
            </w:pPr>
          </w:p>
        </w:tc>
      </w:tr>
      <w:tr w:rsidR="00A94ED4" w:rsidRPr="00A94ED4" w14:paraId="3B1EB990" w14:textId="77777777" w:rsidTr="00A94ED4">
        <w:tc>
          <w:tcPr>
            <w:tcW w:w="3866" w:type="dxa"/>
            <w:vAlign w:val="center"/>
          </w:tcPr>
          <w:p w14:paraId="4993AA3D"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8. Budowa zintegrowanych systemów mobilności miejskiej</w:t>
            </w:r>
          </w:p>
        </w:tc>
        <w:tc>
          <w:tcPr>
            <w:tcW w:w="649" w:type="dxa"/>
          </w:tcPr>
          <w:p w14:paraId="40F6B942" w14:textId="77777777" w:rsidR="004C5543" w:rsidRPr="00A94ED4" w:rsidRDefault="004C5543" w:rsidP="00A94ED4">
            <w:pPr>
              <w:spacing w:before="40" w:after="40"/>
              <w:jc w:val="both"/>
              <w:rPr>
                <w:rFonts w:ascii="Arial" w:hAnsi="Arial" w:cs="Arial"/>
                <w:sz w:val="18"/>
                <w:szCs w:val="18"/>
              </w:rPr>
            </w:pPr>
          </w:p>
        </w:tc>
        <w:tc>
          <w:tcPr>
            <w:tcW w:w="650" w:type="dxa"/>
          </w:tcPr>
          <w:p w14:paraId="542DDD4F"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7E9012B6"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782AC959"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1C7B57A4"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42DDEF3E"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572FEDFF"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64CA2C9F" w14:textId="77777777" w:rsidR="004C5543" w:rsidRPr="00A94ED4" w:rsidRDefault="004C5543" w:rsidP="00A94ED4">
            <w:pPr>
              <w:spacing w:before="40" w:after="40"/>
              <w:jc w:val="both"/>
              <w:rPr>
                <w:rFonts w:ascii="Arial" w:hAnsi="Arial" w:cs="Arial"/>
                <w:sz w:val="18"/>
                <w:szCs w:val="18"/>
              </w:rPr>
            </w:pPr>
          </w:p>
        </w:tc>
      </w:tr>
      <w:tr w:rsidR="00A94ED4" w:rsidRPr="00A94ED4" w14:paraId="1E5D1750" w14:textId="77777777" w:rsidTr="00A94ED4">
        <w:tc>
          <w:tcPr>
            <w:tcW w:w="3866" w:type="dxa"/>
            <w:vAlign w:val="center"/>
          </w:tcPr>
          <w:p w14:paraId="24C18F13"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9. Uruchomienie punktu wydawania żywności „Posiłek dla Seniora”</w:t>
            </w:r>
          </w:p>
        </w:tc>
        <w:tc>
          <w:tcPr>
            <w:tcW w:w="649" w:type="dxa"/>
          </w:tcPr>
          <w:p w14:paraId="309A8380"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32B396CC"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2EACED06"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3B0DBBA6"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18E49930"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14D57DAA"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5D429136"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5DC9B622" w14:textId="77777777" w:rsidR="004C5543" w:rsidRPr="00A94ED4" w:rsidRDefault="004C5543" w:rsidP="00A94ED4">
            <w:pPr>
              <w:spacing w:before="40" w:after="40"/>
              <w:jc w:val="both"/>
              <w:rPr>
                <w:rFonts w:ascii="Arial" w:hAnsi="Arial" w:cs="Arial"/>
                <w:sz w:val="18"/>
                <w:szCs w:val="18"/>
              </w:rPr>
            </w:pPr>
          </w:p>
        </w:tc>
      </w:tr>
      <w:tr w:rsidR="00A94ED4" w:rsidRPr="00A94ED4" w14:paraId="08673A87" w14:textId="77777777" w:rsidTr="00A94ED4">
        <w:tc>
          <w:tcPr>
            <w:tcW w:w="3866" w:type="dxa"/>
            <w:vAlign w:val="center"/>
          </w:tcPr>
          <w:p w14:paraId="74540D2F"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10. Świetlica socjoterapeutyczna „Bądźmy razem” dla dzieci i młodzieży z obszaru rewitalizacji</w:t>
            </w:r>
          </w:p>
        </w:tc>
        <w:tc>
          <w:tcPr>
            <w:tcW w:w="649" w:type="dxa"/>
          </w:tcPr>
          <w:p w14:paraId="578ABBF5" w14:textId="77777777" w:rsidR="004C5543" w:rsidRPr="00A94ED4" w:rsidRDefault="004C5543" w:rsidP="00A94ED4">
            <w:pPr>
              <w:spacing w:before="40" w:after="40"/>
              <w:jc w:val="both"/>
              <w:rPr>
                <w:rFonts w:ascii="Arial" w:hAnsi="Arial" w:cs="Arial"/>
                <w:sz w:val="18"/>
                <w:szCs w:val="18"/>
              </w:rPr>
            </w:pPr>
          </w:p>
        </w:tc>
        <w:tc>
          <w:tcPr>
            <w:tcW w:w="650" w:type="dxa"/>
          </w:tcPr>
          <w:p w14:paraId="005997D3"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082229C3"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21A8C27C" w14:textId="77777777" w:rsidR="004C5543" w:rsidRPr="00A94ED4" w:rsidRDefault="004C5543" w:rsidP="00A94ED4">
            <w:pPr>
              <w:spacing w:before="40" w:after="40"/>
              <w:jc w:val="both"/>
              <w:rPr>
                <w:rFonts w:ascii="Arial" w:hAnsi="Arial" w:cs="Arial"/>
                <w:sz w:val="18"/>
                <w:szCs w:val="18"/>
              </w:rPr>
            </w:pPr>
          </w:p>
        </w:tc>
        <w:tc>
          <w:tcPr>
            <w:tcW w:w="649" w:type="dxa"/>
          </w:tcPr>
          <w:p w14:paraId="6239CA14" w14:textId="77777777" w:rsidR="004C5543" w:rsidRPr="00A94ED4" w:rsidRDefault="004C5543" w:rsidP="00A94ED4">
            <w:pPr>
              <w:spacing w:before="40" w:after="40"/>
              <w:jc w:val="both"/>
              <w:rPr>
                <w:rFonts w:ascii="Arial" w:hAnsi="Arial" w:cs="Arial"/>
                <w:sz w:val="18"/>
                <w:szCs w:val="18"/>
              </w:rPr>
            </w:pPr>
          </w:p>
        </w:tc>
        <w:tc>
          <w:tcPr>
            <w:tcW w:w="650" w:type="dxa"/>
          </w:tcPr>
          <w:p w14:paraId="5E0A5750" w14:textId="77777777" w:rsidR="004C5543" w:rsidRPr="00A94ED4" w:rsidRDefault="004C5543" w:rsidP="00A94ED4">
            <w:pPr>
              <w:spacing w:before="40" w:after="40"/>
              <w:jc w:val="both"/>
              <w:rPr>
                <w:rFonts w:ascii="Arial" w:hAnsi="Arial" w:cs="Arial"/>
                <w:sz w:val="18"/>
                <w:szCs w:val="18"/>
              </w:rPr>
            </w:pPr>
          </w:p>
        </w:tc>
        <w:tc>
          <w:tcPr>
            <w:tcW w:w="649" w:type="dxa"/>
          </w:tcPr>
          <w:p w14:paraId="4DC48BC0" w14:textId="77777777" w:rsidR="004C5543" w:rsidRPr="00A94ED4" w:rsidRDefault="004C5543" w:rsidP="00A94ED4">
            <w:pPr>
              <w:spacing w:before="40" w:after="40"/>
              <w:jc w:val="both"/>
              <w:rPr>
                <w:rFonts w:ascii="Arial" w:hAnsi="Arial" w:cs="Arial"/>
                <w:sz w:val="18"/>
                <w:szCs w:val="18"/>
              </w:rPr>
            </w:pPr>
          </w:p>
        </w:tc>
        <w:tc>
          <w:tcPr>
            <w:tcW w:w="650" w:type="dxa"/>
          </w:tcPr>
          <w:p w14:paraId="08322FFA" w14:textId="77777777" w:rsidR="004C5543" w:rsidRPr="00A94ED4" w:rsidRDefault="004C5543" w:rsidP="00A94ED4">
            <w:pPr>
              <w:spacing w:before="40" w:after="40"/>
              <w:jc w:val="both"/>
              <w:rPr>
                <w:rFonts w:ascii="Arial" w:hAnsi="Arial" w:cs="Arial"/>
                <w:sz w:val="18"/>
                <w:szCs w:val="18"/>
              </w:rPr>
            </w:pPr>
          </w:p>
        </w:tc>
      </w:tr>
      <w:tr w:rsidR="00A94ED4" w:rsidRPr="00A94ED4" w14:paraId="456E6F41" w14:textId="77777777" w:rsidTr="00A94ED4">
        <w:tc>
          <w:tcPr>
            <w:tcW w:w="3866" w:type="dxa"/>
            <w:vAlign w:val="center"/>
          </w:tcPr>
          <w:p w14:paraId="7B3D0310"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11. Zajęcia integracyjno - ogólnorozwojowe dla dzieci i młodzieży z obszaru rewitalizacji</w:t>
            </w:r>
          </w:p>
        </w:tc>
        <w:tc>
          <w:tcPr>
            <w:tcW w:w="649" w:type="dxa"/>
          </w:tcPr>
          <w:p w14:paraId="6EAB7B97"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43B13695"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0087CD2C"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74D6B8B2"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6C7868D8"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625B064D"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590D9E19"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7A771506" w14:textId="77777777" w:rsidR="004C5543" w:rsidRPr="00A94ED4" w:rsidRDefault="004C5543" w:rsidP="00A94ED4">
            <w:pPr>
              <w:spacing w:before="40" w:after="40"/>
              <w:jc w:val="both"/>
              <w:rPr>
                <w:rFonts w:ascii="Arial" w:hAnsi="Arial" w:cs="Arial"/>
                <w:sz w:val="18"/>
                <w:szCs w:val="18"/>
              </w:rPr>
            </w:pPr>
          </w:p>
        </w:tc>
      </w:tr>
      <w:tr w:rsidR="00A94ED4" w:rsidRPr="00A94ED4" w14:paraId="7D1167FC" w14:textId="77777777" w:rsidTr="00A94ED4">
        <w:tc>
          <w:tcPr>
            <w:tcW w:w="3866" w:type="dxa"/>
            <w:vAlign w:val="center"/>
          </w:tcPr>
          <w:p w14:paraId="38AEF5FE" w14:textId="77777777" w:rsidR="004C5543" w:rsidRPr="00A94ED4" w:rsidRDefault="004C5543" w:rsidP="00A94ED4">
            <w:pPr>
              <w:spacing w:before="40" w:after="40"/>
              <w:rPr>
                <w:rFonts w:ascii="Arial" w:hAnsi="Arial" w:cs="Arial"/>
                <w:sz w:val="18"/>
                <w:szCs w:val="18"/>
              </w:rPr>
            </w:pPr>
            <w:r w:rsidRPr="00A94ED4">
              <w:rPr>
                <w:rFonts w:ascii="Arial" w:hAnsi="Arial" w:cs="Arial"/>
                <w:sz w:val="18"/>
                <w:szCs w:val="18"/>
              </w:rPr>
              <w:t>12. Kompleksowa rewitalizacja zasobów Spółdzielni Mieszkaniowej „Wspólny Dom”</w:t>
            </w:r>
          </w:p>
        </w:tc>
        <w:tc>
          <w:tcPr>
            <w:tcW w:w="649" w:type="dxa"/>
          </w:tcPr>
          <w:p w14:paraId="2B1FE1E6"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0129F91E"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4246AF18"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2CB7F23B"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27D47D74"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1DDD9193" w14:textId="77777777" w:rsidR="004C5543" w:rsidRPr="00A94ED4" w:rsidRDefault="004C5543" w:rsidP="00A94ED4">
            <w:pPr>
              <w:spacing w:before="40" w:after="40"/>
              <w:jc w:val="both"/>
              <w:rPr>
                <w:rFonts w:ascii="Arial" w:hAnsi="Arial" w:cs="Arial"/>
                <w:sz w:val="18"/>
                <w:szCs w:val="18"/>
              </w:rPr>
            </w:pPr>
          </w:p>
        </w:tc>
        <w:tc>
          <w:tcPr>
            <w:tcW w:w="649" w:type="dxa"/>
            <w:shd w:val="clear" w:color="auto" w:fill="D9D9D9" w:themeFill="background1" w:themeFillShade="D9"/>
          </w:tcPr>
          <w:p w14:paraId="5826845A" w14:textId="77777777" w:rsidR="004C5543" w:rsidRPr="00A94ED4" w:rsidRDefault="004C5543" w:rsidP="00A94ED4">
            <w:pPr>
              <w:spacing w:before="40" w:after="40"/>
              <w:jc w:val="both"/>
              <w:rPr>
                <w:rFonts w:ascii="Arial" w:hAnsi="Arial" w:cs="Arial"/>
                <w:sz w:val="18"/>
                <w:szCs w:val="18"/>
              </w:rPr>
            </w:pPr>
          </w:p>
        </w:tc>
        <w:tc>
          <w:tcPr>
            <w:tcW w:w="650" w:type="dxa"/>
            <w:shd w:val="clear" w:color="auto" w:fill="D9D9D9" w:themeFill="background1" w:themeFillShade="D9"/>
          </w:tcPr>
          <w:p w14:paraId="58B04344" w14:textId="77777777" w:rsidR="004C5543" w:rsidRPr="00A94ED4" w:rsidRDefault="004C5543" w:rsidP="00A94ED4">
            <w:pPr>
              <w:spacing w:before="40" w:after="40"/>
              <w:jc w:val="both"/>
              <w:rPr>
                <w:rFonts w:ascii="Arial" w:hAnsi="Arial" w:cs="Arial"/>
                <w:sz w:val="18"/>
                <w:szCs w:val="18"/>
              </w:rPr>
            </w:pPr>
          </w:p>
        </w:tc>
      </w:tr>
    </w:tbl>
    <w:p w14:paraId="77124D0D" w14:textId="1233E5C0" w:rsidR="00422B21" w:rsidRDefault="00422B21" w:rsidP="00A94ED4">
      <w:pPr>
        <w:spacing w:after="0" w:line="360" w:lineRule="auto"/>
        <w:jc w:val="both"/>
        <w:rPr>
          <w:rFonts w:ascii="Arial" w:hAnsi="Arial" w:cs="Arial"/>
          <w:sz w:val="20"/>
          <w:szCs w:val="20"/>
        </w:rPr>
      </w:pPr>
    </w:p>
    <w:p w14:paraId="6C01ABCC" w14:textId="1728A207" w:rsidR="00A94ED4" w:rsidRDefault="00A94ED4" w:rsidP="00A94ED4">
      <w:pPr>
        <w:spacing w:after="0" w:line="360" w:lineRule="auto"/>
        <w:jc w:val="both"/>
        <w:rPr>
          <w:rFonts w:ascii="Arial" w:hAnsi="Arial" w:cs="Arial"/>
          <w:sz w:val="20"/>
          <w:szCs w:val="20"/>
        </w:rPr>
      </w:pPr>
    </w:p>
    <w:p w14:paraId="0CDCB632" w14:textId="7504F1EF" w:rsidR="00A94ED4" w:rsidRDefault="00A94ED4" w:rsidP="00A94ED4">
      <w:pPr>
        <w:spacing w:after="0" w:line="360" w:lineRule="auto"/>
        <w:jc w:val="both"/>
        <w:rPr>
          <w:rFonts w:ascii="Arial" w:hAnsi="Arial" w:cs="Arial"/>
          <w:sz w:val="20"/>
          <w:szCs w:val="20"/>
        </w:rPr>
      </w:pPr>
    </w:p>
    <w:p w14:paraId="59C26285" w14:textId="77777777" w:rsidR="00A94ED4" w:rsidRPr="00422B21" w:rsidRDefault="00A94ED4" w:rsidP="00A94ED4">
      <w:pPr>
        <w:spacing w:after="0" w:line="360" w:lineRule="auto"/>
        <w:jc w:val="both"/>
        <w:rPr>
          <w:rFonts w:ascii="Arial" w:hAnsi="Arial" w:cs="Arial"/>
          <w:sz w:val="20"/>
          <w:szCs w:val="20"/>
        </w:rPr>
      </w:pPr>
    </w:p>
    <w:p w14:paraId="362D245F" w14:textId="5F4F3186" w:rsidR="009B4495" w:rsidRPr="00D25F98" w:rsidRDefault="00D25F98" w:rsidP="00FE5D42">
      <w:pPr>
        <w:pStyle w:val="Akapitzlist"/>
        <w:numPr>
          <w:ilvl w:val="0"/>
          <w:numId w:val="1"/>
        </w:numPr>
        <w:outlineLvl w:val="0"/>
        <w:rPr>
          <w:rFonts w:ascii="Arial" w:hAnsi="Arial" w:cs="Arial"/>
          <w:sz w:val="36"/>
          <w:szCs w:val="36"/>
        </w:rPr>
      </w:pPr>
      <w:bookmarkStart w:id="162" w:name="_Toc148339958"/>
      <w:r w:rsidRPr="00D25F98">
        <w:rPr>
          <w:rFonts w:ascii="Arial" w:hAnsi="Arial" w:cs="Arial"/>
          <w:sz w:val="36"/>
          <w:szCs w:val="36"/>
        </w:rPr>
        <w:t>Mechanizmy integrowania działań oraz przedsięwzięć rewitalizacyjnych</w:t>
      </w:r>
      <w:bookmarkEnd w:id="162"/>
    </w:p>
    <w:p w14:paraId="7C2BD72A" w14:textId="2C1A1878" w:rsidR="00D25F98" w:rsidRDefault="00D25F98" w:rsidP="00D25F98">
      <w:pPr>
        <w:rPr>
          <w:rFonts w:ascii="Arial" w:hAnsi="Arial" w:cs="Arial"/>
        </w:rPr>
      </w:pPr>
    </w:p>
    <w:p w14:paraId="64A6A2B4" w14:textId="77777777" w:rsidR="00005C7D" w:rsidRPr="00005C7D" w:rsidRDefault="00005C7D" w:rsidP="00A94ED4">
      <w:pPr>
        <w:spacing w:line="360" w:lineRule="auto"/>
        <w:ind w:firstLine="360"/>
        <w:jc w:val="both"/>
        <w:rPr>
          <w:rFonts w:ascii="Arial" w:hAnsi="Arial" w:cs="Arial"/>
          <w:sz w:val="20"/>
          <w:szCs w:val="20"/>
        </w:rPr>
      </w:pPr>
      <w:r w:rsidRPr="00005C7D">
        <w:rPr>
          <w:rFonts w:ascii="Arial" w:hAnsi="Arial" w:cs="Arial"/>
          <w:sz w:val="20"/>
          <w:szCs w:val="20"/>
        </w:rPr>
        <w:t>W programie zintegrowano różnorodne działania, które mają na celu osiągnięcie celów rewitalizacji. W rezultacie, dokument utrzymuje spójność we wszystkich aspektach odnoszących się do planowanych przedsięwzięć i projektów rewitalizacyjnych. Głównym celem realizowanych działań rewitalizacyjnych jest kompleksowe rozwiązanie problemów występujących na terenach zdegradowanych.</w:t>
      </w:r>
    </w:p>
    <w:p w14:paraId="002987BE" w14:textId="60F1674C" w:rsidR="00D25F98" w:rsidRPr="00005C7D" w:rsidRDefault="00005C7D" w:rsidP="00005C7D">
      <w:pPr>
        <w:spacing w:line="360" w:lineRule="auto"/>
        <w:jc w:val="both"/>
        <w:rPr>
          <w:rFonts w:ascii="Arial" w:hAnsi="Arial" w:cs="Arial"/>
          <w:sz w:val="20"/>
          <w:szCs w:val="20"/>
        </w:rPr>
      </w:pPr>
      <w:r w:rsidRPr="00005C7D">
        <w:rPr>
          <w:rFonts w:ascii="Arial" w:hAnsi="Arial" w:cs="Arial"/>
          <w:sz w:val="20"/>
          <w:szCs w:val="20"/>
        </w:rPr>
        <w:t>Poniżej przedstawiono metody utrzymania spójności działań (projektów i przedsięwzięć) na poziomie programu w kontekście przestrzennym, problemowym, instytucjonalno-proceduralnym, międzyokresowym oraz z perspektywy źródeł finansowania.</w:t>
      </w:r>
    </w:p>
    <w:p w14:paraId="2814BAA8" w14:textId="48DECE99" w:rsidR="00005C7D" w:rsidRPr="00005C7D" w:rsidRDefault="00005C7D" w:rsidP="00502B78">
      <w:pPr>
        <w:spacing w:after="0" w:line="360" w:lineRule="auto"/>
        <w:jc w:val="both"/>
        <w:rPr>
          <w:rFonts w:ascii="Arial" w:hAnsi="Arial" w:cs="Arial"/>
          <w:b/>
          <w:bCs/>
          <w:sz w:val="20"/>
          <w:szCs w:val="20"/>
        </w:rPr>
      </w:pPr>
      <w:r w:rsidRPr="00005C7D">
        <w:rPr>
          <w:rFonts w:ascii="Arial" w:hAnsi="Arial" w:cs="Arial"/>
          <w:b/>
          <w:bCs/>
          <w:sz w:val="20"/>
          <w:szCs w:val="20"/>
        </w:rPr>
        <w:t>Mechanizmy zachowania komplementarności działań w ujęciu przestrzennym</w:t>
      </w:r>
    </w:p>
    <w:p w14:paraId="77250C6F" w14:textId="5DCBB495" w:rsidR="00005C7D" w:rsidRPr="00005C7D" w:rsidRDefault="00005C7D" w:rsidP="00502B78">
      <w:pPr>
        <w:spacing w:after="0" w:line="360" w:lineRule="auto"/>
        <w:ind w:firstLine="708"/>
        <w:jc w:val="both"/>
        <w:rPr>
          <w:rFonts w:ascii="Arial" w:hAnsi="Arial" w:cs="Arial"/>
          <w:sz w:val="20"/>
          <w:szCs w:val="20"/>
        </w:rPr>
      </w:pPr>
      <w:r w:rsidRPr="00005C7D">
        <w:rPr>
          <w:rFonts w:ascii="Arial" w:hAnsi="Arial" w:cs="Arial"/>
          <w:sz w:val="20"/>
          <w:szCs w:val="20"/>
        </w:rPr>
        <w:t xml:space="preserve">Analiza pozwoliła zidentyfikować </w:t>
      </w:r>
      <w:r>
        <w:rPr>
          <w:rFonts w:ascii="Arial" w:hAnsi="Arial" w:cs="Arial"/>
          <w:sz w:val="20"/>
          <w:szCs w:val="20"/>
        </w:rPr>
        <w:t>obszar</w:t>
      </w:r>
      <w:r w:rsidRPr="00005C7D">
        <w:rPr>
          <w:rFonts w:ascii="Arial" w:hAnsi="Arial" w:cs="Arial"/>
          <w:sz w:val="20"/>
          <w:szCs w:val="20"/>
        </w:rPr>
        <w:t>, na któr</w:t>
      </w:r>
      <w:r>
        <w:rPr>
          <w:rFonts w:ascii="Arial" w:hAnsi="Arial" w:cs="Arial"/>
          <w:sz w:val="20"/>
          <w:szCs w:val="20"/>
        </w:rPr>
        <w:t xml:space="preserve">ym </w:t>
      </w:r>
      <w:r w:rsidRPr="00005C7D">
        <w:rPr>
          <w:rFonts w:ascii="Arial" w:hAnsi="Arial" w:cs="Arial"/>
          <w:sz w:val="20"/>
          <w:szCs w:val="20"/>
        </w:rPr>
        <w:t xml:space="preserve">występuje największe natężenie negatywnych zjawisk, takich jak bezrobocie, ubóstwo, starzenie się lokalnej społeczności oraz problemy </w:t>
      </w:r>
      <w:r w:rsidRPr="00005C7D">
        <w:rPr>
          <w:rFonts w:ascii="Arial" w:hAnsi="Arial" w:cs="Arial"/>
          <w:sz w:val="20"/>
          <w:szCs w:val="20"/>
        </w:rPr>
        <w:lastRenderedPageBreak/>
        <w:t>środowiskowe, techniczne, przestrzenno-funkcjonalne i gospodarcze. Planowane projekty rewitalizacyjne skupiają się na ty</w:t>
      </w:r>
      <w:r w:rsidR="00502B78">
        <w:rPr>
          <w:rFonts w:ascii="Arial" w:hAnsi="Arial" w:cs="Arial"/>
          <w:sz w:val="20"/>
          <w:szCs w:val="20"/>
        </w:rPr>
        <w:t>m</w:t>
      </w:r>
      <w:r w:rsidRPr="00005C7D">
        <w:rPr>
          <w:rFonts w:ascii="Arial" w:hAnsi="Arial" w:cs="Arial"/>
          <w:sz w:val="20"/>
          <w:szCs w:val="20"/>
        </w:rPr>
        <w:t xml:space="preserve"> </w:t>
      </w:r>
      <w:r>
        <w:rPr>
          <w:rFonts w:ascii="Arial" w:hAnsi="Arial" w:cs="Arial"/>
          <w:sz w:val="20"/>
          <w:szCs w:val="20"/>
        </w:rPr>
        <w:t xml:space="preserve">obszarze </w:t>
      </w:r>
      <w:r w:rsidRPr="00005C7D">
        <w:rPr>
          <w:rFonts w:ascii="Arial" w:hAnsi="Arial" w:cs="Arial"/>
          <w:sz w:val="20"/>
          <w:szCs w:val="20"/>
        </w:rPr>
        <w:t>i są z nim ściśle związane.</w:t>
      </w:r>
    </w:p>
    <w:p w14:paraId="34E91288" w14:textId="341C90F3" w:rsidR="00005C7D" w:rsidRPr="00005C7D" w:rsidRDefault="00005C7D" w:rsidP="00502B78">
      <w:pPr>
        <w:spacing w:after="0" w:line="360" w:lineRule="auto"/>
        <w:jc w:val="both"/>
        <w:rPr>
          <w:rFonts w:ascii="Arial" w:hAnsi="Arial" w:cs="Arial"/>
          <w:sz w:val="20"/>
          <w:szCs w:val="20"/>
        </w:rPr>
      </w:pPr>
      <w:r w:rsidRPr="00005C7D">
        <w:rPr>
          <w:rFonts w:ascii="Arial" w:hAnsi="Arial" w:cs="Arial"/>
          <w:sz w:val="20"/>
          <w:szCs w:val="20"/>
        </w:rPr>
        <w:t>W efekcie realizacji projektów, mieszkańcy obszaru rewitalizacji oraz osoby zamieszkujące inne tereny, zwłaszcza osoby wymagające działań aktywizacyjnych, będą mogli korzystać z nowej infrastruktury i</w:t>
      </w:r>
      <w:r w:rsidR="00502B78">
        <w:rPr>
          <w:rFonts w:ascii="Arial" w:hAnsi="Arial" w:cs="Arial"/>
          <w:sz w:val="20"/>
          <w:szCs w:val="20"/>
        </w:rPr>
        <w:t> </w:t>
      </w:r>
      <w:r w:rsidRPr="00005C7D">
        <w:rPr>
          <w:rFonts w:ascii="Arial" w:hAnsi="Arial" w:cs="Arial"/>
          <w:sz w:val="20"/>
          <w:szCs w:val="20"/>
        </w:rPr>
        <w:t>przedsięwzięć. Projekty wzajemnie się uzupełniają w aspekcie przestrzennym i zostały opracowane w</w:t>
      </w:r>
      <w:r w:rsidR="00502B78">
        <w:rPr>
          <w:rFonts w:ascii="Arial" w:hAnsi="Arial" w:cs="Arial"/>
          <w:sz w:val="20"/>
          <w:szCs w:val="20"/>
        </w:rPr>
        <w:t> </w:t>
      </w:r>
      <w:r w:rsidRPr="00005C7D">
        <w:rPr>
          <w:rFonts w:ascii="Arial" w:hAnsi="Arial" w:cs="Arial"/>
          <w:sz w:val="20"/>
          <w:szCs w:val="20"/>
        </w:rPr>
        <w:t>oparciu o cele wynikające z procesu partycypacji społecznej oraz przeprowadzonej diagnozy.</w:t>
      </w:r>
    </w:p>
    <w:p w14:paraId="280D399A" w14:textId="121755AD" w:rsidR="00005C7D" w:rsidRDefault="00005C7D" w:rsidP="00502B78">
      <w:pPr>
        <w:spacing w:after="0" w:line="360" w:lineRule="auto"/>
        <w:jc w:val="both"/>
        <w:rPr>
          <w:rFonts w:ascii="Arial" w:hAnsi="Arial" w:cs="Arial"/>
          <w:sz w:val="20"/>
          <w:szCs w:val="20"/>
        </w:rPr>
      </w:pPr>
      <w:r w:rsidRPr="00005C7D">
        <w:rPr>
          <w:rFonts w:ascii="Arial" w:hAnsi="Arial" w:cs="Arial"/>
          <w:sz w:val="20"/>
          <w:szCs w:val="20"/>
        </w:rPr>
        <w:t>Należy zaznaczyć, że przestrzeń, na której realizowane są działania rewitalizacyjne, wzajemnie się dopełnia. Realizacja wszystkich działań doprowadzi do wyjścia z kryzysu obszarów o największym natężeniu negatywnych zjawisk w wymiarze przestrzennym, społecznym, gospodarczym, technicznym, przestrzenno-funkcjonalnym oraz środowiskowym. W efekcie, wskazane obszary będą miejscami o</w:t>
      </w:r>
      <w:r w:rsidR="00502B78">
        <w:rPr>
          <w:rFonts w:ascii="Arial" w:hAnsi="Arial" w:cs="Arial"/>
          <w:sz w:val="20"/>
          <w:szCs w:val="20"/>
        </w:rPr>
        <w:t> </w:t>
      </w:r>
      <w:r w:rsidRPr="00005C7D">
        <w:rPr>
          <w:rFonts w:ascii="Arial" w:hAnsi="Arial" w:cs="Arial"/>
          <w:sz w:val="20"/>
          <w:szCs w:val="20"/>
        </w:rPr>
        <w:t>mniejszym stopniu wykluczenia na terenie gminy.</w:t>
      </w:r>
      <w:r w:rsidR="00710AD6">
        <w:rPr>
          <w:rFonts w:ascii="Arial" w:hAnsi="Arial" w:cs="Arial"/>
          <w:sz w:val="20"/>
          <w:szCs w:val="20"/>
        </w:rPr>
        <w:t xml:space="preserve"> </w:t>
      </w:r>
      <w:r w:rsidRPr="00005C7D">
        <w:rPr>
          <w:rFonts w:ascii="Arial" w:hAnsi="Arial" w:cs="Arial"/>
          <w:sz w:val="20"/>
          <w:szCs w:val="20"/>
        </w:rPr>
        <w:t>Warto podkreślić, że projekty realizowane w jednym miejscu będą obejmować również inne miejscowości, w których występują negatywne zjawiska. Przed podjęciem działań aktywizacyjnych, zapewniona zostanie odpowiednia komunikacja publiczna, umożliwiająca przemieszczanie się między obszarami oraz korzystanie z realizowanych procesów wsparcia.</w:t>
      </w:r>
    </w:p>
    <w:p w14:paraId="243E8226" w14:textId="77777777" w:rsidR="007766E8" w:rsidRDefault="007766E8" w:rsidP="00502B78">
      <w:pPr>
        <w:spacing w:after="0" w:line="360" w:lineRule="auto"/>
        <w:jc w:val="both"/>
        <w:rPr>
          <w:rFonts w:ascii="Arial" w:hAnsi="Arial" w:cs="Arial"/>
          <w:sz w:val="20"/>
          <w:szCs w:val="20"/>
        </w:rPr>
      </w:pPr>
    </w:p>
    <w:p w14:paraId="3134256D" w14:textId="09D92468" w:rsidR="00005C7D" w:rsidRDefault="00005C7D" w:rsidP="00502B78">
      <w:pPr>
        <w:spacing w:after="0" w:line="360" w:lineRule="auto"/>
        <w:jc w:val="both"/>
        <w:rPr>
          <w:rFonts w:ascii="Arial" w:hAnsi="Arial" w:cs="Arial"/>
          <w:b/>
          <w:bCs/>
          <w:sz w:val="20"/>
          <w:szCs w:val="20"/>
        </w:rPr>
      </w:pPr>
      <w:r w:rsidRPr="00005C7D">
        <w:rPr>
          <w:rFonts w:ascii="Arial" w:hAnsi="Arial" w:cs="Arial"/>
          <w:b/>
          <w:bCs/>
          <w:sz w:val="20"/>
          <w:szCs w:val="20"/>
        </w:rPr>
        <w:t>Mechanizmy zachowania komplementarności działań w ujęciu problemowym</w:t>
      </w:r>
    </w:p>
    <w:p w14:paraId="101843E1" w14:textId="26F26424" w:rsidR="00710AD6" w:rsidRPr="00710AD6" w:rsidRDefault="00710AD6" w:rsidP="00502B78">
      <w:pPr>
        <w:spacing w:after="0" w:line="360" w:lineRule="auto"/>
        <w:ind w:firstLine="708"/>
        <w:jc w:val="both"/>
        <w:rPr>
          <w:rFonts w:ascii="Arial" w:hAnsi="Arial" w:cs="Arial"/>
          <w:sz w:val="20"/>
          <w:szCs w:val="20"/>
        </w:rPr>
      </w:pPr>
      <w:r w:rsidRPr="00710AD6">
        <w:rPr>
          <w:rFonts w:ascii="Arial" w:hAnsi="Arial" w:cs="Arial"/>
          <w:sz w:val="20"/>
          <w:szCs w:val="20"/>
        </w:rPr>
        <w:t>Analiza problemów na terenie rewitalizacji i całej gminy umożliwiła zidentyfikowanie przedsięwzięć, które w największym stopniu przyczynią się do niwelowania problemów. Pochodzą one z rozwiązań zaproponowanych przez mieszkańców podczas spotkań i warsztatów rewitalizacyjnych. Planowane działania powstały po szczegółowym przeanalizowaniu danych statystycznych, które posłużyły do opracowania części analitycznej diagnozy oraz działań partycypacyjnych realizowanych podczas przygotowywania programu. Uwzględniają one również potencjał rozwoju obszaru rewitalizacji oraz potrzeby zgłaszane w aspektach społecznych, przestrzenno-funkcjonalnych, technicznych i</w:t>
      </w:r>
      <w:r w:rsidR="00502B78">
        <w:rPr>
          <w:rFonts w:ascii="Arial" w:hAnsi="Arial" w:cs="Arial"/>
          <w:sz w:val="20"/>
          <w:szCs w:val="20"/>
        </w:rPr>
        <w:t> </w:t>
      </w:r>
      <w:r w:rsidRPr="00710AD6">
        <w:rPr>
          <w:rFonts w:ascii="Arial" w:hAnsi="Arial" w:cs="Arial"/>
          <w:sz w:val="20"/>
          <w:szCs w:val="20"/>
        </w:rPr>
        <w:t>środowiskowych.</w:t>
      </w:r>
    </w:p>
    <w:p w14:paraId="0DF0D6D3" w14:textId="77777777" w:rsidR="00710AD6" w:rsidRPr="00710AD6" w:rsidRDefault="00710AD6" w:rsidP="00710AD6">
      <w:pPr>
        <w:spacing w:line="360" w:lineRule="auto"/>
        <w:jc w:val="both"/>
        <w:rPr>
          <w:rFonts w:ascii="Arial" w:hAnsi="Arial" w:cs="Arial"/>
          <w:sz w:val="20"/>
          <w:szCs w:val="20"/>
        </w:rPr>
      </w:pPr>
    </w:p>
    <w:p w14:paraId="76EC64FD" w14:textId="45AE26A5" w:rsidR="00710AD6" w:rsidRPr="00710AD6" w:rsidRDefault="00710AD6" w:rsidP="00502B78">
      <w:pPr>
        <w:spacing w:line="360" w:lineRule="auto"/>
        <w:ind w:firstLine="708"/>
        <w:jc w:val="both"/>
        <w:rPr>
          <w:rFonts w:ascii="Arial" w:hAnsi="Arial" w:cs="Arial"/>
          <w:sz w:val="20"/>
          <w:szCs w:val="20"/>
        </w:rPr>
      </w:pPr>
      <w:r w:rsidRPr="00710AD6">
        <w:rPr>
          <w:rFonts w:ascii="Arial" w:hAnsi="Arial" w:cs="Arial"/>
          <w:sz w:val="20"/>
          <w:szCs w:val="20"/>
        </w:rPr>
        <w:t>Wdrażane przedsięwzięcia wpłyną znacząco na eliminację negatywnych zjawisk, zidentyfikowanych w diagnozie potrzeb i potencjału rozwoju obszaru rewitalizacji. Wynika to z</w:t>
      </w:r>
      <w:r w:rsidR="00502B78">
        <w:rPr>
          <w:rFonts w:ascii="Arial" w:hAnsi="Arial" w:cs="Arial"/>
          <w:sz w:val="20"/>
          <w:szCs w:val="20"/>
        </w:rPr>
        <w:t> </w:t>
      </w:r>
      <w:r w:rsidRPr="00710AD6">
        <w:rPr>
          <w:rFonts w:ascii="Arial" w:hAnsi="Arial" w:cs="Arial"/>
          <w:sz w:val="20"/>
          <w:szCs w:val="20"/>
        </w:rPr>
        <w:t>dokładnego przeanalizowania komplementarności wyników diagnozy oraz realizacji konkretnych działań i przedsięwzięć.</w:t>
      </w:r>
    </w:p>
    <w:p w14:paraId="068EF361" w14:textId="1DB844E5" w:rsidR="00005C7D" w:rsidRDefault="00710AD6" w:rsidP="00502B78">
      <w:pPr>
        <w:spacing w:line="360" w:lineRule="auto"/>
        <w:ind w:firstLine="708"/>
        <w:jc w:val="both"/>
        <w:rPr>
          <w:rFonts w:ascii="Arial" w:hAnsi="Arial" w:cs="Arial"/>
          <w:sz w:val="20"/>
          <w:szCs w:val="20"/>
        </w:rPr>
      </w:pPr>
      <w:r w:rsidRPr="00710AD6">
        <w:rPr>
          <w:rFonts w:ascii="Arial" w:hAnsi="Arial" w:cs="Arial"/>
          <w:sz w:val="20"/>
          <w:szCs w:val="20"/>
        </w:rPr>
        <w:t>Biorąc pod uwagę istniejące problemy społeczne na obszarze rewitalizacji, niezbędne było podjęcie działań skoncentrowanych na rozwiązaniu problemów wykluczenia społecznego i wysokiego bezrobocia. Poprzez działania ukierunkowane na aktywizację społeczną i zawodową możliwe będzie aktywizowanie osób długotrwale wykluczonych, co jest szczególnie trudne ze względu na brak aktualnych kompetencji zawodowych. W związku ze wzrostem liczby osób w wieku poprodukcyjnym, na obszarze rewitalizacji konieczne jest rozwiązanie problemów związanych z integracją seniorów z</w:t>
      </w:r>
      <w:r w:rsidR="00502B78">
        <w:rPr>
          <w:rFonts w:ascii="Arial" w:hAnsi="Arial" w:cs="Arial"/>
          <w:sz w:val="20"/>
          <w:szCs w:val="20"/>
        </w:rPr>
        <w:t> </w:t>
      </w:r>
      <w:r w:rsidRPr="00710AD6">
        <w:rPr>
          <w:rFonts w:ascii="Arial" w:hAnsi="Arial" w:cs="Arial"/>
          <w:sz w:val="20"/>
          <w:szCs w:val="20"/>
        </w:rPr>
        <w:t>lokalną społecznością.</w:t>
      </w:r>
      <w:r>
        <w:rPr>
          <w:rFonts w:ascii="Arial" w:hAnsi="Arial" w:cs="Arial"/>
          <w:sz w:val="20"/>
          <w:szCs w:val="20"/>
        </w:rPr>
        <w:t xml:space="preserve"> </w:t>
      </w:r>
      <w:r w:rsidRPr="00710AD6">
        <w:rPr>
          <w:rFonts w:ascii="Arial" w:hAnsi="Arial" w:cs="Arial"/>
          <w:sz w:val="20"/>
          <w:szCs w:val="20"/>
        </w:rPr>
        <w:t xml:space="preserve">Brak działań w tym zakresie prowadziłby do trwałego wykluczenia tych osób, dlatego ich realizacja jest istotna w ramach programu rewitalizacji. Podsumowując, łączna realizacja działań umożliwi kompleksowe wyprowadzenie obszaru z sytuacji kryzysowej poprzez aktywizację społeczności, zapewnienie wsparcia oraz wykorzystanie potencjału aktywnych organizacji. Trwała </w:t>
      </w:r>
      <w:r w:rsidRPr="00710AD6">
        <w:rPr>
          <w:rFonts w:ascii="Arial" w:hAnsi="Arial" w:cs="Arial"/>
          <w:sz w:val="20"/>
          <w:szCs w:val="20"/>
        </w:rPr>
        <w:lastRenderedPageBreak/>
        <w:t>eliminacja wykluczającej infrastruktury pozwoli na skuteczne zwalczanie sytuacji kryzysowych, a</w:t>
      </w:r>
      <w:r w:rsidR="00502B78">
        <w:rPr>
          <w:rFonts w:ascii="Arial" w:hAnsi="Arial" w:cs="Arial"/>
          <w:sz w:val="20"/>
          <w:szCs w:val="20"/>
        </w:rPr>
        <w:t> </w:t>
      </w:r>
      <w:r w:rsidRPr="00710AD6">
        <w:rPr>
          <w:rFonts w:ascii="Arial" w:hAnsi="Arial" w:cs="Arial"/>
          <w:sz w:val="20"/>
          <w:szCs w:val="20"/>
        </w:rPr>
        <w:t>wykorzystanie potencjałów do realizacji projektów przyczyni się do kompleksowego wyprowadzenia obszaru z kryzysu.</w:t>
      </w:r>
    </w:p>
    <w:p w14:paraId="64429C85" w14:textId="0D88C229" w:rsidR="00710AD6" w:rsidRDefault="00710AD6" w:rsidP="007766E8">
      <w:pPr>
        <w:spacing w:after="0" w:line="360" w:lineRule="auto"/>
        <w:jc w:val="both"/>
        <w:rPr>
          <w:rFonts w:ascii="Arial" w:hAnsi="Arial" w:cs="Arial"/>
          <w:sz w:val="20"/>
          <w:szCs w:val="20"/>
        </w:rPr>
      </w:pPr>
      <w:r>
        <w:rPr>
          <w:rFonts w:ascii="Arial" w:hAnsi="Arial" w:cs="Arial"/>
          <w:sz w:val="20"/>
          <w:szCs w:val="20"/>
        </w:rPr>
        <w:t>Poniżej przedstawiono projekt</w:t>
      </w:r>
      <w:r w:rsidR="00502B78">
        <w:rPr>
          <w:rFonts w:ascii="Arial" w:hAnsi="Arial" w:cs="Arial"/>
          <w:sz w:val="20"/>
          <w:szCs w:val="20"/>
        </w:rPr>
        <w:t>y</w:t>
      </w:r>
      <w:r>
        <w:rPr>
          <w:rFonts w:ascii="Arial" w:hAnsi="Arial" w:cs="Arial"/>
          <w:sz w:val="20"/>
          <w:szCs w:val="20"/>
        </w:rPr>
        <w:t xml:space="preserve"> oraz</w:t>
      </w:r>
      <w:r w:rsidR="00502B78">
        <w:rPr>
          <w:rFonts w:ascii="Arial" w:hAnsi="Arial" w:cs="Arial"/>
          <w:sz w:val="20"/>
          <w:szCs w:val="20"/>
        </w:rPr>
        <w:t xml:space="preserve"> -</w:t>
      </w:r>
      <w:r>
        <w:rPr>
          <w:rFonts w:ascii="Arial" w:hAnsi="Arial" w:cs="Arial"/>
          <w:sz w:val="20"/>
          <w:szCs w:val="20"/>
        </w:rPr>
        <w:t xml:space="preserve"> w tabeli niżej </w:t>
      </w:r>
      <w:r w:rsidR="00502B78">
        <w:rPr>
          <w:rFonts w:ascii="Arial" w:hAnsi="Arial" w:cs="Arial"/>
          <w:sz w:val="20"/>
          <w:szCs w:val="20"/>
        </w:rPr>
        <w:t xml:space="preserve">- </w:t>
      </w:r>
      <w:r>
        <w:rPr>
          <w:rFonts w:ascii="Arial" w:hAnsi="Arial" w:cs="Arial"/>
          <w:sz w:val="20"/>
          <w:szCs w:val="20"/>
        </w:rPr>
        <w:t>powiązanie między nimi:</w:t>
      </w:r>
    </w:p>
    <w:p w14:paraId="60402CD7" w14:textId="77777777" w:rsidR="00710AD6" w:rsidRPr="008F0174" w:rsidRDefault="00710AD6" w:rsidP="007766E8">
      <w:pPr>
        <w:spacing w:after="0" w:line="360" w:lineRule="auto"/>
        <w:jc w:val="both"/>
        <w:rPr>
          <w:rFonts w:ascii="Arial" w:hAnsi="Arial" w:cs="Arial"/>
          <w:sz w:val="20"/>
          <w:szCs w:val="20"/>
        </w:rPr>
      </w:pPr>
      <w:r w:rsidRPr="008F0174">
        <w:rPr>
          <w:rFonts w:ascii="Arial" w:hAnsi="Arial" w:cs="Arial"/>
          <w:sz w:val="20"/>
          <w:szCs w:val="20"/>
        </w:rPr>
        <w:t>1. Adaptacja budynku przy ulicy 1-go Maja 25 w Żychlinie na potrzeby Centrum Aktywności Lokalnej</w:t>
      </w:r>
    </w:p>
    <w:p w14:paraId="19050C60" w14:textId="77777777" w:rsidR="00710AD6" w:rsidRPr="008F0174" w:rsidRDefault="00710AD6" w:rsidP="007766E8">
      <w:pPr>
        <w:spacing w:after="0" w:line="360" w:lineRule="auto"/>
        <w:jc w:val="both"/>
        <w:rPr>
          <w:rFonts w:ascii="Arial" w:hAnsi="Arial" w:cs="Arial"/>
          <w:sz w:val="20"/>
          <w:szCs w:val="20"/>
        </w:rPr>
      </w:pPr>
      <w:r w:rsidRPr="008F0174">
        <w:rPr>
          <w:rFonts w:ascii="Arial" w:hAnsi="Arial" w:cs="Arial"/>
          <w:sz w:val="20"/>
          <w:szCs w:val="20"/>
        </w:rPr>
        <w:t>2. Rewitalizacja Synagogi w Żychlinie wraz z otoczeniem</w:t>
      </w:r>
    </w:p>
    <w:p w14:paraId="71B8714D" w14:textId="77777777" w:rsidR="00710AD6" w:rsidRPr="008F0174" w:rsidRDefault="00710AD6" w:rsidP="007766E8">
      <w:pPr>
        <w:spacing w:after="0" w:line="360" w:lineRule="auto"/>
        <w:jc w:val="both"/>
        <w:rPr>
          <w:rFonts w:ascii="Arial" w:hAnsi="Arial" w:cs="Arial"/>
          <w:sz w:val="20"/>
          <w:szCs w:val="20"/>
        </w:rPr>
      </w:pPr>
      <w:r w:rsidRPr="008F0174">
        <w:rPr>
          <w:rFonts w:ascii="Arial" w:hAnsi="Arial" w:cs="Arial"/>
          <w:sz w:val="20"/>
          <w:szCs w:val="20"/>
        </w:rPr>
        <w:t>3. Adaptacja budynku przy ul. Narutowicza 61 na cele mieszkaniowe</w:t>
      </w:r>
    </w:p>
    <w:p w14:paraId="4BDF7A2D" w14:textId="77777777" w:rsidR="00710AD6" w:rsidRPr="008F0174" w:rsidRDefault="00710AD6" w:rsidP="007766E8">
      <w:pPr>
        <w:spacing w:after="0" w:line="360" w:lineRule="auto"/>
        <w:jc w:val="both"/>
        <w:rPr>
          <w:rFonts w:ascii="Arial" w:hAnsi="Arial" w:cs="Arial"/>
          <w:sz w:val="20"/>
          <w:szCs w:val="20"/>
        </w:rPr>
      </w:pPr>
      <w:r w:rsidRPr="008F0174">
        <w:rPr>
          <w:rFonts w:ascii="Arial" w:hAnsi="Arial" w:cs="Arial"/>
          <w:sz w:val="20"/>
          <w:szCs w:val="20"/>
        </w:rPr>
        <w:t>4. Adaptacja pomieszczeń technicznych w celu utworzenia magazynu rzeczy używanych „MOPSIK” dla mieszkańców</w:t>
      </w:r>
    </w:p>
    <w:p w14:paraId="575EFD11" w14:textId="77777777" w:rsidR="00710AD6" w:rsidRPr="008F0174" w:rsidRDefault="00710AD6" w:rsidP="007766E8">
      <w:pPr>
        <w:spacing w:after="0" w:line="360" w:lineRule="auto"/>
        <w:jc w:val="both"/>
        <w:rPr>
          <w:rFonts w:ascii="Arial" w:hAnsi="Arial" w:cs="Arial"/>
          <w:sz w:val="20"/>
          <w:szCs w:val="20"/>
        </w:rPr>
      </w:pPr>
      <w:r w:rsidRPr="008F0174">
        <w:rPr>
          <w:rFonts w:ascii="Arial" w:hAnsi="Arial" w:cs="Arial"/>
          <w:sz w:val="20"/>
          <w:szCs w:val="20"/>
        </w:rPr>
        <w:t>5. Ochrona powietrza poprzez modernizację infrastruktury oświetleniowej</w:t>
      </w:r>
    </w:p>
    <w:p w14:paraId="721F6484" w14:textId="77777777" w:rsidR="00710AD6" w:rsidRPr="008F0174" w:rsidRDefault="00710AD6" w:rsidP="007766E8">
      <w:pPr>
        <w:spacing w:after="0" w:line="360" w:lineRule="auto"/>
        <w:jc w:val="both"/>
        <w:rPr>
          <w:rFonts w:ascii="Arial" w:hAnsi="Arial" w:cs="Arial"/>
          <w:sz w:val="20"/>
          <w:szCs w:val="20"/>
        </w:rPr>
      </w:pPr>
      <w:r w:rsidRPr="008F0174">
        <w:rPr>
          <w:rFonts w:ascii="Arial" w:hAnsi="Arial" w:cs="Arial"/>
          <w:sz w:val="20"/>
          <w:szCs w:val="20"/>
        </w:rPr>
        <w:t>6. Kompleksowa rewitalizacja kamienic wraz z otoczeniem</w:t>
      </w:r>
    </w:p>
    <w:p w14:paraId="39601902" w14:textId="77777777" w:rsidR="00710AD6" w:rsidRPr="008F0174" w:rsidRDefault="00710AD6" w:rsidP="007766E8">
      <w:pPr>
        <w:spacing w:after="0" w:line="360" w:lineRule="auto"/>
        <w:jc w:val="both"/>
        <w:rPr>
          <w:rFonts w:ascii="Arial" w:hAnsi="Arial" w:cs="Arial"/>
          <w:sz w:val="20"/>
          <w:szCs w:val="20"/>
        </w:rPr>
      </w:pPr>
      <w:r w:rsidRPr="008F0174">
        <w:rPr>
          <w:rFonts w:ascii="Arial" w:hAnsi="Arial" w:cs="Arial"/>
          <w:sz w:val="20"/>
          <w:szCs w:val="20"/>
        </w:rPr>
        <w:t>7. Adaptacja przestrzeni miejskich do zmian klimatu wraz z rewitalizacją terenów zielonych oraz stworzeniem miejsc odpoczynku i rekreacji</w:t>
      </w:r>
    </w:p>
    <w:p w14:paraId="36AC41B6" w14:textId="77777777" w:rsidR="00710AD6" w:rsidRPr="008F0174" w:rsidRDefault="00710AD6" w:rsidP="007766E8">
      <w:pPr>
        <w:spacing w:after="0" w:line="360" w:lineRule="auto"/>
        <w:jc w:val="both"/>
        <w:rPr>
          <w:rFonts w:ascii="Arial" w:hAnsi="Arial" w:cs="Arial"/>
          <w:sz w:val="20"/>
          <w:szCs w:val="20"/>
        </w:rPr>
      </w:pPr>
      <w:r w:rsidRPr="008F0174">
        <w:rPr>
          <w:rFonts w:ascii="Arial" w:hAnsi="Arial" w:cs="Arial"/>
          <w:sz w:val="20"/>
          <w:szCs w:val="20"/>
        </w:rPr>
        <w:t>8. Budowa zintegrowanych systemów mobilności miejskiej</w:t>
      </w:r>
    </w:p>
    <w:p w14:paraId="0961B0BF" w14:textId="77777777" w:rsidR="00710AD6" w:rsidRPr="008F0174" w:rsidRDefault="00710AD6" w:rsidP="007766E8">
      <w:pPr>
        <w:spacing w:after="0" w:line="360" w:lineRule="auto"/>
        <w:jc w:val="both"/>
        <w:rPr>
          <w:rFonts w:ascii="Arial" w:hAnsi="Arial" w:cs="Arial"/>
          <w:sz w:val="20"/>
          <w:szCs w:val="20"/>
        </w:rPr>
      </w:pPr>
      <w:r w:rsidRPr="008F0174">
        <w:rPr>
          <w:rFonts w:ascii="Arial" w:hAnsi="Arial" w:cs="Arial"/>
          <w:sz w:val="20"/>
          <w:szCs w:val="20"/>
        </w:rPr>
        <w:t>9. Uruchomienie punktu wydawania żywności „Posiłek dla Seniora”</w:t>
      </w:r>
    </w:p>
    <w:p w14:paraId="03C649C3" w14:textId="77777777" w:rsidR="00710AD6" w:rsidRPr="008F0174" w:rsidRDefault="00710AD6" w:rsidP="007766E8">
      <w:pPr>
        <w:spacing w:after="0" w:line="360" w:lineRule="auto"/>
        <w:jc w:val="both"/>
        <w:rPr>
          <w:rFonts w:ascii="Arial" w:hAnsi="Arial" w:cs="Arial"/>
          <w:sz w:val="20"/>
          <w:szCs w:val="20"/>
        </w:rPr>
      </w:pPr>
      <w:r w:rsidRPr="008F0174">
        <w:rPr>
          <w:rFonts w:ascii="Arial" w:hAnsi="Arial" w:cs="Arial"/>
          <w:sz w:val="20"/>
          <w:szCs w:val="20"/>
        </w:rPr>
        <w:t>10. Świetlica socjoterapeutyczna „Bądźmy razem” dla dzieci i młodzieży z obszaru rewitalizacji</w:t>
      </w:r>
    </w:p>
    <w:p w14:paraId="69085E0F" w14:textId="77777777" w:rsidR="00710AD6" w:rsidRPr="008F0174" w:rsidRDefault="00710AD6" w:rsidP="007766E8">
      <w:pPr>
        <w:spacing w:after="0" w:line="360" w:lineRule="auto"/>
        <w:jc w:val="both"/>
        <w:rPr>
          <w:rFonts w:ascii="Arial" w:hAnsi="Arial" w:cs="Arial"/>
          <w:sz w:val="20"/>
          <w:szCs w:val="20"/>
        </w:rPr>
      </w:pPr>
      <w:r w:rsidRPr="008F0174">
        <w:rPr>
          <w:rFonts w:ascii="Arial" w:hAnsi="Arial" w:cs="Arial"/>
          <w:sz w:val="20"/>
          <w:szCs w:val="20"/>
        </w:rPr>
        <w:t>11. Zajęcia integracyjno - ogólnorozwojowe dla dzieci i młodzieży z obszaru rewitalizacji</w:t>
      </w:r>
    </w:p>
    <w:p w14:paraId="010D4357" w14:textId="77777777" w:rsidR="00710AD6" w:rsidRPr="008F0174" w:rsidRDefault="00710AD6" w:rsidP="007766E8">
      <w:pPr>
        <w:spacing w:after="0" w:line="360" w:lineRule="auto"/>
        <w:jc w:val="both"/>
        <w:rPr>
          <w:rFonts w:ascii="Arial" w:hAnsi="Arial" w:cs="Arial"/>
          <w:sz w:val="20"/>
          <w:szCs w:val="20"/>
        </w:rPr>
      </w:pPr>
      <w:r w:rsidRPr="008F0174">
        <w:rPr>
          <w:rFonts w:ascii="Arial" w:hAnsi="Arial" w:cs="Arial"/>
          <w:sz w:val="20"/>
          <w:szCs w:val="20"/>
        </w:rPr>
        <w:t>12. Kompleksowa rewitalizacja zasobów Spółdzielni Mieszkaniowej „Wspólny Dom”</w:t>
      </w:r>
    </w:p>
    <w:p w14:paraId="58FE6D6C" w14:textId="33B8B182" w:rsidR="00710AD6" w:rsidRDefault="00710AD6" w:rsidP="007766E8">
      <w:pPr>
        <w:spacing w:after="0" w:line="360" w:lineRule="auto"/>
        <w:jc w:val="both"/>
        <w:rPr>
          <w:rFonts w:ascii="Arial" w:hAnsi="Arial" w:cs="Arial"/>
          <w:sz w:val="20"/>
          <w:szCs w:val="20"/>
        </w:rPr>
      </w:pPr>
    </w:p>
    <w:p w14:paraId="4F7EA9EF" w14:textId="4DCC345F" w:rsidR="00710AD6" w:rsidRDefault="000D672E" w:rsidP="00710AD6">
      <w:pPr>
        <w:spacing w:line="360" w:lineRule="auto"/>
        <w:jc w:val="both"/>
        <w:rPr>
          <w:rFonts w:ascii="Arial" w:hAnsi="Arial" w:cs="Arial"/>
          <w:sz w:val="20"/>
          <w:szCs w:val="20"/>
        </w:rPr>
      </w:pPr>
      <w:r>
        <w:rPr>
          <w:rFonts w:ascii="Arial" w:hAnsi="Arial" w:cs="Arial"/>
          <w:sz w:val="20"/>
          <w:szCs w:val="20"/>
        </w:rPr>
        <w:t>Wpływ poszczególnych projektów podstawowych na siebie:</w:t>
      </w:r>
    </w:p>
    <w:tbl>
      <w:tblPr>
        <w:tblStyle w:val="Tabela-Siatka"/>
        <w:tblW w:w="0" w:type="auto"/>
        <w:tblLook w:val="04A0" w:firstRow="1" w:lastRow="0" w:firstColumn="1" w:lastColumn="0" w:noHBand="0" w:noVBand="1"/>
      </w:tblPr>
      <w:tblGrid>
        <w:gridCol w:w="3020"/>
        <w:gridCol w:w="3021"/>
        <w:gridCol w:w="3021"/>
      </w:tblGrid>
      <w:tr w:rsidR="000D672E" w:rsidRPr="000D672E" w14:paraId="43275D27" w14:textId="77777777" w:rsidTr="000D672E">
        <w:tc>
          <w:tcPr>
            <w:tcW w:w="3020" w:type="dxa"/>
          </w:tcPr>
          <w:p w14:paraId="6428F9DE" w14:textId="178A7C42" w:rsidR="000D672E" w:rsidRPr="000D672E" w:rsidRDefault="000D672E" w:rsidP="000D672E">
            <w:pPr>
              <w:spacing w:line="360" w:lineRule="auto"/>
              <w:jc w:val="center"/>
              <w:rPr>
                <w:rFonts w:ascii="Arial" w:hAnsi="Arial" w:cs="Arial"/>
                <w:b/>
                <w:bCs/>
                <w:sz w:val="20"/>
                <w:szCs w:val="20"/>
              </w:rPr>
            </w:pPr>
            <w:r w:rsidRPr="000D672E">
              <w:rPr>
                <w:rFonts w:ascii="Arial" w:hAnsi="Arial" w:cs="Arial"/>
                <w:b/>
                <w:bCs/>
                <w:sz w:val="20"/>
                <w:szCs w:val="20"/>
              </w:rPr>
              <w:t>neutralny</w:t>
            </w:r>
          </w:p>
        </w:tc>
        <w:tc>
          <w:tcPr>
            <w:tcW w:w="3021" w:type="dxa"/>
          </w:tcPr>
          <w:p w14:paraId="1306A27A" w14:textId="721B79C6" w:rsidR="000D672E" w:rsidRPr="000D672E" w:rsidRDefault="000D672E" w:rsidP="000D672E">
            <w:pPr>
              <w:spacing w:line="360" w:lineRule="auto"/>
              <w:jc w:val="center"/>
              <w:rPr>
                <w:rFonts w:ascii="Arial" w:hAnsi="Arial" w:cs="Arial"/>
                <w:b/>
                <w:bCs/>
                <w:sz w:val="20"/>
                <w:szCs w:val="20"/>
              </w:rPr>
            </w:pPr>
            <w:r w:rsidRPr="000D672E">
              <w:rPr>
                <w:rFonts w:ascii="Arial" w:hAnsi="Arial" w:cs="Arial"/>
                <w:b/>
                <w:bCs/>
                <w:sz w:val="20"/>
                <w:szCs w:val="20"/>
              </w:rPr>
              <w:t>średni</w:t>
            </w:r>
          </w:p>
        </w:tc>
        <w:tc>
          <w:tcPr>
            <w:tcW w:w="3021" w:type="dxa"/>
          </w:tcPr>
          <w:p w14:paraId="0093DA39" w14:textId="5A6BF712" w:rsidR="000D672E" w:rsidRPr="000D672E" w:rsidRDefault="000D672E" w:rsidP="000D672E">
            <w:pPr>
              <w:spacing w:line="360" w:lineRule="auto"/>
              <w:jc w:val="center"/>
              <w:rPr>
                <w:rFonts w:ascii="Arial" w:hAnsi="Arial" w:cs="Arial"/>
                <w:b/>
                <w:bCs/>
                <w:sz w:val="20"/>
                <w:szCs w:val="20"/>
              </w:rPr>
            </w:pPr>
            <w:r w:rsidRPr="000D672E">
              <w:rPr>
                <w:rFonts w:ascii="Arial" w:hAnsi="Arial" w:cs="Arial"/>
                <w:b/>
                <w:bCs/>
                <w:sz w:val="20"/>
                <w:szCs w:val="20"/>
              </w:rPr>
              <w:t>duży</w:t>
            </w:r>
          </w:p>
        </w:tc>
      </w:tr>
      <w:tr w:rsidR="000D672E" w14:paraId="44A11DAF" w14:textId="77777777" w:rsidTr="000D672E">
        <w:tc>
          <w:tcPr>
            <w:tcW w:w="3020" w:type="dxa"/>
          </w:tcPr>
          <w:p w14:paraId="5E12FEB9" w14:textId="77777777" w:rsidR="000D672E" w:rsidRDefault="000D672E" w:rsidP="000D672E">
            <w:pPr>
              <w:spacing w:line="360" w:lineRule="auto"/>
              <w:jc w:val="center"/>
              <w:rPr>
                <w:rFonts w:ascii="Arial" w:hAnsi="Arial" w:cs="Arial"/>
                <w:sz w:val="20"/>
                <w:szCs w:val="20"/>
              </w:rPr>
            </w:pPr>
          </w:p>
        </w:tc>
        <w:tc>
          <w:tcPr>
            <w:tcW w:w="3021" w:type="dxa"/>
            <w:shd w:val="clear" w:color="auto" w:fill="D9E2F3" w:themeFill="accent1" w:themeFillTint="33"/>
          </w:tcPr>
          <w:p w14:paraId="19C2F2D3" w14:textId="77777777" w:rsidR="000D672E" w:rsidRDefault="000D672E" w:rsidP="000D672E">
            <w:pPr>
              <w:spacing w:line="360" w:lineRule="auto"/>
              <w:jc w:val="center"/>
              <w:rPr>
                <w:rFonts w:ascii="Arial" w:hAnsi="Arial" w:cs="Arial"/>
                <w:sz w:val="20"/>
                <w:szCs w:val="20"/>
              </w:rPr>
            </w:pPr>
          </w:p>
        </w:tc>
        <w:tc>
          <w:tcPr>
            <w:tcW w:w="3021" w:type="dxa"/>
            <w:shd w:val="clear" w:color="auto" w:fill="F7CAAC" w:themeFill="accent2" w:themeFillTint="66"/>
          </w:tcPr>
          <w:p w14:paraId="66EA468B" w14:textId="77777777" w:rsidR="000D672E" w:rsidRDefault="000D672E" w:rsidP="000D672E">
            <w:pPr>
              <w:spacing w:line="360" w:lineRule="auto"/>
              <w:jc w:val="center"/>
              <w:rPr>
                <w:rFonts w:ascii="Arial" w:hAnsi="Arial" w:cs="Arial"/>
                <w:sz w:val="20"/>
                <w:szCs w:val="20"/>
              </w:rPr>
            </w:pPr>
          </w:p>
        </w:tc>
      </w:tr>
    </w:tbl>
    <w:p w14:paraId="1483CB53" w14:textId="77777777" w:rsidR="00710AD6" w:rsidRDefault="00710AD6" w:rsidP="00710AD6">
      <w:pPr>
        <w:spacing w:line="360" w:lineRule="auto"/>
        <w:jc w:val="both"/>
        <w:rPr>
          <w:rFonts w:ascii="Arial" w:hAnsi="Arial" w:cs="Arial"/>
          <w:sz w:val="20"/>
          <w:szCs w:val="20"/>
        </w:rPr>
      </w:pPr>
    </w:p>
    <w:tbl>
      <w:tblPr>
        <w:tblStyle w:val="Tabela-Siatka"/>
        <w:tblW w:w="0" w:type="auto"/>
        <w:tblLook w:val="04A0" w:firstRow="1" w:lastRow="0" w:firstColumn="1" w:lastColumn="0" w:noHBand="0" w:noVBand="1"/>
      </w:tblPr>
      <w:tblGrid>
        <w:gridCol w:w="1517"/>
        <w:gridCol w:w="639"/>
        <w:gridCol w:w="639"/>
        <w:gridCol w:w="639"/>
        <w:gridCol w:w="639"/>
        <w:gridCol w:w="639"/>
        <w:gridCol w:w="639"/>
        <w:gridCol w:w="639"/>
        <w:gridCol w:w="639"/>
        <w:gridCol w:w="639"/>
        <w:gridCol w:w="598"/>
        <w:gridCol w:w="598"/>
        <w:gridCol w:w="598"/>
      </w:tblGrid>
      <w:tr w:rsidR="00710AD6" w14:paraId="628CA137" w14:textId="14340687" w:rsidTr="00710AD6">
        <w:tc>
          <w:tcPr>
            <w:tcW w:w="1517" w:type="dxa"/>
          </w:tcPr>
          <w:p w14:paraId="0C632B3B" w14:textId="66804DA2" w:rsidR="00710AD6" w:rsidRDefault="00710AD6" w:rsidP="00710AD6">
            <w:pPr>
              <w:spacing w:line="360" w:lineRule="auto"/>
              <w:jc w:val="both"/>
              <w:rPr>
                <w:rFonts w:ascii="Arial" w:hAnsi="Arial" w:cs="Arial"/>
                <w:sz w:val="20"/>
                <w:szCs w:val="20"/>
              </w:rPr>
            </w:pPr>
            <w:r>
              <w:rPr>
                <w:rFonts w:ascii="Arial" w:hAnsi="Arial" w:cs="Arial"/>
                <w:sz w:val="20"/>
                <w:szCs w:val="20"/>
              </w:rPr>
              <w:t>Nr przedsięwzięci</w:t>
            </w:r>
          </w:p>
        </w:tc>
        <w:tc>
          <w:tcPr>
            <w:tcW w:w="639" w:type="dxa"/>
          </w:tcPr>
          <w:p w14:paraId="537E2483" w14:textId="035A7CB7" w:rsidR="00710AD6" w:rsidRDefault="00710AD6" w:rsidP="00710AD6">
            <w:pPr>
              <w:spacing w:line="360" w:lineRule="auto"/>
              <w:jc w:val="both"/>
              <w:rPr>
                <w:rFonts w:ascii="Arial" w:hAnsi="Arial" w:cs="Arial"/>
                <w:sz w:val="20"/>
                <w:szCs w:val="20"/>
              </w:rPr>
            </w:pPr>
            <w:r>
              <w:rPr>
                <w:rFonts w:ascii="Arial" w:hAnsi="Arial" w:cs="Arial"/>
                <w:sz w:val="20"/>
                <w:szCs w:val="20"/>
              </w:rPr>
              <w:t>1</w:t>
            </w:r>
          </w:p>
        </w:tc>
        <w:tc>
          <w:tcPr>
            <w:tcW w:w="639" w:type="dxa"/>
          </w:tcPr>
          <w:p w14:paraId="294BAAA1" w14:textId="416F3120" w:rsidR="00710AD6" w:rsidRDefault="00710AD6" w:rsidP="00710AD6">
            <w:pPr>
              <w:spacing w:line="360" w:lineRule="auto"/>
              <w:jc w:val="both"/>
              <w:rPr>
                <w:rFonts w:ascii="Arial" w:hAnsi="Arial" w:cs="Arial"/>
                <w:sz w:val="20"/>
                <w:szCs w:val="20"/>
              </w:rPr>
            </w:pPr>
            <w:r>
              <w:rPr>
                <w:rFonts w:ascii="Arial" w:hAnsi="Arial" w:cs="Arial"/>
                <w:sz w:val="20"/>
                <w:szCs w:val="20"/>
              </w:rPr>
              <w:t>2</w:t>
            </w:r>
          </w:p>
        </w:tc>
        <w:tc>
          <w:tcPr>
            <w:tcW w:w="639" w:type="dxa"/>
          </w:tcPr>
          <w:p w14:paraId="56DDB1B0" w14:textId="61BC7EC0" w:rsidR="00710AD6" w:rsidRDefault="00710AD6" w:rsidP="00710AD6">
            <w:pPr>
              <w:spacing w:line="360" w:lineRule="auto"/>
              <w:jc w:val="both"/>
              <w:rPr>
                <w:rFonts w:ascii="Arial" w:hAnsi="Arial" w:cs="Arial"/>
                <w:sz w:val="20"/>
                <w:szCs w:val="20"/>
              </w:rPr>
            </w:pPr>
            <w:r>
              <w:rPr>
                <w:rFonts w:ascii="Arial" w:hAnsi="Arial" w:cs="Arial"/>
                <w:sz w:val="20"/>
                <w:szCs w:val="20"/>
              </w:rPr>
              <w:t>3</w:t>
            </w:r>
          </w:p>
        </w:tc>
        <w:tc>
          <w:tcPr>
            <w:tcW w:w="639" w:type="dxa"/>
          </w:tcPr>
          <w:p w14:paraId="11F6868E" w14:textId="17577BB2" w:rsidR="00710AD6" w:rsidRDefault="00710AD6" w:rsidP="00710AD6">
            <w:pPr>
              <w:spacing w:line="360" w:lineRule="auto"/>
              <w:jc w:val="both"/>
              <w:rPr>
                <w:rFonts w:ascii="Arial" w:hAnsi="Arial" w:cs="Arial"/>
                <w:sz w:val="20"/>
                <w:szCs w:val="20"/>
              </w:rPr>
            </w:pPr>
            <w:r>
              <w:rPr>
                <w:rFonts w:ascii="Arial" w:hAnsi="Arial" w:cs="Arial"/>
                <w:sz w:val="20"/>
                <w:szCs w:val="20"/>
              </w:rPr>
              <w:t>4</w:t>
            </w:r>
          </w:p>
        </w:tc>
        <w:tc>
          <w:tcPr>
            <w:tcW w:w="639" w:type="dxa"/>
          </w:tcPr>
          <w:p w14:paraId="3994B25A" w14:textId="12311D61" w:rsidR="00710AD6" w:rsidRDefault="00710AD6" w:rsidP="00710AD6">
            <w:pPr>
              <w:spacing w:line="360" w:lineRule="auto"/>
              <w:jc w:val="both"/>
              <w:rPr>
                <w:rFonts w:ascii="Arial" w:hAnsi="Arial" w:cs="Arial"/>
                <w:sz w:val="20"/>
                <w:szCs w:val="20"/>
              </w:rPr>
            </w:pPr>
            <w:r>
              <w:rPr>
                <w:rFonts w:ascii="Arial" w:hAnsi="Arial" w:cs="Arial"/>
                <w:sz w:val="20"/>
                <w:szCs w:val="20"/>
              </w:rPr>
              <w:t>5</w:t>
            </w:r>
          </w:p>
        </w:tc>
        <w:tc>
          <w:tcPr>
            <w:tcW w:w="639" w:type="dxa"/>
          </w:tcPr>
          <w:p w14:paraId="188B0C73" w14:textId="0140D12F" w:rsidR="00710AD6" w:rsidRDefault="00710AD6" w:rsidP="00710AD6">
            <w:pPr>
              <w:spacing w:line="360" w:lineRule="auto"/>
              <w:jc w:val="both"/>
              <w:rPr>
                <w:rFonts w:ascii="Arial" w:hAnsi="Arial" w:cs="Arial"/>
                <w:sz w:val="20"/>
                <w:szCs w:val="20"/>
              </w:rPr>
            </w:pPr>
            <w:r>
              <w:rPr>
                <w:rFonts w:ascii="Arial" w:hAnsi="Arial" w:cs="Arial"/>
                <w:sz w:val="20"/>
                <w:szCs w:val="20"/>
              </w:rPr>
              <w:t>6</w:t>
            </w:r>
          </w:p>
        </w:tc>
        <w:tc>
          <w:tcPr>
            <w:tcW w:w="639" w:type="dxa"/>
          </w:tcPr>
          <w:p w14:paraId="296964E1" w14:textId="2EA59B5E" w:rsidR="00710AD6" w:rsidRDefault="00710AD6" w:rsidP="00710AD6">
            <w:pPr>
              <w:spacing w:line="360" w:lineRule="auto"/>
              <w:jc w:val="both"/>
              <w:rPr>
                <w:rFonts w:ascii="Arial" w:hAnsi="Arial" w:cs="Arial"/>
                <w:sz w:val="20"/>
                <w:szCs w:val="20"/>
              </w:rPr>
            </w:pPr>
            <w:r>
              <w:rPr>
                <w:rFonts w:ascii="Arial" w:hAnsi="Arial" w:cs="Arial"/>
                <w:sz w:val="20"/>
                <w:szCs w:val="20"/>
              </w:rPr>
              <w:t>7</w:t>
            </w:r>
          </w:p>
        </w:tc>
        <w:tc>
          <w:tcPr>
            <w:tcW w:w="639" w:type="dxa"/>
          </w:tcPr>
          <w:p w14:paraId="4B4FE20E" w14:textId="22462DD5" w:rsidR="00710AD6" w:rsidRDefault="00710AD6" w:rsidP="00710AD6">
            <w:pPr>
              <w:spacing w:line="360" w:lineRule="auto"/>
              <w:jc w:val="both"/>
              <w:rPr>
                <w:rFonts w:ascii="Arial" w:hAnsi="Arial" w:cs="Arial"/>
                <w:sz w:val="20"/>
                <w:szCs w:val="20"/>
              </w:rPr>
            </w:pPr>
            <w:r>
              <w:rPr>
                <w:rFonts w:ascii="Arial" w:hAnsi="Arial" w:cs="Arial"/>
                <w:sz w:val="20"/>
                <w:szCs w:val="20"/>
              </w:rPr>
              <w:t>8</w:t>
            </w:r>
          </w:p>
        </w:tc>
        <w:tc>
          <w:tcPr>
            <w:tcW w:w="639" w:type="dxa"/>
          </w:tcPr>
          <w:p w14:paraId="52A01684" w14:textId="79590AB2" w:rsidR="00710AD6" w:rsidRDefault="00710AD6" w:rsidP="00710AD6">
            <w:pPr>
              <w:spacing w:line="360" w:lineRule="auto"/>
              <w:jc w:val="both"/>
              <w:rPr>
                <w:rFonts w:ascii="Arial" w:hAnsi="Arial" w:cs="Arial"/>
                <w:sz w:val="20"/>
                <w:szCs w:val="20"/>
              </w:rPr>
            </w:pPr>
            <w:r>
              <w:rPr>
                <w:rFonts w:ascii="Arial" w:hAnsi="Arial" w:cs="Arial"/>
                <w:sz w:val="20"/>
                <w:szCs w:val="20"/>
              </w:rPr>
              <w:t>9</w:t>
            </w:r>
          </w:p>
        </w:tc>
        <w:tc>
          <w:tcPr>
            <w:tcW w:w="598" w:type="dxa"/>
          </w:tcPr>
          <w:p w14:paraId="2AEB3339" w14:textId="68CF38DB" w:rsidR="00710AD6" w:rsidRDefault="00710AD6" w:rsidP="00710AD6">
            <w:pPr>
              <w:spacing w:line="360" w:lineRule="auto"/>
              <w:jc w:val="both"/>
              <w:rPr>
                <w:rFonts w:ascii="Arial" w:hAnsi="Arial" w:cs="Arial"/>
                <w:sz w:val="20"/>
                <w:szCs w:val="20"/>
              </w:rPr>
            </w:pPr>
            <w:r>
              <w:rPr>
                <w:rFonts w:ascii="Arial" w:hAnsi="Arial" w:cs="Arial"/>
                <w:sz w:val="20"/>
                <w:szCs w:val="20"/>
              </w:rPr>
              <w:t>10</w:t>
            </w:r>
          </w:p>
        </w:tc>
        <w:tc>
          <w:tcPr>
            <w:tcW w:w="598" w:type="dxa"/>
          </w:tcPr>
          <w:p w14:paraId="1C18E4CE" w14:textId="52F79C84" w:rsidR="00710AD6" w:rsidRDefault="00710AD6" w:rsidP="00710AD6">
            <w:pPr>
              <w:spacing w:line="360" w:lineRule="auto"/>
              <w:jc w:val="both"/>
              <w:rPr>
                <w:rFonts w:ascii="Arial" w:hAnsi="Arial" w:cs="Arial"/>
                <w:sz w:val="20"/>
                <w:szCs w:val="20"/>
              </w:rPr>
            </w:pPr>
            <w:r>
              <w:rPr>
                <w:rFonts w:ascii="Arial" w:hAnsi="Arial" w:cs="Arial"/>
                <w:sz w:val="20"/>
                <w:szCs w:val="20"/>
              </w:rPr>
              <w:t>11</w:t>
            </w:r>
          </w:p>
        </w:tc>
        <w:tc>
          <w:tcPr>
            <w:tcW w:w="598" w:type="dxa"/>
          </w:tcPr>
          <w:p w14:paraId="020E772D" w14:textId="26A91D97" w:rsidR="00710AD6" w:rsidRDefault="00710AD6" w:rsidP="00710AD6">
            <w:pPr>
              <w:spacing w:line="360" w:lineRule="auto"/>
              <w:jc w:val="both"/>
              <w:rPr>
                <w:rFonts w:ascii="Arial" w:hAnsi="Arial" w:cs="Arial"/>
                <w:sz w:val="20"/>
                <w:szCs w:val="20"/>
              </w:rPr>
            </w:pPr>
            <w:r>
              <w:rPr>
                <w:rFonts w:ascii="Arial" w:hAnsi="Arial" w:cs="Arial"/>
                <w:sz w:val="20"/>
                <w:szCs w:val="20"/>
              </w:rPr>
              <w:t>12</w:t>
            </w:r>
          </w:p>
        </w:tc>
      </w:tr>
      <w:tr w:rsidR="00710AD6" w14:paraId="48917163" w14:textId="7FFE9FA2" w:rsidTr="00C727F6">
        <w:tc>
          <w:tcPr>
            <w:tcW w:w="1517" w:type="dxa"/>
          </w:tcPr>
          <w:p w14:paraId="48119DF6" w14:textId="67FC4DB4" w:rsidR="00710AD6" w:rsidRDefault="00710AD6" w:rsidP="00710AD6">
            <w:pPr>
              <w:spacing w:line="360" w:lineRule="auto"/>
              <w:jc w:val="both"/>
              <w:rPr>
                <w:rFonts w:ascii="Arial" w:hAnsi="Arial" w:cs="Arial"/>
                <w:sz w:val="20"/>
                <w:szCs w:val="20"/>
              </w:rPr>
            </w:pPr>
            <w:r>
              <w:rPr>
                <w:rFonts w:ascii="Arial" w:hAnsi="Arial" w:cs="Arial"/>
                <w:sz w:val="20"/>
                <w:szCs w:val="20"/>
              </w:rPr>
              <w:t>1</w:t>
            </w:r>
          </w:p>
        </w:tc>
        <w:tc>
          <w:tcPr>
            <w:tcW w:w="639" w:type="dxa"/>
            <w:shd w:val="clear" w:color="auto" w:fill="BFBFBF" w:themeFill="background1" w:themeFillShade="BF"/>
          </w:tcPr>
          <w:p w14:paraId="66E5BE2E"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16BDE66C"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0E3D6C71"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6575EF29"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7864D600"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4F72C399"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00C69955" w14:textId="77777777" w:rsidR="00710AD6" w:rsidRDefault="00710AD6" w:rsidP="00710AD6">
            <w:pPr>
              <w:spacing w:line="360" w:lineRule="auto"/>
              <w:jc w:val="both"/>
              <w:rPr>
                <w:rFonts w:ascii="Arial" w:hAnsi="Arial" w:cs="Arial"/>
                <w:sz w:val="20"/>
                <w:szCs w:val="20"/>
              </w:rPr>
            </w:pPr>
          </w:p>
        </w:tc>
        <w:tc>
          <w:tcPr>
            <w:tcW w:w="639" w:type="dxa"/>
            <w:shd w:val="clear" w:color="auto" w:fill="FFFFFF" w:themeFill="background1"/>
          </w:tcPr>
          <w:p w14:paraId="5DF4EFB3"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189C8B1C" w14:textId="77777777" w:rsidR="00710AD6" w:rsidRDefault="00710AD6" w:rsidP="00710AD6">
            <w:pPr>
              <w:spacing w:line="360" w:lineRule="auto"/>
              <w:jc w:val="both"/>
              <w:rPr>
                <w:rFonts w:ascii="Arial" w:hAnsi="Arial" w:cs="Arial"/>
                <w:sz w:val="20"/>
                <w:szCs w:val="20"/>
              </w:rPr>
            </w:pPr>
          </w:p>
        </w:tc>
        <w:tc>
          <w:tcPr>
            <w:tcW w:w="598" w:type="dxa"/>
            <w:shd w:val="clear" w:color="auto" w:fill="F7CAAC" w:themeFill="accent2" w:themeFillTint="66"/>
          </w:tcPr>
          <w:p w14:paraId="663F0316" w14:textId="77777777" w:rsidR="00710AD6" w:rsidRDefault="00710AD6" w:rsidP="00710AD6">
            <w:pPr>
              <w:spacing w:line="360" w:lineRule="auto"/>
              <w:jc w:val="both"/>
              <w:rPr>
                <w:rFonts w:ascii="Arial" w:hAnsi="Arial" w:cs="Arial"/>
                <w:sz w:val="20"/>
                <w:szCs w:val="20"/>
              </w:rPr>
            </w:pPr>
          </w:p>
        </w:tc>
        <w:tc>
          <w:tcPr>
            <w:tcW w:w="598" w:type="dxa"/>
            <w:shd w:val="clear" w:color="auto" w:fill="F7CAAC" w:themeFill="accent2" w:themeFillTint="66"/>
          </w:tcPr>
          <w:p w14:paraId="1A664FDE" w14:textId="77777777" w:rsidR="00710AD6" w:rsidRDefault="00710AD6" w:rsidP="00710AD6">
            <w:pPr>
              <w:spacing w:line="360" w:lineRule="auto"/>
              <w:jc w:val="both"/>
              <w:rPr>
                <w:rFonts w:ascii="Arial" w:hAnsi="Arial" w:cs="Arial"/>
                <w:sz w:val="20"/>
                <w:szCs w:val="20"/>
              </w:rPr>
            </w:pPr>
          </w:p>
        </w:tc>
        <w:tc>
          <w:tcPr>
            <w:tcW w:w="598" w:type="dxa"/>
            <w:shd w:val="clear" w:color="auto" w:fill="D9E2F3" w:themeFill="accent1" w:themeFillTint="33"/>
          </w:tcPr>
          <w:p w14:paraId="6212A833" w14:textId="77777777" w:rsidR="00710AD6" w:rsidRDefault="00710AD6" w:rsidP="00710AD6">
            <w:pPr>
              <w:spacing w:line="360" w:lineRule="auto"/>
              <w:jc w:val="both"/>
              <w:rPr>
                <w:rFonts w:ascii="Arial" w:hAnsi="Arial" w:cs="Arial"/>
                <w:sz w:val="20"/>
                <w:szCs w:val="20"/>
              </w:rPr>
            </w:pPr>
          </w:p>
        </w:tc>
      </w:tr>
      <w:tr w:rsidR="00710AD6" w14:paraId="5E687C94" w14:textId="00CBA158" w:rsidTr="000D672E">
        <w:tc>
          <w:tcPr>
            <w:tcW w:w="1517" w:type="dxa"/>
          </w:tcPr>
          <w:p w14:paraId="0EB7AFFF" w14:textId="553DDE5C" w:rsidR="00710AD6" w:rsidRDefault="00710AD6" w:rsidP="00710AD6">
            <w:pPr>
              <w:spacing w:line="360" w:lineRule="auto"/>
              <w:jc w:val="both"/>
              <w:rPr>
                <w:rFonts w:ascii="Arial" w:hAnsi="Arial" w:cs="Arial"/>
                <w:sz w:val="20"/>
                <w:szCs w:val="20"/>
              </w:rPr>
            </w:pPr>
            <w:r>
              <w:rPr>
                <w:rFonts w:ascii="Arial" w:hAnsi="Arial" w:cs="Arial"/>
                <w:sz w:val="20"/>
                <w:szCs w:val="20"/>
              </w:rPr>
              <w:t>2</w:t>
            </w:r>
          </w:p>
        </w:tc>
        <w:tc>
          <w:tcPr>
            <w:tcW w:w="639" w:type="dxa"/>
          </w:tcPr>
          <w:p w14:paraId="37E772A0" w14:textId="77777777" w:rsidR="00710AD6" w:rsidRDefault="00710AD6" w:rsidP="00710AD6">
            <w:pPr>
              <w:spacing w:line="360" w:lineRule="auto"/>
              <w:jc w:val="both"/>
              <w:rPr>
                <w:rFonts w:ascii="Arial" w:hAnsi="Arial" w:cs="Arial"/>
                <w:sz w:val="20"/>
                <w:szCs w:val="20"/>
              </w:rPr>
            </w:pPr>
          </w:p>
        </w:tc>
        <w:tc>
          <w:tcPr>
            <w:tcW w:w="639" w:type="dxa"/>
            <w:shd w:val="clear" w:color="auto" w:fill="BFBFBF" w:themeFill="background1" w:themeFillShade="BF"/>
          </w:tcPr>
          <w:p w14:paraId="45252550"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3D1548F3"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749C78C7"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31D256B7"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6D557E06"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03D09A54" w14:textId="77777777" w:rsidR="00710AD6" w:rsidRDefault="00710AD6" w:rsidP="00710AD6">
            <w:pPr>
              <w:spacing w:line="360" w:lineRule="auto"/>
              <w:jc w:val="both"/>
              <w:rPr>
                <w:rFonts w:ascii="Arial" w:hAnsi="Arial" w:cs="Arial"/>
                <w:sz w:val="20"/>
                <w:szCs w:val="20"/>
              </w:rPr>
            </w:pPr>
          </w:p>
        </w:tc>
        <w:tc>
          <w:tcPr>
            <w:tcW w:w="639" w:type="dxa"/>
          </w:tcPr>
          <w:p w14:paraId="74BD3C97"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1ACA4FEA" w14:textId="77777777" w:rsidR="00710AD6" w:rsidRDefault="00710AD6" w:rsidP="00710AD6">
            <w:pPr>
              <w:spacing w:line="360" w:lineRule="auto"/>
              <w:jc w:val="both"/>
              <w:rPr>
                <w:rFonts w:ascii="Arial" w:hAnsi="Arial" w:cs="Arial"/>
                <w:sz w:val="20"/>
                <w:szCs w:val="20"/>
              </w:rPr>
            </w:pPr>
          </w:p>
        </w:tc>
        <w:tc>
          <w:tcPr>
            <w:tcW w:w="598" w:type="dxa"/>
            <w:shd w:val="clear" w:color="auto" w:fill="D9E2F3" w:themeFill="accent1" w:themeFillTint="33"/>
          </w:tcPr>
          <w:p w14:paraId="1EF96744" w14:textId="77777777" w:rsidR="00710AD6" w:rsidRDefault="00710AD6" w:rsidP="00710AD6">
            <w:pPr>
              <w:spacing w:line="360" w:lineRule="auto"/>
              <w:jc w:val="both"/>
              <w:rPr>
                <w:rFonts w:ascii="Arial" w:hAnsi="Arial" w:cs="Arial"/>
                <w:sz w:val="20"/>
                <w:szCs w:val="20"/>
              </w:rPr>
            </w:pPr>
          </w:p>
        </w:tc>
        <w:tc>
          <w:tcPr>
            <w:tcW w:w="598" w:type="dxa"/>
            <w:shd w:val="clear" w:color="auto" w:fill="D9E2F3" w:themeFill="accent1" w:themeFillTint="33"/>
          </w:tcPr>
          <w:p w14:paraId="60FB5B51" w14:textId="77777777" w:rsidR="00710AD6" w:rsidRDefault="00710AD6" w:rsidP="00710AD6">
            <w:pPr>
              <w:spacing w:line="360" w:lineRule="auto"/>
              <w:jc w:val="both"/>
              <w:rPr>
                <w:rFonts w:ascii="Arial" w:hAnsi="Arial" w:cs="Arial"/>
                <w:sz w:val="20"/>
                <w:szCs w:val="20"/>
              </w:rPr>
            </w:pPr>
          </w:p>
        </w:tc>
        <w:tc>
          <w:tcPr>
            <w:tcW w:w="598" w:type="dxa"/>
            <w:shd w:val="clear" w:color="auto" w:fill="FFFFFF" w:themeFill="background1"/>
          </w:tcPr>
          <w:p w14:paraId="25EB1FEF" w14:textId="77777777" w:rsidR="00710AD6" w:rsidRDefault="00710AD6" w:rsidP="00710AD6">
            <w:pPr>
              <w:spacing w:line="360" w:lineRule="auto"/>
              <w:jc w:val="both"/>
              <w:rPr>
                <w:rFonts w:ascii="Arial" w:hAnsi="Arial" w:cs="Arial"/>
                <w:sz w:val="20"/>
                <w:szCs w:val="20"/>
              </w:rPr>
            </w:pPr>
          </w:p>
        </w:tc>
      </w:tr>
      <w:tr w:rsidR="00710AD6" w14:paraId="0024C5E0" w14:textId="4834EC64" w:rsidTr="000D672E">
        <w:tc>
          <w:tcPr>
            <w:tcW w:w="1517" w:type="dxa"/>
          </w:tcPr>
          <w:p w14:paraId="698018EC" w14:textId="418865CF" w:rsidR="00710AD6" w:rsidRDefault="00710AD6" w:rsidP="00710AD6">
            <w:pPr>
              <w:spacing w:line="360" w:lineRule="auto"/>
              <w:jc w:val="both"/>
              <w:rPr>
                <w:rFonts w:ascii="Arial" w:hAnsi="Arial" w:cs="Arial"/>
                <w:sz w:val="20"/>
                <w:szCs w:val="20"/>
              </w:rPr>
            </w:pPr>
            <w:r>
              <w:rPr>
                <w:rFonts w:ascii="Arial" w:hAnsi="Arial" w:cs="Arial"/>
                <w:sz w:val="20"/>
                <w:szCs w:val="20"/>
              </w:rPr>
              <w:t>3</w:t>
            </w:r>
          </w:p>
        </w:tc>
        <w:tc>
          <w:tcPr>
            <w:tcW w:w="639" w:type="dxa"/>
            <w:shd w:val="clear" w:color="auto" w:fill="D9E2F3" w:themeFill="accent1" w:themeFillTint="33"/>
          </w:tcPr>
          <w:p w14:paraId="724909CC"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7709BECF" w14:textId="77777777" w:rsidR="00710AD6" w:rsidRDefault="00710AD6" w:rsidP="00710AD6">
            <w:pPr>
              <w:spacing w:line="360" w:lineRule="auto"/>
              <w:jc w:val="both"/>
              <w:rPr>
                <w:rFonts w:ascii="Arial" w:hAnsi="Arial" w:cs="Arial"/>
                <w:sz w:val="20"/>
                <w:szCs w:val="20"/>
              </w:rPr>
            </w:pPr>
          </w:p>
        </w:tc>
        <w:tc>
          <w:tcPr>
            <w:tcW w:w="639" w:type="dxa"/>
            <w:shd w:val="clear" w:color="auto" w:fill="BFBFBF" w:themeFill="background1" w:themeFillShade="BF"/>
          </w:tcPr>
          <w:p w14:paraId="4BE9F406"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69436883"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5A0D5DBA"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4DD1973D"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7CA3E3DC" w14:textId="77777777" w:rsidR="00710AD6" w:rsidRDefault="00710AD6" w:rsidP="00710AD6">
            <w:pPr>
              <w:spacing w:line="360" w:lineRule="auto"/>
              <w:jc w:val="both"/>
              <w:rPr>
                <w:rFonts w:ascii="Arial" w:hAnsi="Arial" w:cs="Arial"/>
                <w:sz w:val="20"/>
                <w:szCs w:val="20"/>
              </w:rPr>
            </w:pPr>
          </w:p>
        </w:tc>
        <w:tc>
          <w:tcPr>
            <w:tcW w:w="639" w:type="dxa"/>
          </w:tcPr>
          <w:p w14:paraId="366973EC"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0690E819" w14:textId="77777777" w:rsidR="00710AD6" w:rsidRDefault="00710AD6" w:rsidP="00710AD6">
            <w:pPr>
              <w:spacing w:line="360" w:lineRule="auto"/>
              <w:jc w:val="both"/>
              <w:rPr>
                <w:rFonts w:ascii="Arial" w:hAnsi="Arial" w:cs="Arial"/>
                <w:sz w:val="20"/>
                <w:szCs w:val="20"/>
              </w:rPr>
            </w:pPr>
          </w:p>
        </w:tc>
        <w:tc>
          <w:tcPr>
            <w:tcW w:w="598" w:type="dxa"/>
            <w:shd w:val="clear" w:color="auto" w:fill="F7CAAC" w:themeFill="accent2" w:themeFillTint="66"/>
          </w:tcPr>
          <w:p w14:paraId="315D86A1" w14:textId="77777777" w:rsidR="00710AD6" w:rsidRDefault="00710AD6" w:rsidP="00710AD6">
            <w:pPr>
              <w:spacing w:line="360" w:lineRule="auto"/>
              <w:jc w:val="both"/>
              <w:rPr>
                <w:rFonts w:ascii="Arial" w:hAnsi="Arial" w:cs="Arial"/>
                <w:sz w:val="20"/>
                <w:szCs w:val="20"/>
              </w:rPr>
            </w:pPr>
          </w:p>
        </w:tc>
        <w:tc>
          <w:tcPr>
            <w:tcW w:w="598" w:type="dxa"/>
            <w:shd w:val="clear" w:color="auto" w:fill="F7CAAC" w:themeFill="accent2" w:themeFillTint="66"/>
          </w:tcPr>
          <w:p w14:paraId="6C02A135" w14:textId="77777777" w:rsidR="00710AD6" w:rsidRDefault="00710AD6" w:rsidP="00710AD6">
            <w:pPr>
              <w:spacing w:line="360" w:lineRule="auto"/>
              <w:jc w:val="both"/>
              <w:rPr>
                <w:rFonts w:ascii="Arial" w:hAnsi="Arial" w:cs="Arial"/>
                <w:sz w:val="20"/>
                <w:szCs w:val="20"/>
              </w:rPr>
            </w:pPr>
          </w:p>
        </w:tc>
        <w:tc>
          <w:tcPr>
            <w:tcW w:w="598" w:type="dxa"/>
            <w:shd w:val="clear" w:color="auto" w:fill="F7CAAC" w:themeFill="accent2" w:themeFillTint="66"/>
          </w:tcPr>
          <w:p w14:paraId="3BEF5C79" w14:textId="77777777" w:rsidR="00710AD6" w:rsidRDefault="00710AD6" w:rsidP="00710AD6">
            <w:pPr>
              <w:spacing w:line="360" w:lineRule="auto"/>
              <w:jc w:val="both"/>
              <w:rPr>
                <w:rFonts w:ascii="Arial" w:hAnsi="Arial" w:cs="Arial"/>
                <w:sz w:val="20"/>
                <w:szCs w:val="20"/>
              </w:rPr>
            </w:pPr>
          </w:p>
        </w:tc>
      </w:tr>
      <w:tr w:rsidR="00710AD6" w14:paraId="6787DBC9" w14:textId="68BB6F49" w:rsidTr="000D672E">
        <w:tc>
          <w:tcPr>
            <w:tcW w:w="1517" w:type="dxa"/>
          </w:tcPr>
          <w:p w14:paraId="1DC7DE18" w14:textId="28B68FBE" w:rsidR="00710AD6" w:rsidRDefault="00710AD6" w:rsidP="00710AD6">
            <w:pPr>
              <w:spacing w:line="360" w:lineRule="auto"/>
              <w:jc w:val="both"/>
              <w:rPr>
                <w:rFonts w:ascii="Arial" w:hAnsi="Arial" w:cs="Arial"/>
                <w:sz w:val="20"/>
                <w:szCs w:val="20"/>
              </w:rPr>
            </w:pPr>
            <w:r>
              <w:rPr>
                <w:rFonts w:ascii="Arial" w:hAnsi="Arial" w:cs="Arial"/>
                <w:sz w:val="20"/>
                <w:szCs w:val="20"/>
              </w:rPr>
              <w:t>4</w:t>
            </w:r>
          </w:p>
        </w:tc>
        <w:tc>
          <w:tcPr>
            <w:tcW w:w="639" w:type="dxa"/>
            <w:shd w:val="clear" w:color="auto" w:fill="D9E2F3" w:themeFill="accent1" w:themeFillTint="33"/>
          </w:tcPr>
          <w:p w14:paraId="17A00FA5"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7284F565"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71C71654" w14:textId="77777777" w:rsidR="00710AD6" w:rsidRDefault="00710AD6" w:rsidP="00710AD6">
            <w:pPr>
              <w:spacing w:line="360" w:lineRule="auto"/>
              <w:jc w:val="both"/>
              <w:rPr>
                <w:rFonts w:ascii="Arial" w:hAnsi="Arial" w:cs="Arial"/>
                <w:sz w:val="20"/>
                <w:szCs w:val="20"/>
              </w:rPr>
            </w:pPr>
          </w:p>
        </w:tc>
        <w:tc>
          <w:tcPr>
            <w:tcW w:w="639" w:type="dxa"/>
            <w:shd w:val="clear" w:color="auto" w:fill="BFBFBF" w:themeFill="background1" w:themeFillShade="BF"/>
          </w:tcPr>
          <w:p w14:paraId="7DB0916B"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79C7AE47"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7C75D618"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4FA3641C" w14:textId="77777777" w:rsidR="00710AD6" w:rsidRDefault="00710AD6" w:rsidP="00710AD6">
            <w:pPr>
              <w:spacing w:line="360" w:lineRule="auto"/>
              <w:jc w:val="both"/>
              <w:rPr>
                <w:rFonts w:ascii="Arial" w:hAnsi="Arial" w:cs="Arial"/>
                <w:sz w:val="20"/>
                <w:szCs w:val="20"/>
              </w:rPr>
            </w:pPr>
          </w:p>
        </w:tc>
        <w:tc>
          <w:tcPr>
            <w:tcW w:w="639" w:type="dxa"/>
          </w:tcPr>
          <w:p w14:paraId="4A4456B8"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3ABFB4CC" w14:textId="77777777" w:rsidR="00710AD6" w:rsidRDefault="00710AD6" w:rsidP="00710AD6">
            <w:pPr>
              <w:spacing w:line="360" w:lineRule="auto"/>
              <w:jc w:val="both"/>
              <w:rPr>
                <w:rFonts w:ascii="Arial" w:hAnsi="Arial" w:cs="Arial"/>
                <w:sz w:val="20"/>
                <w:szCs w:val="20"/>
              </w:rPr>
            </w:pPr>
          </w:p>
        </w:tc>
        <w:tc>
          <w:tcPr>
            <w:tcW w:w="598" w:type="dxa"/>
            <w:shd w:val="clear" w:color="auto" w:fill="F7CAAC" w:themeFill="accent2" w:themeFillTint="66"/>
          </w:tcPr>
          <w:p w14:paraId="79A941D8" w14:textId="77777777" w:rsidR="00710AD6" w:rsidRDefault="00710AD6" w:rsidP="00710AD6">
            <w:pPr>
              <w:spacing w:line="360" w:lineRule="auto"/>
              <w:jc w:val="both"/>
              <w:rPr>
                <w:rFonts w:ascii="Arial" w:hAnsi="Arial" w:cs="Arial"/>
                <w:sz w:val="20"/>
                <w:szCs w:val="20"/>
              </w:rPr>
            </w:pPr>
          </w:p>
        </w:tc>
        <w:tc>
          <w:tcPr>
            <w:tcW w:w="598" w:type="dxa"/>
            <w:shd w:val="clear" w:color="auto" w:fill="F7CAAC" w:themeFill="accent2" w:themeFillTint="66"/>
          </w:tcPr>
          <w:p w14:paraId="6D50051C" w14:textId="77777777" w:rsidR="00710AD6" w:rsidRDefault="00710AD6" w:rsidP="00710AD6">
            <w:pPr>
              <w:spacing w:line="360" w:lineRule="auto"/>
              <w:jc w:val="both"/>
              <w:rPr>
                <w:rFonts w:ascii="Arial" w:hAnsi="Arial" w:cs="Arial"/>
                <w:sz w:val="20"/>
                <w:szCs w:val="20"/>
              </w:rPr>
            </w:pPr>
          </w:p>
        </w:tc>
        <w:tc>
          <w:tcPr>
            <w:tcW w:w="598" w:type="dxa"/>
            <w:shd w:val="clear" w:color="auto" w:fill="D9E2F3" w:themeFill="accent1" w:themeFillTint="33"/>
          </w:tcPr>
          <w:p w14:paraId="31E0F6F0" w14:textId="77777777" w:rsidR="00710AD6" w:rsidRDefault="00710AD6" w:rsidP="00710AD6">
            <w:pPr>
              <w:spacing w:line="360" w:lineRule="auto"/>
              <w:jc w:val="both"/>
              <w:rPr>
                <w:rFonts w:ascii="Arial" w:hAnsi="Arial" w:cs="Arial"/>
                <w:sz w:val="20"/>
                <w:szCs w:val="20"/>
              </w:rPr>
            </w:pPr>
          </w:p>
        </w:tc>
      </w:tr>
      <w:tr w:rsidR="00710AD6" w14:paraId="3587D47E" w14:textId="1E6E2118" w:rsidTr="000D672E">
        <w:tc>
          <w:tcPr>
            <w:tcW w:w="1517" w:type="dxa"/>
          </w:tcPr>
          <w:p w14:paraId="62079A84" w14:textId="7EB521D2" w:rsidR="00710AD6" w:rsidRDefault="00710AD6" w:rsidP="00710AD6">
            <w:pPr>
              <w:spacing w:line="360" w:lineRule="auto"/>
              <w:jc w:val="both"/>
              <w:rPr>
                <w:rFonts w:ascii="Arial" w:hAnsi="Arial" w:cs="Arial"/>
                <w:sz w:val="20"/>
                <w:szCs w:val="20"/>
              </w:rPr>
            </w:pPr>
            <w:r>
              <w:rPr>
                <w:rFonts w:ascii="Arial" w:hAnsi="Arial" w:cs="Arial"/>
                <w:sz w:val="20"/>
                <w:szCs w:val="20"/>
              </w:rPr>
              <w:t>5</w:t>
            </w:r>
          </w:p>
        </w:tc>
        <w:tc>
          <w:tcPr>
            <w:tcW w:w="639" w:type="dxa"/>
          </w:tcPr>
          <w:p w14:paraId="58BF9464" w14:textId="77777777" w:rsidR="00710AD6" w:rsidRDefault="00710AD6" w:rsidP="00710AD6">
            <w:pPr>
              <w:spacing w:line="360" w:lineRule="auto"/>
              <w:jc w:val="both"/>
              <w:rPr>
                <w:rFonts w:ascii="Arial" w:hAnsi="Arial" w:cs="Arial"/>
                <w:sz w:val="20"/>
                <w:szCs w:val="20"/>
              </w:rPr>
            </w:pPr>
          </w:p>
        </w:tc>
        <w:tc>
          <w:tcPr>
            <w:tcW w:w="639" w:type="dxa"/>
          </w:tcPr>
          <w:p w14:paraId="48ACA362"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2204C563" w14:textId="77777777" w:rsidR="00710AD6" w:rsidRDefault="00710AD6" w:rsidP="00710AD6">
            <w:pPr>
              <w:spacing w:line="360" w:lineRule="auto"/>
              <w:jc w:val="both"/>
              <w:rPr>
                <w:rFonts w:ascii="Arial" w:hAnsi="Arial" w:cs="Arial"/>
                <w:sz w:val="20"/>
                <w:szCs w:val="20"/>
              </w:rPr>
            </w:pPr>
          </w:p>
        </w:tc>
        <w:tc>
          <w:tcPr>
            <w:tcW w:w="639" w:type="dxa"/>
          </w:tcPr>
          <w:p w14:paraId="2C153830" w14:textId="77777777" w:rsidR="00710AD6" w:rsidRDefault="00710AD6" w:rsidP="00710AD6">
            <w:pPr>
              <w:spacing w:line="360" w:lineRule="auto"/>
              <w:jc w:val="both"/>
              <w:rPr>
                <w:rFonts w:ascii="Arial" w:hAnsi="Arial" w:cs="Arial"/>
                <w:sz w:val="20"/>
                <w:szCs w:val="20"/>
              </w:rPr>
            </w:pPr>
          </w:p>
        </w:tc>
        <w:tc>
          <w:tcPr>
            <w:tcW w:w="639" w:type="dxa"/>
            <w:shd w:val="clear" w:color="auto" w:fill="BFBFBF" w:themeFill="background1" w:themeFillShade="BF"/>
          </w:tcPr>
          <w:p w14:paraId="45195F61"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796CF330"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63BA684E"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01405986"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1CB70D59" w14:textId="77777777" w:rsidR="00710AD6" w:rsidRDefault="00710AD6" w:rsidP="00710AD6">
            <w:pPr>
              <w:spacing w:line="360" w:lineRule="auto"/>
              <w:jc w:val="both"/>
              <w:rPr>
                <w:rFonts w:ascii="Arial" w:hAnsi="Arial" w:cs="Arial"/>
                <w:sz w:val="20"/>
                <w:szCs w:val="20"/>
              </w:rPr>
            </w:pPr>
          </w:p>
        </w:tc>
        <w:tc>
          <w:tcPr>
            <w:tcW w:w="598" w:type="dxa"/>
            <w:shd w:val="clear" w:color="auto" w:fill="FFFFFF" w:themeFill="background1"/>
          </w:tcPr>
          <w:p w14:paraId="01F84946" w14:textId="77777777" w:rsidR="00710AD6" w:rsidRDefault="00710AD6" w:rsidP="00710AD6">
            <w:pPr>
              <w:spacing w:line="360" w:lineRule="auto"/>
              <w:jc w:val="both"/>
              <w:rPr>
                <w:rFonts w:ascii="Arial" w:hAnsi="Arial" w:cs="Arial"/>
                <w:sz w:val="20"/>
                <w:szCs w:val="20"/>
              </w:rPr>
            </w:pPr>
          </w:p>
        </w:tc>
        <w:tc>
          <w:tcPr>
            <w:tcW w:w="598" w:type="dxa"/>
            <w:shd w:val="clear" w:color="auto" w:fill="FFFFFF" w:themeFill="background1"/>
          </w:tcPr>
          <w:p w14:paraId="2D1FB4B5" w14:textId="77777777" w:rsidR="00710AD6" w:rsidRDefault="00710AD6" w:rsidP="00710AD6">
            <w:pPr>
              <w:spacing w:line="360" w:lineRule="auto"/>
              <w:jc w:val="both"/>
              <w:rPr>
                <w:rFonts w:ascii="Arial" w:hAnsi="Arial" w:cs="Arial"/>
                <w:sz w:val="20"/>
                <w:szCs w:val="20"/>
              </w:rPr>
            </w:pPr>
          </w:p>
        </w:tc>
        <w:tc>
          <w:tcPr>
            <w:tcW w:w="598" w:type="dxa"/>
            <w:shd w:val="clear" w:color="auto" w:fill="D9E2F3" w:themeFill="accent1" w:themeFillTint="33"/>
          </w:tcPr>
          <w:p w14:paraId="34645907" w14:textId="77777777" w:rsidR="00710AD6" w:rsidRDefault="00710AD6" w:rsidP="00710AD6">
            <w:pPr>
              <w:spacing w:line="360" w:lineRule="auto"/>
              <w:jc w:val="both"/>
              <w:rPr>
                <w:rFonts w:ascii="Arial" w:hAnsi="Arial" w:cs="Arial"/>
                <w:sz w:val="20"/>
                <w:szCs w:val="20"/>
              </w:rPr>
            </w:pPr>
          </w:p>
        </w:tc>
      </w:tr>
      <w:tr w:rsidR="00710AD6" w14:paraId="0CEE575A" w14:textId="08B820C9" w:rsidTr="000D672E">
        <w:tc>
          <w:tcPr>
            <w:tcW w:w="1517" w:type="dxa"/>
          </w:tcPr>
          <w:p w14:paraId="36EFBDDA" w14:textId="05DF5F2B" w:rsidR="00710AD6" w:rsidRDefault="00710AD6" w:rsidP="00710AD6">
            <w:pPr>
              <w:spacing w:line="360" w:lineRule="auto"/>
              <w:jc w:val="both"/>
              <w:rPr>
                <w:rFonts w:ascii="Arial" w:hAnsi="Arial" w:cs="Arial"/>
                <w:sz w:val="20"/>
                <w:szCs w:val="20"/>
              </w:rPr>
            </w:pPr>
            <w:r>
              <w:rPr>
                <w:rFonts w:ascii="Arial" w:hAnsi="Arial" w:cs="Arial"/>
                <w:sz w:val="20"/>
                <w:szCs w:val="20"/>
              </w:rPr>
              <w:t>6</w:t>
            </w:r>
          </w:p>
        </w:tc>
        <w:tc>
          <w:tcPr>
            <w:tcW w:w="639" w:type="dxa"/>
          </w:tcPr>
          <w:p w14:paraId="26532EB6"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6033BFC7"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3C510FF5"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0CDDFB9B"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3B0A155E" w14:textId="77777777" w:rsidR="00710AD6" w:rsidRDefault="00710AD6" w:rsidP="00710AD6">
            <w:pPr>
              <w:spacing w:line="360" w:lineRule="auto"/>
              <w:jc w:val="both"/>
              <w:rPr>
                <w:rFonts w:ascii="Arial" w:hAnsi="Arial" w:cs="Arial"/>
                <w:sz w:val="20"/>
                <w:szCs w:val="20"/>
              </w:rPr>
            </w:pPr>
          </w:p>
        </w:tc>
        <w:tc>
          <w:tcPr>
            <w:tcW w:w="639" w:type="dxa"/>
            <w:shd w:val="clear" w:color="auto" w:fill="BFBFBF" w:themeFill="background1" w:themeFillShade="BF"/>
          </w:tcPr>
          <w:p w14:paraId="0CE28980"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69C19883" w14:textId="77777777" w:rsidR="00710AD6" w:rsidRDefault="00710AD6" w:rsidP="00710AD6">
            <w:pPr>
              <w:spacing w:line="360" w:lineRule="auto"/>
              <w:jc w:val="both"/>
              <w:rPr>
                <w:rFonts w:ascii="Arial" w:hAnsi="Arial" w:cs="Arial"/>
                <w:sz w:val="20"/>
                <w:szCs w:val="20"/>
              </w:rPr>
            </w:pPr>
          </w:p>
        </w:tc>
        <w:tc>
          <w:tcPr>
            <w:tcW w:w="639" w:type="dxa"/>
          </w:tcPr>
          <w:p w14:paraId="4304CF74"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2A976444" w14:textId="77777777" w:rsidR="00710AD6" w:rsidRDefault="00710AD6" w:rsidP="00710AD6">
            <w:pPr>
              <w:spacing w:line="360" w:lineRule="auto"/>
              <w:jc w:val="both"/>
              <w:rPr>
                <w:rFonts w:ascii="Arial" w:hAnsi="Arial" w:cs="Arial"/>
                <w:sz w:val="20"/>
                <w:szCs w:val="20"/>
              </w:rPr>
            </w:pPr>
          </w:p>
        </w:tc>
        <w:tc>
          <w:tcPr>
            <w:tcW w:w="598" w:type="dxa"/>
            <w:shd w:val="clear" w:color="auto" w:fill="F7CAAC" w:themeFill="accent2" w:themeFillTint="66"/>
          </w:tcPr>
          <w:p w14:paraId="1ACE7E30" w14:textId="77777777" w:rsidR="00710AD6" w:rsidRDefault="00710AD6" w:rsidP="00710AD6">
            <w:pPr>
              <w:spacing w:line="360" w:lineRule="auto"/>
              <w:jc w:val="both"/>
              <w:rPr>
                <w:rFonts w:ascii="Arial" w:hAnsi="Arial" w:cs="Arial"/>
                <w:sz w:val="20"/>
                <w:szCs w:val="20"/>
              </w:rPr>
            </w:pPr>
          </w:p>
        </w:tc>
        <w:tc>
          <w:tcPr>
            <w:tcW w:w="598" w:type="dxa"/>
            <w:shd w:val="clear" w:color="auto" w:fill="F7CAAC" w:themeFill="accent2" w:themeFillTint="66"/>
          </w:tcPr>
          <w:p w14:paraId="7ECBAFA1" w14:textId="77777777" w:rsidR="00710AD6" w:rsidRDefault="00710AD6" w:rsidP="00710AD6">
            <w:pPr>
              <w:spacing w:line="360" w:lineRule="auto"/>
              <w:jc w:val="both"/>
              <w:rPr>
                <w:rFonts w:ascii="Arial" w:hAnsi="Arial" w:cs="Arial"/>
                <w:sz w:val="20"/>
                <w:szCs w:val="20"/>
              </w:rPr>
            </w:pPr>
          </w:p>
        </w:tc>
        <w:tc>
          <w:tcPr>
            <w:tcW w:w="598" w:type="dxa"/>
            <w:shd w:val="clear" w:color="auto" w:fill="F7CAAC" w:themeFill="accent2" w:themeFillTint="66"/>
          </w:tcPr>
          <w:p w14:paraId="671DBC88" w14:textId="77777777" w:rsidR="00710AD6" w:rsidRDefault="00710AD6" w:rsidP="00710AD6">
            <w:pPr>
              <w:spacing w:line="360" w:lineRule="auto"/>
              <w:jc w:val="both"/>
              <w:rPr>
                <w:rFonts w:ascii="Arial" w:hAnsi="Arial" w:cs="Arial"/>
                <w:sz w:val="20"/>
                <w:szCs w:val="20"/>
              </w:rPr>
            </w:pPr>
          </w:p>
        </w:tc>
      </w:tr>
      <w:tr w:rsidR="00710AD6" w14:paraId="7499A00E" w14:textId="7AD68FC9" w:rsidTr="000D672E">
        <w:tc>
          <w:tcPr>
            <w:tcW w:w="1517" w:type="dxa"/>
          </w:tcPr>
          <w:p w14:paraId="2E99D896" w14:textId="65529B0F" w:rsidR="00710AD6" w:rsidRDefault="00710AD6" w:rsidP="00710AD6">
            <w:pPr>
              <w:spacing w:line="360" w:lineRule="auto"/>
              <w:jc w:val="both"/>
              <w:rPr>
                <w:rFonts w:ascii="Arial" w:hAnsi="Arial" w:cs="Arial"/>
                <w:sz w:val="20"/>
                <w:szCs w:val="20"/>
              </w:rPr>
            </w:pPr>
            <w:r>
              <w:rPr>
                <w:rFonts w:ascii="Arial" w:hAnsi="Arial" w:cs="Arial"/>
                <w:sz w:val="20"/>
                <w:szCs w:val="20"/>
              </w:rPr>
              <w:t>7</w:t>
            </w:r>
          </w:p>
        </w:tc>
        <w:tc>
          <w:tcPr>
            <w:tcW w:w="639" w:type="dxa"/>
            <w:shd w:val="clear" w:color="auto" w:fill="D9E2F3" w:themeFill="accent1" w:themeFillTint="33"/>
          </w:tcPr>
          <w:p w14:paraId="5F16B181" w14:textId="77777777" w:rsidR="00710AD6" w:rsidRDefault="00710AD6" w:rsidP="00710AD6">
            <w:pPr>
              <w:spacing w:line="360" w:lineRule="auto"/>
              <w:jc w:val="both"/>
              <w:rPr>
                <w:rFonts w:ascii="Arial" w:hAnsi="Arial" w:cs="Arial"/>
                <w:sz w:val="20"/>
                <w:szCs w:val="20"/>
              </w:rPr>
            </w:pPr>
          </w:p>
        </w:tc>
        <w:tc>
          <w:tcPr>
            <w:tcW w:w="639" w:type="dxa"/>
          </w:tcPr>
          <w:p w14:paraId="04A498DA"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3988A7C1"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4A9878AB"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565A24FE"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5B49FB30" w14:textId="77777777" w:rsidR="00710AD6" w:rsidRDefault="00710AD6" w:rsidP="00710AD6">
            <w:pPr>
              <w:spacing w:line="360" w:lineRule="auto"/>
              <w:jc w:val="both"/>
              <w:rPr>
                <w:rFonts w:ascii="Arial" w:hAnsi="Arial" w:cs="Arial"/>
                <w:sz w:val="20"/>
                <w:szCs w:val="20"/>
              </w:rPr>
            </w:pPr>
          </w:p>
        </w:tc>
        <w:tc>
          <w:tcPr>
            <w:tcW w:w="639" w:type="dxa"/>
            <w:shd w:val="clear" w:color="auto" w:fill="BFBFBF" w:themeFill="background1" w:themeFillShade="BF"/>
          </w:tcPr>
          <w:p w14:paraId="40365540"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7F7158E7"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3A6CA242" w14:textId="77777777" w:rsidR="00710AD6" w:rsidRDefault="00710AD6" w:rsidP="00710AD6">
            <w:pPr>
              <w:spacing w:line="360" w:lineRule="auto"/>
              <w:jc w:val="both"/>
              <w:rPr>
                <w:rFonts w:ascii="Arial" w:hAnsi="Arial" w:cs="Arial"/>
                <w:sz w:val="20"/>
                <w:szCs w:val="20"/>
              </w:rPr>
            </w:pPr>
          </w:p>
        </w:tc>
        <w:tc>
          <w:tcPr>
            <w:tcW w:w="598" w:type="dxa"/>
            <w:shd w:val="clear" w:color="auto" w:fill="F7CAAC" w:themeFill="accent2" w:themeFillTint="66"/>
          </w:tcPr>
          <w:p w14:paraId="1456FED2" w14:textId="77777777" w:rsidR="00710AD6" w:rsidRDefault="00710AD6" w:rsidP="00710AD6">
            <w:pPr>
              <w:spacing w:line="360" w:lineRule="auto"/>
              <w:jc w:val="both"/>
              <w:rPr>
                <w:rFonts w:ascii="Arial" w:hAnsi="Arial" w:cs="Arial"/>
                <w:sz w:val="20"/>
                <w:szCs w:val="20"/>
              </w:rPr>
            </w:pPr>
          </w:p>
        </w:tc>
        <w:tc>
          <w:tcPr>
            <w:tcW w:w="598" w:type="dxa"/>
            <w:shd w:val="clear" w:color="auto" w:fill="F7CAAC" w:themeFill="accent2" w:themeFillTint="66"/>
          </w:tcPr>
          <w:p w14:paraId="687A67DF" w14:textId="77777777" w:rsidR="00710AD6" w:rsidRDefault="00710AD6" w:rsidP="00710AD6">
            <w:pPr>
              <w:spacing w:line="360" w:lineRule="auto"/>
              <w:jc w:val="both"/>
              <w:rPr>
                <w:rFonts w:ascii="Arial" w:hAnsi="Arial" w:cs="Arial"/>
                <w:sz w:val="20"/>
                <w:szCs w:val="20"/>
              </w:rPr>
            </w:pPr>
          </w:p>
        </w:tc>
        <w:tc>
          <w:tcPr>
            <w:tcW w:w="598" w:type="dxa"/>
            <w:shd w:val="clear" w:color="auto" w:fill="D9E2F3" w:themeFill="accent1" w:themeFillTint="33"/>
          </w:tcPr>
          <w:p w14:paraId="3AEFCEF2" w14:textId="77777777" w:rsidR="00710AD6" w:rsidRDefault="00710AD6" w:rsidP="00710AD6">
            <w:pPr>
              <w:spacing w:line="360" w:lineRule="auto"/>
              <w:jc w:val="both"/>
              <w:rPr>
                <w:rFonts w:ascii="Arial" w:hAnsi="Arial" w:cs="Arial"/>
                <w:sz w:val="20"/>
                <w:szCs w:val="20"/>
              </w:rPr>
            </w:pPr>
          </w:p>
        </w:tc>
      </w:tr>
      <w:tr w:rsidR="00710AD6" w14:paraId="3E0FE895" w14:textId="1CE2FA33" w:rsidTr="000D672E">
        <w:tc>
          <w:tcPr>
            <w:tcW w:w="1517" w:type="dxa"/>
          </w:tcPr>
          <w:p w14:paraId="2A72F215" w14:textId="2D136F42" w:rsidR="00710AD6" w:rsidRDefault="00710AD6" w:rsidP="00710AD6">
            <w:pPr>
              <w:spacing w:line="360" w:lineRule="auto"/>
              <w:jc w:val="both"/>
              <w:rPr>
                <w:rFonts w:ascii="Arial" w:hAnsi="Arial" w:cs="Arial"/>
                <w:sz w:val="20"/>
                <w:szCs w:val="20"/>
              </w:rPr>
            </w:pPr>
            <w:r>
              <w:rPr>
                <w:rFonts w:ascii="Arial" w:hAnsi="Arial" w:cs="Arial"/>
                <w:sz w:val="20"/>
                <w:szCs w:val="20"/>
              </w:rPr>
              <w:t>8</w:t>
            </w:r>
          </w:p>
        </w:tc>
        <w:tc>
          <w:tcPr>
            <w:tcW w:w="639" w:type="dxa"/>
          </w:tcPr>
          <w:p w14:paraId="16BDDA69" w14:textId="77777777" w:rsidR="00710AD6" w:rsidRDefault="00710AD6" w:rsidP="00710AD6">
            <w:pPr>
              <w:spacing w:line="360" w:lineRule="auto"/>
              <w:jc w:val="both"/>
              <w:rPr>
                <w:rFonts w:ascii="Arial" w:hAnsi="Arial" w:cs="Arial"/>
                <w:sz w:val="20"/>
                <w:szCs w:val="20"/>
              </w:rPr>
            </w:pPr>
          </w:p>
        </w:tc>
        <w:tc>
          <w:tcPr>
            <w:tcW w:w="639" w:type="dxa"/>
          </w:tcPr>
          <w:p w14:paraId="0C70AC43" w14:textId="77777777" w:rsidR="00710AD6" w:rsidRDefault="00710AD6" w:rsidP="00710AD6">
            <w:pPr>
              <w:spacing w:line="360" w:lineRule="auto"/>
              <w:jc w:val="both"/>
              <w:rPr>
                <w:rFonts w:ascii="Arial" w:hAnsi="Arial" w:cs="Arial"/>
                <w:sz w:val="20"/>
                <w:szCs w:val="20"/>
              </w:rPr>
            </w:pPr>
          </w:p>
        </w:tc>
        <w:tc>
          <w:tcPr>
            <w:tcW w:w="639" w:type="dxa"/>
          </w:tcPr>
          <w:p w14:paraId="598D5011"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1D459231"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11061880"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31E6B0E8"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7A1D75EA" w14:textId="77777777" w:rsidR="00710AD6" w:rsidRDefault="00710AD6" w:rsidP="00710AD6">
            <w:pPr>
              <w:spacing w:line="360" w:lineRule="auto"/>
              <w:jc w:val="both"/>
              <w:rPr>
                <w:rFonts w:ascii="Arial" w:hAnsi="Arial" w:cs="Arial"/>
                <w:sz w:val="20"/>
                <w:szCs w:val="20"/>
              </w:rPr>
            </w:pPr>
          </w:p>
        </w:tc>
        <w:tc>
          <w:tcPr>
            <w:tcW w:w="639" w:type="dxa"/>
            <w:shd w:val="clear" w:color="auto" w:fill="BFBFBF" w:themeFill="background1" w:themeFillShade="BF"/>
          </w:tcPr>
          <w:p w14:paraId="574196B4"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0A3F6B9C" w14:textId="77777777" w:rsidR="00710AD6" w:rsidRDefault="00710AD6" w:rsidP="00710AD6">
            <w:pPr>
              <w:spacing w:line="360" w:lineRule="auto"/>
              <w:jc w:val="both"/>
              <w:rPr>
                <w:rFonts w:ascii="Arial" w:hAnsi="Arial" w:cs="Arial"/>
                <w:sz w:val="20"/>
                <w:szCs w:val="20"/>
              </w:rPr>
            </w:pPr>
          </w:p>
        </w:tc>
        <w:tc>
          <w:tcPr>
            <w:tcW w:w="598" w:type="dxa"/>
            <w:shd w:val="clear" w:color="auto" w:fill="FFFFFF" w:themeFill="background1"/>
          </w:tcPr>
          <w:p w14:paraId="4AA539AA" w14:textId="77777777" w:rsidR="00710AD6" w:rsidRDefault="00710AD6" w:rsidP="00710AD6">
            <w:pPr>
              <w:spacing w:line="360" w:lineRule="auto"/>
              <w:jc w:val="both"/>
              <w:rPr>
                <w:rFonts w:ascii="Arial" w:hAnsi="Arial" w:cs="Arial"/>
                <w:sz w:val="20"/>
                <w:szCs w:val="20"/>
              </w:rPr>
            </w:pPr>
          </w:p>
        </w:tc>
        <w:tc>
          <w:tcPr>
            <w:tcW w:w="598" w:type="dxa"/>
            <w:shd w:val="clear" w:color="auto" w:fill="FFFFFF" w:themeFill="background1"/>
          </w:tcPr>
          <w:p w14:paraId="3FA1FF02" w14:textId="77777777" w:rsidR="00710AD6" w:rsidRDefault="00710AD6" w:rsidP="00710AD6">
            <w:pPr>
              <w:spacing w:line="360" w:lineRule="auto"/>
              <w:jc w:val="both"/>
              <w:rPr>
                <w:rFonts w:ascii="Arial" w:hAnsi="Arial" w:cs="Arial"/>
                <w:sz w:val="20"/>
                <w:szCs w:val="20"/>
              </w:rPr>
            </w:pPr>
          </w:p>
        </w:tc>
        <w:tc>
          <w:tcPr>
            <w:tcW w:w="598" w:type="dxa"/>
            <w:shd w:val="clear" w:color="auto" w:fill="D9E2F3" w:themeFill="accent1" w:themeFillTint="33"/>
          </w:tcPr>
          <w:p w14:paraId="44C0B7CF" w14:textId="77777777" w:rsidR="00710AD6" w:rsidRDefault="00710AD6" w:rsidP="00710AD6">
            <w:pPr>
              <w:spacing w:line="360" w:lineRule="auto"/>
              <w:jc w:val="both"/>
              <w:rPr>
                <w:rFonts w:ascii="Arial" w:hAnsi="Arial" w:cs="Arial"/>
                <w:sz w:val="20"/>
                <w:szCs w:val="20"/>
              </w:rPr>
            </w:pPr>
          </w:p>
        </w:tc>
      </w:tr>
      <w:tr w:rsidR="00710AD6" w14:paraId="7014560D" w14:textId="30585000" w:rsidTr="000D672E">
        <w:tc>
          <w:tcPr>
            <w:tcW w:w="1517" w:type="dxa"/>
          </w:tcPr>
          <w:p w14:paraId="6C0A653E" w14:textId="5DA00487" w:rsidR="00710AD6" w:rsidRDefault="00710AD6" w:rsidP="00710AD6">
            <w:pPr>
              <w:spacing w:line="360" w:lineRule="auto"/>
              <w:jc w:val="both"/>
              <w:rPr>
                <w:rFonts w:ascii="Arial" w:hAnsi="Arial" w:cs="Arial"/>
                <w:sz w:val="20"/>
                <w:szCs w:val="20"/>
              </w:rPr>
            </w:pPr>
            <w:r>
              <w:rPr>
                <w:rFonts w:ascii="Arial" w:hAnsi="Arial" w:cs="Arial"/>
                <w:sz w:val="20"/>
                <w:szCs w:val="20"/>
              </w:rPr>
              <w:t>9</w:t>
            </w:r>
          </w:p>
        </w:tc>
        <w:tc>
          <w:tcPr>
            <w:tcW w:w="639" w:type="dxa"/>
            <w:shd w:val="clear" w:color="auto" w:fill="F7CAAC" w:themeFill="accent2" w:themeFillTint="66"/>
          </w:tcPr>
          <w:p w14:paraId="65DAF880" w14:textId="77777777" w:rsidR="00710AD6" w:rsidRDefault="00710AD6" w:rsidP="00710AD6">
            <w:pPr>
              <w:spacing w:line="360" w:lineRule="auto"/>
              <w:jc w:val="both"/>
              <w:rPr>
                <w:rFonts w:ascii="Arial" w:hAnsi="Arial" w:cs="Arial"/>
                <w:sz w:val="20"/>
                <w:szCs w:val="20"/>
              </w:rPr>
            </w:pPr>
          </w:p>
        </w:tc>
        <w:tc>
          <w:tcPr>
            <w:tcW w:w="639" w:type="dxa"/>
          </w:tcPr>
          <w:p w14:paraId="1C7C45CE"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668EBA9D"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0C99FD84"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0A9F7AB0"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23325B3A"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5DE276C4"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53F32DF8" w14:textId="77777777" w:rsidR="00710AD6" w:rsidRDefault="00710AD6" w:rsidP="00710AD6">
            <w:pPr>
              <w:spacing w:line="360" w:lineRule="auto"/>
              <w:jc w:val="both"/>
              <w:rPr>
                <w:rFonts w:ascii="Arial" w:hAnsi="Arial" w:cs="Arial"/>
                <w:sz w:val="20"/>
                <w:szCs w:val="20"/>
              </w:rPr>
            </w:pPr>
          </w:p>
        </w:tc>
        <w:tc>
          <w:tcPr>
            <w:tcW w:w="639" w:type="dxa"/>
            <w:shd w:val="clear" w:color="auto" w:fill="BFBFBF" w:themeFill="background1" w:themeFillShade="BF"/>
          </w:tcPr>
          <w:p w14:paraId="33376B18" w14:textId="77777777" w:rsidR="00710AD6" w:rsidRDefault="00710AD6" w:rsidP="00710AD6">
            <w:pPr>
              <w:spacing w:line="360" w:lineRule="auto"/>
              <w:jc w:val="both"/>
              <w:rPr>
                <w:rFonts w:ascii="Arial" w:hAnsi="Arial" w:cs="Arial"/>
                <w:sz w:val="20"/>
                <w:szCs w:val="20"/>
              </w:rPr>
            </w:pPr>
          </w:p>
        </w:tc>
        <w:tc>
          <w:tcPr>
            <w:tcW w:w="598" w:type="dxa"/>
            <w:shd w:val="clear" w:color="auto" w:fill="F7CAAC" w:themeFill="accent2" w:themeFillTint="66"/>
          </w:tcPr>
          <w:p w14:paraId="4701D4A2" w14:textId="77777777" w:rsidR="00710AD6" w:rsidRDefault="00710AD6" w:rsidP="00710AD6">
            <w:pPr>
              <w:spacing w:line="360" w:lineRule="auto"/>
              <w:jc w:val="both"/>
              <w:rPr>
                <w:rFonts w:ascii="Arial" w:hAnsi="Arial" w:cs="Arial"/>
                <w:sz w:val="20"/>
                <w:szCs w:val="20"/>
              </w:rPr>
            </w:pPr>
          </w:p>
        </w:tc>
        <w:tc>
          <w:tcPr>
            <w:tcW w:w="598" w:type="dxa"/>
            <w:shd w:val="clear" w:color="auto" w:fill="F7CAAC" w:themeFill="accent2" w:themeFillTint="66"/>
          </w:tcPr>
          <w:p w14:paraId="2C473361" w14:textId="77777777" w:rsidR="00710AD6" w:rsidRDefault="00710AD6" w:rsidP="00710AD6">
            <w:pPr>
              <w:spacing w:line="360" w:lineRule="auto"/>
              <w:jc w:val="both"/>
              <w:rPr>
                <w:rFonts w:ascii="Arial" w:hAnsi="Arial" w:cs="Arial"/>
                <w:sz w:val="20"/>
                <w:szCs w:val="20"/>
              </w:rPr>
            </w:pPr>
          </w:p>
        </w:tc>
        <w:tc>
          <w:tcPr>
            <w:tcW w:w="598" w:type="dxa"/>
            <w:shd w:val="clear" w:color="auto" w:fill="D9E2F3" w:themeFill="accent1" w:themeFillTint="33"/>
          </w:tcPr>
          <w:p w14:paraId="428AD2A0" w14:textId="77777777" w:rsidR="00710AD6" w:rsidRDefault="00710AD6" w:rsidP="00710AD6">
            <w:pPr>
              <w:spacing w:line="360" w:lineRule="auto"/>
              <w:jc w:val="both"/>
              <w:rPr>
                <w:rFonts w:ascii="Arial" w:hAnsi="Arial" w:cs="Arial"/>
                <w:sz w:val="20"/>
                <w:szCs w:val="20"/>
              </w:rPr>
            </w:pPr>
          </w:p>
        </w:tc>
      </w:tr>
      <w:tr w:rsidR="00710AD6" w14:paraId="77FF71FE" w14:textId="62BF1B6A" w:rsidTr="000D672E">
        <w:tc>
          <w:tcPr>
            <w:tcW w:w="1517" w:type="dxa"/>
          </w:tcPr>
          <w:p w14:paraId="1BECC7CE" w14:textId="00BF37E8" w:rsidR="00710AD6" w:rsidRDefault="00710AD6" w:rsidP="00710AD6">
            <w:pPr>
              <w:spacing w:line="360" w:lineRule="auto"/>
              <w:jc w:val="both"/>
              <w:rPr>
                <w:rFonts w:ascii="Arial" w:hAnsi="Arial" w:cs="Arial"/>
                <w:sz w:val="20"/>
                <w:szCs w:val="20"/>
              </w:rPr>
            </w:pPr>
            <w:r>
              <w:rPr>
                <w:rFonts w:ascii="Arial" w:hAnsi="Arial" w:cs="Arial"/>
                <w:sz w:val="20"/>
                <w:szCs w:val="20"/>
              </w:rPr>
              <w:t>10</w:t>
            </w:r>
          </w:p>
        </w:tc>
        <w:tc>
          <w:tcPr>
            <w:tcW w:w="639" w:type="dxa"/>
            <w:shd w:val="clear" w:color="auto" w:fill="F7CAAC" w:themeFill="accent2" w:themeFillTint="66"/>
          </w:tcPr>
          <w:p w14:paraId="65B9EBFF" w14:textId="77777777" w:rsidR="00710AD6" w:rsidRDefault="00710AD6" w:rsidP="00710AD6">
            <w:pPr>
              <w:spacing w:line="360" w:lineRule="auto"/>
              <w:jc w:val="both"/>
              <w:rPr>
                <w:rFonts w:ascii="Arial" w:hAnsi="Arial" w:cs="Arial"/>
                <w:sz w:val="20"/>
                <w:szCs w:val="20"/>
              </w:rPr>
            </w:pPr>
          </w:p>
        </w:tc>
        <w:tc>
          <w:tcPr>
            <w:tcW w:w="639" w:type="dxa"/>
          </w:tcPr>
          <w:p w14:paraId="289F7E63"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09C07343"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371275E8"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5A421155"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339FD1BB"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153DC356"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7D7B69E5"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029A641E" w14:textId="77777777" w:rsidR="00710AD6" w:rsidRDefault="00710AD6" w:rsidP="00710AD6">
            <w:pPr>
              <w:spacing w:line="360" w:lineRule="auto"/>
              <w:jc w:val="both"/>
              <w:rPr>
                <w:rFonts w:ascii="Arial" w:hAnsi="Arial" w:cs="Arial"/>
                <w:sz w:val="20"/>
                <w:szCs w:val="20"/>
              </w:rPr>
            </w:pPr>
          </w:p>
        </w:tc>
        <w:tc>
          <w:tcPr>
            <w:tcW w:w="598" w:type="dxa"/>
            <w:shd w:val="clear" w:color="auto" w:fill="BFBFBF" w:themeFill="background1" w:themeFillShade="BF"/>
          </w:tcPr>
          <w:p w14:paraId="588BA2CC" w14:textId="77777777" w:rsidR="00710AD6" w:rsidRDefault="00710AD6" w:rsidP="00710AD6">
            <w:pPr>
              <w:spacing w:line="360" w:lineRule="auto"/>
              <w:jc w:val="both"/>
              <w:rPr>
                <w:rFonts w:ascii="Arial" w:hAnsi="Arial" w:cs="Arial"/>
                <w:sz w:val="20"/>
                <w:szCs w:val="20"/>
              </w:rPr>
            </w:pPr>
          </w:p>
        </w:tc>
        <w:tc>
          <w:tcPr>
            <w:tcW w:w="598" w:type="dxa"/>
            <w:shd w:val="clear" w:color="auto" w:fill="F7CAAC" w:themeFill="accent2" w:themeFillTint="66"/>
          </w:tcPr>
          <w:p w14:paraId="7FF15E85" w14:textId="77777777" w:rsidR="00710AD6" w:rsidRDefault="00710AD6" w:rsidP="00710AD6">
            <w:pPr>
              <w:spacing w:line="360" w:lineRule="auto"/>
              <w:jc w:val="both"/>
              <w:rPr>
                <w:rFonts w:ascii="Arial" w:hAnsi="Arial" w:cs="Arial"/>
                <w:sz w:val="20"/>
                <w:szCs w:val="20"/>
              </w:rPr>
            </w:pPr>
          </w:p>
        </w:tc>
        <w:tc>
          <w:tcPr>
            <w:tcW w:w="598" w:type="dxa"/>
            <w:shd w:val="clear" w:color="auto" w:fill="D9E2F3" w:themeFill="accent1" w:themeFillTint="33"/>
          </w:tcPr>
          <w:p w14:paraId="69C42287" w14:textId="77777777" w:rsidR="00710AD6" w:rsidRDefault="00710AD6" w:rsidP="00710AD6">
            <w:pPr>
              <w:spacing w:line="360" w:lineRule="auto"/>
              <w:jc w:val="both"/>
              <w:rPr>
                <w:rFonts w:ascii="Arial" w:hAnsi="Arial" w:cs="Arial"/>
                <w:sz w:val="20"/>
                <w:szCs w:val="20"/>
              </w:rPr>
            </w:pPr>
          </w:p>
        </w:tc>
      </w:tr>
      <w:tr w:rsidR="00710AD6" w14:paraId="0BE9D2DC" w14:textId="246D8BF5" w:rsidTr="000D672E">
        <w:tc>
          <w:tcPr>
            <w:tcW w:w="1517" w:type="dxa"/>
          </w:tcPr>
          <w:p w14:paraId="39730114" w14:textId="0FAE8DE3" w:rsidR="00710AD6" w:rsidRDefault="00710AD6" w:rsidP="00710AD6">
            <w:pPr>
              <w:spacing w:line="360" w:lineRule="auto"/>
              <w:jc w:val="both"/>
              <w:rPr>
                <w:rFonts w:ascii="Arial" w:hAnsi="Arial" w:cs="Arial"/>
                <w:sz w:val="20"/>
                <w:szCs w:val="20"/>
              </w:rPr>
            </w:pPr>
            <w:r>
              <w:rPr>
                <w:rFonts w:ascii="Arial" w:hAnsi="Arial" w:cs="Arial"/>
                <w:sz w:val="20"/>
                <w:szCs w:val="20"/>
              </w:rPr>
              <w:t>11</w:t>
            </w:r>
          </w:p>
        </w:tc>
        <w:tc>
          <w:tcPr>
            <w:tcW w:w="639" w:type="dxa"/>
            <w:shd w:val="clear" w:color="auto" w:fill="F7CAAC" w:themeFill="accent2" w:themeFillTint="66"/>
          </w:tcPr>
          <w:p w14:paraId="0BFD2B65" w14:textId="77777777" w:rsidR="00710AD6" w:rsidRDefault="00710AD6" w:rsidP="00710AD6">
            <w:pPr>
              <w:spacing w:line="360" w:lineRule="auto"/>
              <w:jc w:val="both"/>
              <w:rPr>
                <w:rFonts w:ascii="Arial" w:hAnsi="Arial" w:cs="Arial"/>
                <w:sz w:val="20"/>
                <w:szCs w:val="20"/>
              </w:rPr>
            </w:pPr>
          </w:p>
        </w:tc>
        <w:tc>
          <w:tcPr>
            <w:tcW w:w="639" w:type="dxa"/>
          </w:tcPr>
          <w:p w14:paraId="0A766DFA"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7C65D0B4"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69049521"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6FDA0A0C"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1AC06041"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613954AF"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6F72AAD1"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1D100DB0" w14:textId="77777777" w:rsidR="00710AD6" w:rsidRDefault="00710AD6" w:rsidP="00710AD6">
            <w:pPr>
              <w:spacing w:line="360" w:lineRule="auto"/>
              <w:jc w:val="both"/>
              <w:rPr>
                <w:rFonts w:ascii="Arial" w:hAnsi="Arial" w:cs="Arial"/>
                <w:sz w:val="20"/>
                <w:szCs w:val="20"/>
              </w:rPr>
            </w:pPr>
          </w:p>
        </w:tc>
        <w:tc>
          <w:tcPr>
            <w:tcW w:w="598" w:type="dxa"/>
          </w:tcPr>
          <w:p w14:paraId="199EF399" w14:textId="77777777" w:rsidR="00710AD6" w:rsidRDefault="00710AD6" w:rsidP="00710AD6">
            <w:pPr>
              <w:spacing w:line="360" w:lineRule="auto"/>
              <w:jc w:val="both"/>
              <w:rPr>
                <w:rFonts w:ascii="Arial" w:hAnsi="Arial" w:cs="Arial"/>
                <w:sz w:val="20"/>
                <w:szCs w:val="20"/>
              </w:rPr>
            </w:pPr>
          </w:p>
        </w:tc>
        <w:tc>
          <w:tcPr>
            <w:tcW w:w="598" w:type="dxa"/>
            <w:shd w:val="clear" w:color="auto" w:fill="BFBFBF" w:themeFill="background1" w:themeFillShade="BF"/>
          </w:tcPr>
          <w:p w14:paraId="01F3F3E7" w14:textId="77777777" w:rsidR="00710AD6" w:rsidRDefault="00710AD6" w:rsidP="00710AD6">
            <w:pPr>
              <w:spacing w:line="360" w:lineRule="auto"/>
              <w:jc w:val="both"/>
              <w:rPr>
                <w:rFonts w:ascii="Arial" w:hAnsi="Arial" w:cs="Arial"/>
                <w:sz w:val="20"/>
                <w:szCs w:val="20"/>
              </w:rPr>
            </w:pPr>
          </w:p>
        </w:tc>
        <w:tc>
          <w:tcPr>
            <w:tcW w:w="598" w:type="dxa"/>
            <w:shd w:val="clear" w:color="auto" w:fill="D9E2F3" w:themeFill="accent1" w:themeFillTint="33"/>
          </w:tcPr>
          <w:p w14:paraId="06E084B1" w14:textId="77777777" w:rsidR="00710AD6" w:rsidRDefault="00710AD6" w:rsidP="00710AD6">
            <w:pPr>
              <w:spacing w:line="360" w:lineRule="auto"/>
              <w:jc w:val="both"/>
              <w:rPr>
                <w:rFonts w:ascii="Arial" w:hAnsi="Arial" w:cs="Arial"/>
                <w:sz w:val="20"/>
                <w:szCs w:val="20"/>
              </w:rPr>
            </w:pPr>
          </w:p>
        </w:tc>
      </w:tr>
      <w:tr w:rsidR="00710AD6" w14:paraId="03CE249A" w14:textId="6E4F2E60" w:rsidTr="000D672E">
        <w:trPr>
          <w:trHeight w:val="348"/>
        </w:trPr>
        <w:tc>
          <w:tcPr>
            <w:tcW w:w="1517" w:type="dxa"/>
          </w:tcPr>
          <w:p w14:paraId="009D9F58" w14:textId="4ACCA6FB" w:rsidR="00710AD6" w:rsidRDefault="00710AD6" w:rsidP="00710AD6">
            <w:pPr>
              <w:spacing w:line="360" w:lineRule="auto"/>
              <w:jc w:val="both"/>
              <w:rPr>
                <w:rFonts w:ascii="Arial" w:hAnsi="Arial" w:cs="Arial"/>
                <w:sz w:val="20"/>
                <w:szCs w:val="20"/>
              </w:rPr>
            </w:pPr>
            <w:r>
              <w:rPr>
                <w:rFonts w:ascii="Arial" w:hAnsi="Arial" w:cs="Arial"/>
                <w:sz w:val="20"/>
                <w:szCs w:val="20"/>
              </w:rPr>
              <w:t>12</w:t>
            </w:r>
          </w:p>
        </w:tc>
        <w:tc>
          <w:tcPr>
            <w:tcW w:w="639" w:type="dxa"/>
          </w:tcPr>
          <w:p w14:paraId="39F69549"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43C9F2B4"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3570B8E3"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4071999B"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611EB18A"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718DD9FD"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69F0BD76" w14:textId="77777777" w:rsidR="00710AD6" w:rsidRDefault="00710AD6" w:rsidP="00710AD6">
            <w:pPr>
              <w:spacing w:line="360" w:lineRule="auto"/>
              <w:jc w:val="both"/>
              <w:rPr>
                <w:rFonts w:ascii="Arial" w:hAnsi="Arial" w:cs="Arial"/>
                <w:sz w:val="20"/>
                <w:szCs w:val="20"/>
              </w:rPr>
            </w:pPr>
          </w:p>
        </w:tc>
        <w:tc>
          <w:tcPr>
            <w:tcW w:w="639" w:type="dxa"/>
            <w:shd w:val="clear" w:color="auto" w:fill="F7CAAC" w:themeFill="accent2" w:themeFillTint="66"/>
          </w:tcPr>
          <w:p w14:paraId="53A15020" w14:textId="77777777" w:rsidR="00710AD6" w:rsidRDefault="00710AD6" w:rsidP="00710AD6">
            <w:pPr>
              <w:spacing w:line="360" w:lineRule="auto"/>
              <w:jc w:val="both"/>
              <w:rPr>
                <w:rFonts w:ascii="Arial" w:hAnsi="Arial" w:cs="Arial"/>
                <w:sz w:val="20"/>
                <w:szCs w:val="20"/>
              </w:rPr>
            </w:pPr>
          </w:p>
        </w:tc>
        <w:tc>
          <w:tcPr>
            <w:tcW w:w="639" w:type="dxa"/>
            <w:shd w:val="clear" w:color="auto" w:fill="D9E2F3" w:themeFill="accent1" w:themeFillTint="33"/>
          </w:tcPr>
          <w:p w14:paraId="6E8BC9EB" w14:textId="77777777" w:rsidR="00710AD6" w:rsidRDefault="00710AD6" w:rsidP="00710AD6">
            <w:pPr>
              <w:spacing w:line="360" w:lineRule="auto"/>
              <w:jc w:val="both"/>
              <w:rPr>
                <w:rFonts w:ascii="Arial" w:hAnsi="Arial" w:cs="Arial"/>
                <w:sz w:val="20"/>
                <w:szCs w:val="20"/>
              </w:rPr>
            </w:pPr>
          </w:p>
        </w:tc>
        <w:tc>
          <w:tcPr>
            <w:tcW w:w="598" w:type="dxa"/>
          </w:tcPr>
          <w:p w14:paraId="6EB312EC" w14:textId="77777777" w:rsidR="00710AD6" w:rsidRDefault="00710AD6" w:rsidP="00710AD6">
            <w:pPr>
              <w:spacing w:line="360" w:lineRule="auto"/>
              <w:jc w:val="both"/>
              <w:rPr>
                <w:rFonts w:ascii="Arial" w:hAnsi="Arial" w:cs="Arial"/>
                <w:sz w:val="20"/>
                <w:szCs w:val="20"/>
              </w:rPr>
            </w:pPr>
          </w:p>
        </w:tc>
        <w:tc>
          <w:tcPr>
            <w:tcW w:w="598" w:type="dxa"/>
          </w:tcPr>
          <w:p w14:paraId="66E9D49A" w14:textId="77777777" w:rsidR="00710AD6" w:rsidRDefault="00710AD6" w:rsidP="00710AD6">
            <w:pPr>
              <w:spacing w:line="360" w:lineRule="auto"/>
              <w:jc w:val="both"/>
              <w:rPr>
                <w:rFonts w:ascii="Arial" w:hAnsi="Arial" w:cs="Arial"/>
                <w:sz w:val="20"/>
                <w:szCs w:val="20"/>
              </w:rPr>
            </w:pPr>
          </w:p>
        </w:tc>
        <w:tc>
          <w:tcPr>
            <w:tcW w:w="598" w:type="dxa"/>
            <w:shd w:val="clear" w:color="auto" w:fill="BFBFBF" w:themeFill="background1" w:themeFillShade="BF"/>
          </w:tcPr>
          <w:p w14:paraId="338E154D" w14:textId="77777777" w:rsidR="00710AD6" w:rsidRDefault="00710AD6" w:rsidP="00710AD6">
            <w:pPr>
              <w:spacing w:line="360" w:lineRule="auto"/>
              <w:jc w:val="both"/>
              <w:rPr>
                <w:rFonts w:ascii="Arial" w:hAnsi="Arial" w:cs="Arial"/>
                <w:sz w:val="20"/>
                <w:szCs w:val="20"/>
              </w:rPr>
            </w:pPr>
          </w:p>
        </w:tc>
      </w:tr>
    </w:tbl>
    <w:p w14:paraId="2B7A4480" w14:textId="420EB0EB" w:rsidR="00710AD6" w:rsidRDefault="00710AD6" w:rsidP="00502B78">
      <w:pPr>
        <w:spacing w:after="0" w:line="360" w:lineRule="auto"/>
        <w:jc w:val="both"/>
        <w:rPr>
          <w:rFonts w:ascii="Arial" w:hAnsi="Arial" w:cs="Arial"/>
          <w:sz w:val="20"/>
          <w:szCs w:val="20"/>
        </w:rPr>
      </w:pPr>
    </w:p>
    <w:p w14:paraId="48A60003" w14:textId="77777777" w:rsidR="007766E8" w:rsidRDefault="007766E8" w:rsidP="00502B78">
      <w:pPr>
        <w:spacing w:after="0" w:line="360" w:lineRule="auto"/>
        <w:jc w:val="both"/>
        <w:rPr>
          <w:rFonts w:ascii="Arial" w:hAnsi="Arial" w:cs="Arial"/>
          <w:sz w:val="20"/>
          <w:szCs w:val="20"/>
        </w:rPr>
      </w:pPr>
    </w:p>
    <w:p w14:paraId="189025F0" w14:textId="18DBF0FB" w:rsidR="003009B3" w:rsidRPr="003009B3" w:rsidRDefault="003009B3" w:rsidP="00502B78">
      <w:pPr>
        <w:spacing w:after="0" w:line="360" w:lineRule="auto"/>
        <w:jc w:val="both"/>
        <w:rPr>
          <w:rFonts w:ascii="Arial" w:hAnsi="Arial" w:cs="Arial"/>
          <w:b/>
          <w:bCs/>
          <w:sz w:val="20"/>
          <w:szCs w:val="20"/>
        </w:rPr>
      </w:pPr>
      <w:r w:rsidRPr="003009B3">
        <w:rPr>
          <w:rFonts w:ascii="Arial" w:hAnsi="Arial" w:cs="Arial"/>
          <w:b/>
          <w:bCs/>
          <w:sz w:val="20"/>
          <w:szCs w:val="20"/>
        </w:rPr>
        <w:lastRenderedPageBreak/>
        <w:t>Mechanizmy zachowania komplementarności działań w ujęciu instytucjonalno-proceduralnym</w:t>
      </w:r>
    </w:p>
    <w:p w14:paraId="08D82908" w14:textId="05A094C9" w:rsidR="003009B3" w:rsidRPr="00005C7D" w:rsidRDefault="003009B3" w:rsidP="00502B78">
      <w:pPr>
        <w:spacing w:after="0" w:line="360" w:lineRule="auto"/>
        <w:ind w:firstLine="360"/>
        <w:jc w:val="both"/>
        <w:rPr>
          <w:rFonts w:ascii="Arial" w:hAnsi="Arial" w:cs="Arial"/>
          <w:sz w:val="20"/>
          <w:szCs w:val="20"/>
        </w:rPr>
      </w:pPr>
      <w:r w:rsidRPr="003009B3">
        <w:rPr>
          <w:rFonts w:ascii="Arial" w:hAnsi="Arial" w:cs="Arial"/>
          <w:sz w:val="20"/>
          <w:szCs w:val="20"/>
        </w:rPr>
        <w:t>W celu zachowania komplementarności działań na poziomie programu zaplanowano działania,</w:t>
      </w:r>
      <w:r>
        <w:rPr>
          <w:rFonts w:ascii="Arial" w:hAnsi="Arial" w:cs="Arial"/>
          <w:sz w:val="20"/>
          <w:szCs w:val="20"/>
        </w:rPr>
        <w:t xml:space="preserve"> </w:t>
      </w:r>
      <w:r w:rsidRPr="003009B3">
        <w:rPr>
          <w:rFonts w:ascii="Arial" w:hAnsi="Arial" w:cs="Arial"/>
          <w:sz w:val="20"/>
          <w:szCs w:val="20"/>
        </w:rPr>
        <w:t>które realizowane będą przez Zespół ds. rewitalizacji oraz zadania, za które odpowiedzialny</w:t>
      </w:r>
      <w:r>
        <w:rPr>
          <w:rFonts w:ascii="Arial" w:hAnsi="Arial" w:cs="Arial"/>
          <w:sz w:val="20"/>
          <w:szCs w:val="20"/>
        </w:rPr>
        <w:t xml:space="preserve"> </w:t>
      </w:r>
      <w:r w:rsidRPr="003009B3">
        <w:rPr>
          <w:rFonts w:ascii="Arial" w:hAnsi="Arial" w:cs="Arial"/>
          <w:sz w:val="20"/>
          <w:szCs w:val="20"/>
        </w:rPr>
        <w:t xml:space="preserve">będzie Urząd Gminy wraz z </w:t>
      </w:r>
      <w:r>
        <w:rPr>
          <w:rFonts w:ascii="Arial" w:hAnsi="Arial" w:cs="Arial"/>
          <w:sz w:val="20"/>
          <w:szCs w:val="20"/>
        </w:rPr>
        <w:t xml:space="preserve">Miejsko - </w:t>
      </w:r>
      <w:r w:rsidRPr="003009B3">
        <w:rPr>
          <w:rFonts w:ascii="Arial" w:hAnsi="Arial" w:cs="Arial"/>
          <w:sz w:val="20"/>
          <w:szCs w:val="20"/>
        </w:rPr>
        <w:t>Gminnym Ośrodkiem Pomocy Społecznej.</w:t>
      </w:r>
      <w:r>
        <w:rPr>
          <w:rFonts w:ascii="Arial" w:hAnsi="Arial" w:cs="Arial"/>
          <w:sz w:val="20"/>
          <w:szCs w:val="20"/>
        </w:rPr>
        <w:t xml:space="preserve"> </w:t>
      </w:r>
      <w:r w:rsidRPr="003009B3">
        <w:rPr>
          <w:rFonts w:ascii="Arial" w:hAnsi="Arial" w:cs="Arial"/>
          <w:sz w:val="20"/>
          <w:szCs w:val="20"/>
        </w:rPr>
        <w:t>Dla zapewnienia skuteczności procesu wdrożony zostanie proces regulujący zakres oraz</w:t>
      </w:r>
      <w:r>
        <w:rPr>
          <w:rFonts w:ascii="Arial" w:hAnsi="Arial" w:cs="Arial"/>
          <w:sz w:val="20"/>
          <w:szCs w:val="20"/>
        </w:rPr>
        <w:t xml:space="preserve"> </w:t>
      </w:r>
      <w:r w:rsidRPr="003009B3">
        <w:rPr>
          <w:rFonts w:ascii="Arial" w:hAnsi="Arial" w:cs="Arial"/>
          <w:sz w:val="20"/>
          <w:szCs w:val="20"/>
        </w:rPr>
        <w:t>częstotliwość zbierania danych sprawozdawczych przedstawiających stopień zaawansowania</w:t>
      </w:r>
      <w:r>
        <w:rPr>
          <w:rFonts w:ascii="Arial" w:hAnsi="Arial" w:cs="Arial"/>
          <w:sz w:val="20"/>
          <w:szCs w:val="20"/>
        </w:rPr>
        <w:t xml:space="preserve"> </w:t>
      </w:r>
      <w:r w:rsidRPr="003009B3">
        <w:rPr>
          <w:rFonts w:ascii="Arial" w:hAnsi="Arial" w:cs="Arial"/>
          <w:sz w:val="20"/>
          <w:szCs w:val="20"/>
        </w:rPr>
        <w:t>realizacji programu. Stworzony zostanie ponadto serwis internetowy na stronie Urzędu Gminy,</w:t>
      </w:r>
      <w:r>
        <w:rPr>
          <w:rFonts w:ascii="Arial" w:hAnsi="Arial" w:cs="Arial"/>
          <w:sz w:val="20"/>
          <w:szCs w:val="20"/>
        </w:rPr>
        <w:t xml:space="preserve"> </w:t>
      </w:r>
      <w:r w:rsidRPr="003009B3">
        <w:rPr>
          <w:rFonts w:ascii="Arial" w:hAnsi="Arial" w:cs="Arial"/>
          <w:sz w:val="20"/>
          <w:szCs w:val="20"/>
        </w:rPr>
        <w:t>na którym prezentowane będą dane przedstawiające zaawansowanie realizacji programu.</w:t>
      </w:r>
      <w:r>
        <w:rPr>
          <w:rFonts w:ascii="Arial" w:hAnsi="Arial" w:cs="Arial"/>
          <w:sz w:val="20"/>
          <w:szCs w:val="20"/>
        </w:rPr>
        <w:t xml:space="preserve"> </w:t>
      </w:r>
      <w:r w:rsidRPr="003009B3">
        <w:rPr>
          <w:rFonts w:ascii="Arial" w:hAnsi="Arial" w:cs="Arial"/>
          <w:sz w:val="20"/>
          <w:szCs w:val="20"/>
        </w:rPr>
        <w:t>Zadaniem Zespołu ds. rewitalizacji będzie ocena stopnia możliwości zrozumienia dostępnych</w:t>
      </w:r>
      <w:r>
        <w:rPr>
          <w:rFonts w:ascii="Arial" w:hAnsi="Arial" w:cs="Arial"/>
          <w:sz w:val="20"/>
          <w:szCs w:val="20"/>
        </w:rPr>
        <w:t xml:space="preserve"> </w:t>
      </w:r>
      <w:r w:rsidRPr="003009B3">
        <w:rPr>
          <w:rFonts w:ascii="Arial" w:hAnsi="Arial" w:cs="Arial"/>
          <w:sz w:val="20"/>
          <w:szCs w:val="20"/>
        </w:rPr>
        <w:t>danych przez interesariuszy rewitalizacji i potrzeba ich przetworzenia (np. w formie grafów,</w:t>
      </w:r>
      <w:r>
        <w:rPr>
          <w:rFonts w:ascii="Arial" w:hAnsi="Arial" w:cs="Arial"/>
          <w:sz w:val="20"/>
          <w:szCs w:val="20"/>
        </w:rPr>
        <w:t xml:space="preserve"> </w:t>
      </w:r>
      <w:r w:rsidRPr="003009B3">
        <w:rPr>
          <w:rFonts w:ascii="Arial" w:hAnsi="Arial" w:cs="Arial"/>
          <w:sz w:val="20"/>
          <w:szCs w:val="20"/>
        </w:rPr>
        <w:t>broszur, diagramów). Docelowo serwis udostępniony na stronie internetowej Urzędu Gminy może</w:t>
      </w:r>
      <w:r>
        <w:rPr>
          <w:rFonts w:ascii="Arial" w:hAnsi="Arial" w:cs="Arial"/>
          <w:sz w:val="20"/>
          <w:szCs w:val="20"/>
        </w:rPr>
        <w:t xml:space="preserve"> </w:t>
      </w:r>
      <w:r w:rsidRPr="003009B3">
        <w:rPr>
          <w:rFonts w:ascii="Arial" w:hAnsi="Arial" w:cs="Arial"/>
          <w:sz w:val="20"/>
          <w:szCs w:val="20"/>
        </w:rPr>
        <w:t>służyć jako kanał dwustronnej komunikacji na linii samorząd</w:t>
      </w:r>
      <w:r w:rsidR="00973D3D">
        <w:rPr>
          <w:rFonts w:ascii="Arial" w:hAnsi="Arial" w:cs="Arial"/>
          <w:sz w:val="20"/>
          <w:szCs w:val="20"/>
        </w:rPr>
        <w:t xml:space="preserve"> - </w:t>
      </w:r>
      <w:r w:rsidRPr="003009B3">
        <w:rPr>
          <w:rFonts w:ascii="Arial" w:hAnsi="Arial" w:cs="Arial"/>
          <w:sz w:val="20"/>
          <w:szCs w:val="20"/>
        </w:rPr>
        <w:t>obywatele (interesariusze</w:t>
      </w:r>
      <w:r>
        <w:rPr>
          <w:rFonts w:ascii="Arial" w:hAnsi="Arial" w:cs="Arial"/>
          <w:sz w:val="20"/>
          <w:szCs w:val="20"/>
        </w:rPr>
        <w:t xml:space="preserve"> </w:t>
      </w:r>
      <w:r w:rsidRPr="003009B3">
        <w:rPr>
          <w:rFonts w:ascii="Arial" w:hAnsi="Arial" w:cs="Arial"/>
          <w:sz w:val="20"/>
          <w:szCs w:val="20"/>
        </w:rPr>
        <w:t>rewitalizacji). Celem takiego podejścia jest udostępnienie danych i informacji</w:t>
      </w:r>
      <w:r w:rsidR="00973D3D">
        <w:rPr>
          <w:rFonts w:ascii="Arial" w:hAnsi="Arial" w:cs="Arial"/>
          <w:sz w:val="20"/>
          <w:szCs w:val="20"/>
        </w:rPr>
        <w:t xml:space="preserve">, </w:t>
      </w:r>
      <w:r w:rsidRPr="003009B3">
        <w:rPr>
          <w:rFonts w:ascii="Arial" w:hAnsi="Arial" w:cs="Arial"/>
          <w:sz w:val="20"/>
          <w:szCs w:val="20"/>
        </w:rPr>
        <w:t>dotyczących stopnia</w:t>
      </w:r>
      <w:r>
        <w:rPr>
          <w:rFonts w:ascii="Arial" w:hAnsi="Arial" w:cs="Arial"/>
          <w:sz w:val="20"/>
          <w:szCs w:val="20"/>
        </w:rPr>
        <w:t xml:space="preserve"> </w:t>
      </w:r>
      <w:r w:rsidRPr="003009B3">
        <w:rPr>
          <w:rFonts w:ascii="Arial" w:hAnsi="Arial" w:cs="Arial"/>
          <w:sz w:val="20"/>
          <w:szCs w:val="20"/>
        </w:rPr>
        <w:t>rozwiązania konkretnego problemu zidentyfikowanego na obszarze</w:t>
      </w:r>
      <w:r>
        <w:rPr>
          <w:rFonts w:ascii="Arial" w:hAnsi="Arial" w:cs="Arial"/>
          <w:sz w:val="20"/>
          <w:szCs w:val="20"/>
        </w:rPr>
        <w:t xml:space="preserve"> </w:t>
      </w:r>
      <w:r w:rsidRPr="003009B3">
        <w:rPr>
          <w:rFonts w:ascii="Arial" w:hAnsi="Arial" w:cs="Arial"/>
          <w:sz w:val="20"/>
          <w:szCs w:val="20"/>
        </w:rPr>
        <w:t>zdegradowanym i obszarze</w:t>
      </w:r>
      <w:r>
        <w:rPr>
          <w:rFonts w:ascii="Arial" w:hAnsi="Arial" w:cs="Arial"/>
          <w:sz w:val="20"/>
          <w:szCs w:val="20"/>
        </w:rPr>
        <w:t xml:space="preserve"> </w:t>
      </w:r>
      <w:r w:rsidRPr="003009B3">
        <w:rPr>
          <w:rFonts w:ascii="Arial" w:hAnsi="Arial" w:cs="Arial"/>
          <w:sz w:val="20"/>
          <w:szCs w:val="20"/>
        </w:rPr>
        <w:t>rewitalizacji dla interesariuszy rewitalizacji. Dostęp do danych ma pozwolić interesariuszom</w:t>
      </w:r>
      <w:r>
        <w:rPr>
          <w:rFonts w:ascii="Arial" w:hAnsi="Arial" w:cs="Arial"/>
          <w:sz w:val="20"/>
          <w:szCs w:val="20"/>
        </w:rPr>
        <w:t xml:space="preserve"> </w:t>
      </w:r>
      <w:r w:rsidRPr="003009B3">
        <w:rPr>
          <w:rFonts w:ascii="Arial" w:hAnsi="Arial" w:cs="Arial"/>
          <w:sz w:val="20"/>
          <w:szCs w:val="20"/>
        </w:rPr>
        <w:t xml:space="preserve">monitorować skuteczność zmian społeczno-gospodarczych. </w:t>
      </w:r>
    </w:p>
    <w:p w14:paraId="03848841" w14:textId="7C78A70D" w:rsidR="00005C7D" w:rsidRPr="00973D3D" w:rsidRDefault="00005C7D" w:rsidP="00973D3D">
      <w:pPr>
        <w:spacing w:after="0" w:line="360" w:lineRule="auto"/>
        <w:rPr>
          <w:rFonts w:ascii="Arial" w:hAnsi="Arial" w:cs="Arial"/>
          <w:sz w:val="20"/>
          <w:szCs w:val="20"/>
        </w:rPr>
      </w:pPr>
    </w:p>
    <w:p w14:paraId="3BAD9B3A" w14:textId="0E28E381" w:rsidR="00973D3D" w:rsidRPr="00973D3D" w:rsidRDefault="00973D3D" w:rsidP="00973D3D">
      <w:pPr>
        <w:spacing w:after="0" w:line="360" w:lineRule="auto"/>
        <w:rPr>
          <w:rFonts w:ascii="Arial" w:hAnsi="Arial" w:cs="Arial"/>
          <w:sz w:val="20"/>
          <w:szCs w:val="20"/>
        </w:rPr>
      </w:pPr>
    </w:p>
    <w:p w14:paraId="51AC80C3" w14:textId="7966A426" w:rsidR="00973D3D" w:rsidRPr="00973D3D" w:rsidRDefault="00973D3D" w:rsidP="00973D3D">
      <w:pPr>
        <w:spacing w:after="0" w:line="360" w:lineRule="auto"/>
        <w:rPr>
          <w:rFonts w:ascii="Arial" w:hAnsi="Arial" w:cs="Arial"/>
          <w:sz w:val="20"/>
          <w:szCs w:val="20"/>
        </w:rPr>
      </w:pPr>
    </w:p>
    <w:p w14:paraId="71B441BC" w14:textId="77777777" w:rsidR="00973D3D" w:rsidRPr="00973D3D" w:rsidRDefault="00973D3D" w:rsidP="00973D3D">
      <w:pPr>
        <w:spacing w:after="0" w:line="360" w:lineRule="auto"/>
        <w:rPr>
          <w:rFonts w:ascii="Arial" w:hAnsi="Arial" w:cs="Arial"/>
          <w:sz w:val="20"/>
          <w:szCs w:val="20"/>
        </w:rPr>
      </w:pPr>
    </w:p>
    <w:p w14:paraId="6123FD8C" w14:textId="19A052DC" w:rsidR="004B4BFA" w:rsidRDefault="00D25F98" w:rsidP="004C008C">
      <w:pPr>
        <w:pStyle w:val="Akapitzlist"/>
        <w:numPr>
          <w:ilvl w:val="0"/>
          <w:numId w:val="1"/>
        </w:numPr>
        <w:outlineLvl w:val="0"/>
        <w:rPr>
          <w:rFonts w:ascii="Arial" w:hAnsi="Arial" w:cs="Arial"/>
          <w:sz w:val="36"/>
          <w:szCs w:val="36"/>
        </w:rPr>
      </w:pPr>
      <w:bookmarkStart w:id="163" w:name="_Toc148339959"/>
      <w:r w:rsidRPr="00D25F98">
        <w:rPr>
          <w:rFonts w:ascii="Arial" w:hAnsi="Arial" w:cs="Arial"/>
          <w:sz w:val="36"/>
          <w:szCs w:val="36"/>
        </w:rPr>
        <w:t>Opis struktury zarządzania realizacją gminnego programu rewitalizacji</w:t>
      </w:r>
      <w:bookmarkEnd w:id="163"/>
    </w:p>
    <w:p w14:paraId="38512D38" w14:textId="77777777" w:rsidR="00066C15" w:rsidRPr="00066C15" w:rsidRDefault="00066C15" w:rsidP="00973D3D">
      <w:pPr>
        <w:spacing w:after="0" w:line="360" w:lineRule="auto"/>
        <w:ind w:firstLine="360"/>
        <w:jc w:val="both"/>
        <w:rPr>
          <w:rFonts w:ascii="Arial" w:hAnsi="Arial" w:cs="Arial"/>
          <w:sz w:val="20"/>
          <w:szCs w:val="20"/>
        </w:rPr>
      </w:pPr>
      <w:r w:rsidRPr="00066C15">
        <w:rPr>
          <w:rFonts w:ascii="Arial" w:hAnsi="Arial" w:cs="Arial"/>
          <w:sz w:val="20"/>
          <w:szCs w:val="20"/>
        </w:rPr>
        <w:t xml:space="preserve">Funkcję Instytucji Zarządzającej i koordynującej realizację PR będzie pełnił </w:t>
      </w:r>
      <w:r w:rsidRPr="00066C15">
        <w:rPr>
          <w:rFonts w:ascii="Arial" w:hAnsi="Arial" w:cs="Arial"/>
          <w:sz w:val="20"/>
          <w:szCs w:val="20"/>
          <w:u w:val="single"/>
        </w:rPr>
        <w:t>wyodrębniony, specjalnie powołany zespół koordynujący</w:t>
      </w:r>
      <w:r w:rsidRPr="00066C15">
        <w:rPr>
          <w:rFonts w:ascii="Arial" w:hAnsi="Arial" w:cs="Arial"/>
          <w:sz w:val="20"/>
          <w:szCs w:val="20"/>
        </w:rPr>
        <w:t>. Prace Zespołu będą przebiegać wg utworzonego regulaminu. Zakres zadań Instytucji Zarządzającej obejmuje m.in.:</w:t>
      </w:r>
    </w:p>
    <w:p w14:paraId="1D408235" w14:textId="77777777" w:rsidR="00066C15" w:rsidRPr="00066C15" w:rsidRDefault="00066C15">
      <w:pPr>
        <w:numPr>
          <w:ilvl w:val="0"/>
          <w:numId w:val="46"/>
        </w:numPr>
        <w:spacing w:after="0" w:line="360" w:lineRule="auto"/>
        <w:jc w:val="both"/>
        <w:rPr>
          <w:rFonts w:ascii="Arial" w:hAnsi="Arial" w:cs="Arial"/>
          <w:sz w:val="20"/>
          <w:szCs w:val="20"/>
        </w:rPr>
      </w:pPr>
      <w:r w:rsidRPr="00066C15">
        <w:rPr>
          <w:rFonts w:ascii="Arial" w:hAnsi="Arial" w:cs="Arial"/>
          <w:sz w:val="20"/>
          <w:szCs w:val="20"/>
        </w:rPr>
        <w:t>zapewnienia zgodności realizacji dokumentu z poszczególnymi dokumentami programowymi wyższego rzędu, w tym w szczególności w zakresie zamówień publicznych, zasad konkurencji, ochrony środowiska, jak też zagwarantowanie przestrzegania zasad zawierania kontraktów publicznych,</w:t>
      </w:r>
    </w:p>
    <w:p w14:paraId="4ECFDBF5" w14:textId="2C2B4D1F" w:rsidR="00066C15" w:rsidRPr="00066C15" w:rsidRDefault="00066C15">
      <w:pPr>
        <w:numPr>
          <w:ilvl w:val="0"/>
          <w:numId w:val="46"/>
        </w:numPr>
        <w:spacing w:after="0" w:line="360" w:lineRule="auto"/>
        <w:jc w:val="both"/>
        <w:rPr>
          <w:rFonts w:ascii="Arial" w:hAnsi="Arial" w:cs="Arial"/>
          <w:sz w:val="20"/>
          <w:szCs w:val="20"/>
        </w:rPr>
      </w:pPr>
      <w:r w:rsidRPr="00066C15">
        <w:rPr>
          <w:rFonts w:ascii="Arial" w:hAnsi="Arial" w:cs="Arial"/>
          <w:sz w:val="20"/>
          <w:szCs w:val="20"/>
        </w:rPr>
        <w:t xml:space="preserve">zbieranie danych statystycznych i finansowych na temat postępów wdrażania oraz przebiegu realizacji projektów w ramach </w:t>
      </w:r>
      <w:r>
        <w:rPr>
          <w:rFonts w:ascii="Arial" w:hAnsi="Arial" w:cs="Arial"/>
          <w:sz w:val="20"/>
          <w:szCs w:val="20"/>
        </w:rPr>
        <w:t>G</w:t>
      </w:r>
      <w:r w:rsidRPr="00066C15">
        <w:rPr>
          <w:rFonts w:ascii="Arial" w:hAnsi="Arial" w:cs="Arial"/>
          <w:sz w:val="20"/>
          <w:szCs w:val="20"/>
        </w:rPr>
        <w:t>PR,</w:t>
      </w:r>
    </w:p>
    <w:p w14:paraId="17362265" w14:textId="143A6CCA" w:rsidR="00066C15" w:rsidRPr="00066C15" w:rsidRDefault="00066C15">
      <w:pPr>
        <w:numPr>
          <w:ilvl w:val="0"/>
          <w:numId w:val="46"/>
        </w:numPr>
        <w:spacing w:after="0" w:line="360" w:lineRule="auto"/>
        <w:jc w:val="both"/>
        <w:rPr>
          <w:rFonts w:ascii="Arial" w:hAnsi="Arial" w:cs="Arial"/>
          <w:sz w:val="20"/>
          <w:szCs w:val="20"/>
        </w:rPr>
      </w:pPr>
      <w:r w:rsidRPr="00066C15">
        <w:rPr>
          <w:rFonts w:ascii="Arial" w:hAnsi="Arial" w:cs="Arial"/>
          <w:sz w:val="20"/>
          <w:szCs w:val="20"/>
        </w:rPr>
        <w:t xml:space="preserve">zapewnienie przygotowania i wdrożenia planu działań w zakresie informacji i promocji </w:t>
      </w:r>
      <w:r>
        <w:rPr>
          <w:rFonts w:ascii="Arial" w:hAnsi="Arial" w:cs="Arial"/>
          <w:sz w:val="20"/>
          <w:szCs w:val="20"/>
        </w:rPr>
        <w:t>G</w:t>
      </w:r>
      <w:r w:rsidRPr="00066C15">
        <w:rPr>
          <w:rFonts w:ascii="Arial" w:hAnsi="Arial" w:cs="Arial"/>
          <w:sz w:val="20"/>
          <w:szCs w:val="20"/>
        </w:rPr>
        <w:t>PR,</w:t>
      </w:r>
    </w:p>
    <w:p w14:paraId="12D22EBF" w14:textId="110FF4B4" w:rsidR="00066C15" w:rsidRPr="00066C15" w:rsidRDefault="00066C15">
      <w:pPr>
        <w:numPr>
          <w:ilvl w:val="0"/>
          <w:numId w:val="46"/>
        </w:numPr>
        <w:spacing w:after="0" w:line="360" w:lineRule="auto"/>
        <w:jc w:val="both"/>
        <w:rPr>
          <w:rFonts w:ascii="Arial" w:hAnsi="Arial" w:cs="Arial"/>
          <w:sz w:val="20"/>
          <w:szCs w:val="20"/>
        </w:rPr>
      </w:pPr>
      <w:r w:rsidRPr="00066C15">
        <w:rPr>
          <w:rFonts w:ascii="Arial" w:hAnsi="Arial" w:cs="Arial"/>
          <w:sz w:val="20"/>
          <w:szCs w:val="20"/>
        </w:rPr>
        <w:t xml:space="preserve">przygotowanie rocznych raportów na temat wdrażania </w:t>
      </w:r>
      <w:r>
        <w:rPr>
          <w:rFonts w:ascii="Arial" w:hAnsi="Arial" w:cs="Arial"/>
          <w:sz w:val="20"/>
          <w:szCs w:val="20"/>
        </w:rPr>
        <w:t>G</w:t>
      </w:r>
      <w:r w:rsidRPr="00066C15">
        <w:rPr>
          <w:rFonts w:ascii="Arial" w:hAnsi="Arial" w:cs="Arial"/>
          <w:sz w:val="20"/>
          <w:szCs w:val="20"/>
        </w:rPr>
        <w:t>PR,</w:t>
      </w:r>
    </w:p>
    <w:p w14:paraId="245815C1" w14:textId="77777777" w:rsidR="00066C15" w:rsidRPr="00066C15" w:rsidRDefault="00066C15">
      <w:pPr>
        <w:numPr>
          <w:ilvl w:val="0"/>
          <w:numId w:val="46"/>
        </w:numPr>
        <w:spacing w:after="0" w:line="360" w:lineRule="auto"/>
        <w:jc w:val="both"/>
        <w:rPr>
          <w:rFonts w:ascii="Arial" w:hAnsi="Arial" w:cs="Arial"/>
          <w:sz w:val="20"/>
          <w:szCs w:val="20"/>
        </w:rPr>
      </w:pPr>
      <w:r w:rsidRPr="00066C15">
        <w:rPr>
          <w:rFonts w:ascii="Arial" w:hAnsi="Arial" w:cs="Arial"/>
          <w:sz w:val="20"/>
          <w:szCs w:val="20"/>
        </w:rPr>
        <w:t>zbieranie informacji do rocznego raportu o nieprawidłowościach,</w:t>
      </w:r>
    </w:p>
    <w:p w14:paraId="624741B6" w14:textId="206C42A6" w:rsidR="00066C15" w:rsidRPr="00066C15" w:rsidRDefault="00066C15">
      <w:pPr>
        <w:numPr>
          <w:ilvl w:val="0"/>
          <w:numId w:val="46"/>
        </w:numPr>
        <w:spacing w:after="0" w:line="360" w:lineRule="auto"/>
        <w:jc w:val="both"/>
        <w:rPr>
          <w:rFonts w:ascii="Arial" w:hAnsi="Arial" w:cs="Arial"/>
          <w:sz w:val="20"/>
          <w:szCs w:val="20"/>
        </w:rPr>
      </w:pPr>
      <w:r w:rsidRPr="00066C15">
        <w:rPr>
          <w:rFonts w:ascii="Arial" w:hAnsi="Arial" w:cs="Arial"/>
          <w:sz w:val="20"/>
          <w:szCs w:val="20"/>
        </w:rPr>
        <w:t xml:space="preserve">dokonanie oceny po zakończeniu realizacji </w:t>
      </w:r>
      <w:r>
        <w:rPr>
          <w:rFonts w:ascii="Arial" w:hAnsi="Arial" w:cs="Arial"/>
          <w:sz w:val="20"/>
          <w:szCs w:val="20"/>
        </w:rPr>
        <w:t>G</w:t>
      </w:r>
      <w:r w:rsidRPr="00066C15">
        <w:rPr>
          <w:rFonts w:ascii="Arial" w:hAnsi="Arial" w:cs="Arial"/>
          <w:sz w:val="20"/>
          <w:szCs w:val="20"/>
        </w:rPr>
        <w:t xml:space="preserve">PR. </w:t>
      </w:r>
    </w:p>
    <w:p w14:paraId="62B0D096" w14:textId="77777777" w:rsidR="00066C15" w:rsidRPr="00066C15" w:rsidRDefault="00066C15" w:rsidP="00066C15">
      <w:pPr>
        <w:spacing w:after="0" w:line="360" w:lineRule="auto"/>
        <w:jc w:val="both"/>
        <w:rPr>
          <w:rFonts w:ascii="Arial" w:hAnsi="Arial" w:cs="Arial"/>
          <w:sz w:val="20"/>
          <w:szCs w:val="20"/>
        </w:rPr>
      </w:pPr>
    </w:p>
    <w:p w14:paraId="343EF2CB" w14:textId="0EDB732E" w:rsidR="00066C15" w:rsidRPr="00066C15" w:rsidRDefault="00066C15" w:rsidP="00066C15">
      <w:pPr>
        <w:spacing w:after="0" w:line="360" w:lineRule="auto"/>
        <w:jc w:val="both"/>
        <w:rPr>
          <w:rFonts w:ascii="Arial" w:hAnsi="Arial" w:cs="Arial"/>
          <w:b/>
          <w:bCs/>
          <w:sz w:val="20"/>
          <w:szCs w:val="20"/>
        </w:rPr>
      </w:pPr>
      <w:r w:rsidRPr="00066C15">
        <w:rPr>
          <w:rFonts w:ascii="Arial" w:hAnsi="Arial" w:cs="Arial"/>
          <w:b/>
          <w:bCs/>
          <w:sz w:val="20"/>
          <w:szCs w:val="20"/>
        </w:rPr>
        <w:t xml:space="preserve">INSTYTUCJA WDRAŻAJĄCA </w:t>
      </w:r>
      <w:r>
        <w:rPr>
          <w:rFonts w:ascii="Arial" w:hAnsi="Arial" w:cs="Arial"/>
          <w:b/>
          <w:bCs/>
          <w:sz w:val="20"/>
          <w:szCs w:val="20"/>
        </w:rPr>
        <w:t xml:space="preserve">GMINNY </w:t>
      </w:r>
      <w:r w:rsidRPr="00066C15">
        <w:rPr>
          <w:rFonts w:ascii="Arial" w:hAnsi="Arial" w:cs="Arial"/>
          <w:b/>
          <w:bCs/>
          <w:sz w:val="20"/>
          <w:szCs w:val="20"/>
        </w:rPr>
        <w:t xml:space="preserve">PROGRAM REWITALIZACJI </w:t>
      </w:r>
      <w:r w:rsidR="00325EBA">
        <w:rPr>
          <w:rFonts w:ascii="Arial" w:hAnsi="Arial" w:cs="Arial"/>
          <w:b/>
          <w:bCs/>
          <w:sz w:val="20"/>
          <w:szCs w:val="20"/>
        </w:rPr>
        <w:t>GMINY ŻYCHLIN</w:t>
      </w:r>
    </w:p>
    <w:p w14:paraId="6DF52997" w14:textId="6B54BFE6" w:rsidR="00066C15" w:rsidRPr="00066C15" w:rsidRDefault="00066C15" w:rsidP="00973D3D">
      <w:pPr>
        <w:spacing w:after="0" w:line="360" w:lineRule="auto"/>
        <w:ind w:firstLine="360"/>
        <w:jc w:val="both"/>
        <w:rPr>
          <w:rFonts w:ascii="Arial" w:hAnsi="Arial" w:cs="Arial"/>
          <w:sz w:val="20"/>
          <w:szCs w:val="20"/>
        </w:rPr>
      </w:pPr>
      <w:r w:rsidRPr="00066C15">
        <w:rPr>
          <w:rFonts w:ascii="Arial" w:hAnsi="Arial" w:cs="Arial"/>
          <w:sz w:val="20"/>
          <w:szCs w:val="20"/>
        </w:rPr>
        <w:t xml:space="preserve">Urząd Gminy, jako instytucja wdrażająca </w:t>
      </w:r>
      <w:r>
        <w:rPr>
          <w:rFonts w:ascii="Arial" w:hAnsi="Arial" w:cs="Arial"/>
          <w:sz w:val="20"/>
          <w:szCs w:val="20"/>
        </w:rPr>
        <w:t>G</w:t>
      </w:r>
      <w:r w:rsidRPr="00066C15">
        <w:rPr>
          <w:rFonts w:ascii="Arial" w:hAnsi="Arial" w:cs="Arial"/>
          <w:sz w:val="20"/>
          <w:szCs w:val="20"/>
        </w:rPr>
        <w:t xml:space="preserve">PR, odpowiedzialna będzie za: </w:t>
      </w:r>
    </w:p>
    <w:p w14:paraId="71496982" w14:textId="77777777" w:rsidR="00066C15" w:rsidRPr="00066C15" w:rsidRDefault="00066C15">
      <w:pPr>
        <w:numPr>
          <w:ilvl w:val="0"/>
          <w:numId w:val="47"/>
        </w:numPr>
        <w:spacing w:after="0" w:line="360" w:lineRule="auto"/>
        <w:jc w:val="both"/>
        <w:rPr>
          <w:rFonts w:ascii="Arial" w:hAnsi="Arial" w:cs="Arial"/>
          <w:sz w:val="20"/>
          <w:szCs w:val="20"/>
        </w:rPr>
      </w:pPr>
      <w:r w:rsidRPr="00066C15">
        <w:rPr>
          <w:rFonts w:ascii="Arial" w:hAnsi="Arial" w:cs="Arial"/>
          <w:sz w:val="20"/>
          <w:szCs w:val="20"/>
        </w:rPr>
        <w:t>opracowanie i składanie wniosków o finansowanie zewnętrzne,</w:t>
      </w:r>
    </w:p>
    <w:p w14:paraId="2861908C" w14:textId="1DC5848F" w:rsidR="00066C15" w:rsidRPr="00066C15" w:rsidRDefault="00066C15">
      <w:pPr>
        <w:numPr>
          <w:ilvl w:val="0"/>
          <w:numId w:val="47"/>
        </w:numPr>
        <w:spacing w:after="0" w:line="360" w:lineRule="auto"/>
        <w:jc w:val="both"/>
        <w:rPr>
          <w:rFonts w:ascii="Arial" w:hAnsi="Arial" w:cs="Arial"/>
          <w:sz w:val="20"/>
          <w:szCs w:val="20"/>
        </w:rPr>
      </w:pPr>
      <w:r w:rsidRPr="00066C15">
        <w:rPr>
          <w:rFonts w:ascii="Arial" w:hAnsi="Arial" w:cs="Arial"/>
          <w:sz w:val="20"/>
          <w:szCs w:val="20"/>
        </w:rPr>
        <w:lastRenderedPageBreak/>
        <w:t xml:space="preserve">bezpośrednią realizację działań przewidzianych w </w:t>
      </w:r>
      <w:r>
        <w:rPr>
          <w:rFonts w:ascii="Arial" w:hAnsi="Arial" w:cs="Arial"/>
          <w:sz w:val="20"/>
          <w:szCs w:val="20"/>
        </w:rPr>
        <w:t>G</w:t>
      </w:r>
      <w:r w:rsidRPr="00066C15">
        <w:rPr>
          <w:rFonts w:ascii="Arial" w:hAnsi="Arial" w:cs="Arial"/>
          <w:sz w:val="20"/>
          <w:szCs w:val="20"/>
        </w:rPr>
        <w:t>PR w zakresie przygotowania przetargów, gromadzenia dokumentacji bieżącej, nadzoru nad wykonawcą pod kątem terminowości i jakości wywiązania się z zobowiązania,</w:t>
      </w:r>
    </w:p>
    <w:p w14:paraId="41F30920" w14:textId="77777777" w:rsidR="00066C15" w:rsidRPr="00066C15" w:rsidRDefault="00066C15">
      <w:pPr>
        <w:numPr>
          <w:ilvl w:val="0"/>
          <w:numId w:val="47"/>
        </w:numPr>
        <w:spacing w:after="0" w:line="360" w:lineRule="auto"/>
        <w:jc w:val="both"/>
        <w:rPr>
          <w:rFonts w:ascii="Arial" w:hAnsi="Arial" w:cs="Arial"/>
          <w:sz w:val="20"/>
          <w:szCs w:val="20"/>
        </w:rPr>
      </w:pPr>
      <w:r w:rsidRPr="00066C15">
        <w:rPr>
          <w:rFonts w:ascii="Arial" w:hAnsi="Arial" w:cs="Arial"/>
          <w:sz w:val="20"/>
          <w:szCs w:val="20"/>
        </w:rPr>
        <w:t>zapewnienie informowania o współfinansowaniu przez UE realizowanych projektów.</w:t>
      </w:r>
    </w:p>
    <w:p w14:paraId="23B1E84B" w14:textId="77777777" w:rsidR="00066C15" w:rsidRPr="00066C15" w:rsidRDefault="00066C15" w:rsidP="00066C15">
      <w:pPr>
        <w:spacing w:after="0" w:line="360" w:lineRule="auto"/>
        <w:jc w:val="both"/>
        <w:rPr>
          <w:rFonts w:ascii="Arial" w:hAnsi="Arial" w:cs="Arial"/>
          <w:sz w:val="20"/>
          <w:szCs w:val="20"/>
        </w:rPr>
      </w:pPr>
    </w:p>
    <w:p w14:paraId="7B294CA6" w14:textId="3D7B2C6E" w:rsidR="00066C15" w:rsidRPr="00066C15" w:rsidRDefault="00066C15" w:rsidP="00066C15">
      <w:pPr>
        <w:spacing w:after="0" w:line="360" w:lineRule="auto"/>
        <w:jc w:val="both"/>
        <w:rPr>
          <w:rFonts w:ascii="Arial" w:hAnsi="Arial" w:cs="Arial"/>
          <w:sz w:val="20"/>
          <w:szCs w:val="20"/>
        </w:rPr>
      </w:pPr>
      <w:r w:rsidRPr="00066C15">
        <w:rPr>
          <w:rFonts w:ascii="Arial" w:hAnsi="Arial" w:cs="Arial"/>
          <w:sz w:val="20"/>
          <w:szCs w:val="20"/>
        </w:rPr>
        <w:tab/>
        <w:t xml:space="preserve">W przypadku </w:t>
      </w:r>
      <w:r>
        <w:rPr>
          <w:rFonts w:ascii="Arial" w:hAnsi="Arial" w:cs="Arial"/>
          <w:sz w:val="20"/>
          <w:szCs w:val="20"/>
        </w:rPr>
        <w:t>G</w:t>
      </w:r>
      <w:r w:rsidRPr="00066C15">
        <w:rPr>
          <w:rFonts w:ascii="Arial" w:hAnsi="Arial" w:cs="Arial"/>
          <w:sz w:val="20"/>
          <w:szCs w:val="20"/>
        </w:rPr>
        <w:t xml:space="preserve">PR, kluczową postacią w procesie jego realizacji i monitoringu jest </w:t>
      </w:r>
      <w:r w:rsidRPr="00066C15">
        <w:rPr>
          <w:rFonts w:ascii="Arial" w:hAnsi="Arial" w:cs="Arial"/>
          <w:sz w:val="20"/>
          <w:szCs w:val="20"/>
          <w:u w:val="single"/>
        </w:rPr>
        <w:t xml:space="preserve">Burmistrz </w:t>
      </w:r>
      <w:r w:rsidR="00325EBA">
        <w:rPr>
          <w:rFonts w:ascii="Arial" w:hAnsi="Arial" w:cs="Arial"/>
          <w:sz w:val="20"/>
          <w:szCs w:val="20"/>
          <w:u w:val="single"/>
        </w:rPr>
        <w:t>Gminy Żychlin</w:t>
      </w:r>
      <w:r w:rsidRPr="00066C15">
        <w:rPr>
          <w:rFonts w:ascii="Arial" w:hAnsi="Arial" w:cs="Arial"/>
          <w:sz w:val="20"/>
          <w:szCs w:val="20"/>
        </w:rPr>
        <w:t xml:space="preserve">. Kierując bieżącą działalnością, ma największy wpływ zarówno na sam proces opracowywania </w:t>
      </w:r>
      <w:r>
        <w:rPr>
          <w:rFonts w:ascii="Arial" w:hAnsi="Arial" w:cs="Arial"/>
          <w:sz w:val="20"/>
          <w:szCs w:val="20"/>
        </w:rPr>
        <w:t>G</w:t>
      </w:r>
      <w:r w:rsidRPr="00066C15">
        <w:rPr>
          <w:rFonts w:ascii="Arial" w:hAnsi="Arial" w:cs="Arial"/>
          <w:sz w:val="20"/>
          <w:szCs w:val="20"/>
        </w:rPr>
        <w:t xml:space="preserve">PR, jego wdrażania, jak również oceny jego realizacji. Do najważniejszych zadań Burmistrza w zakresie zarządzania i monitoringu należałby bezpośredni nadzór nad wdrażaniem </w:t>
      </w:r>
      <w:r w:rsidR="00973D3D">
        <w:rPr>
          <w:rFonts w:ascii="Arial" w:hAnsi="Arial" w:cs="Arial"/>
          <w:sz w:val="20"/>
          <w:szCs w:val="20"/>
        </w:rPr>
        <w:t>G</w:t>
      </w:r>
      <w:r w:rsidRPr="00066C15">
        <w:rPr>
          <w:rFonts w:ascii="Arial" w:hAnsi="Arial" w:cs="Arial"/>
          <w:sz w:val="20"/>
          <w:szCs w:val="20"/>
        </w:rPr>
        <w:t>PR oraz wyznaczenie koordynatora jego realizacji.</w:t>
      </w:r>
    </w:p>
    <w:p w14:paraId="7A6E807A" w14:textId="6BACFCFA" w:rsidR="00066C15" w:rsidRPr="00066C15" w:rsidRDefault="00066C15" w:rsidP="00066C15">
      <w:pPr>
        <w:spacing w:after="0" w:line="360" w:lineRule="auto"/>
        <w:jc w:val="both"/>
        <w:rPr>
          <w:rFonts w:ascii="Arial" w:hAnsi="Arial" w:cs="Arial"/>
          <w:sz w:val="20"/>
          <w:szCs w:val="20"/>
        </w:rPr>
      </w:pPr>
      <w:r w:rsidRPr="00066C15">
        <w:rPr>
          <w:rFonts w:ascii="Arial" w:hAnsi="Arial" w:cs="Arial"/>
          <w:sz w:val="20"/>
          <w:szCs w:val="20"/>
        </w:rPr>
        <w:t xml:space="preserve">Ważną rolę w procesach wdrożeniowych Dokumentu odgrywać powinien </w:t>
      </w:r>
      <w:r w:rsidRPr="00066C15">
        <w:rPr>
          <w:rFonts w:ascii="Arial" w:hAnsi="Arial" w:cs="Arial"/>
          <w:sz w:val="20"/>
          <w:szCs w:val="20"/>
          <w:u w:val="single"/>
        </w:rPr>
        <w:t xml:space="preserve">koordynator </w:t>
      </w:r>
      <w:r>
        <w:rPr>
          <w:rFonts w:ascii="Arial" w:hAnsi="Arial" w:cs="Arial"/>
          <w:sz w:val="20"/>
          <w:szCs w:val="20"/>
          <w:u w:val="single"/>
        </w:rPr>
        <w:t>G</w:t>
      </w:r>
      <w:r w:rsidRPr="00066C15">
        <w:rPr>
          <w:rFonts w:ascii="Arial" w:hAnsi="Arial" w:cs="Arial"/>
          <w:sz w:val="20"/>
          <w:szCs w:val="20"/>
          <w:u w:val="single"/>
        </w:rPr>
        <w:t>PR</w:t>
      </w:r>
      <w:r w:rsidRPr="00066C15">
        <w:rPr>
          <w:rFonts w:ascii="Arial" w:hAnsi="Arial" w:cs="Arial"/>
          <w:sz w:val="20"/>
          <w:szCs w:val="20"/>
        </w:rPr>
        <w:t xml:space="preserve"> jako osoba zaangażowana bezpośrednio w realizację zadań w nim wyznaczonych i dobrze zorientowana w</w:t>
      </w:r>
      <w:r w:rsidR="00973D3D">
        <w:rPr>
          <w:rFonts w:ascii="Arial" w:hAnsi="Arial" w:cs="Arial"/>
          <w:sz w:val="20"/>
          <w:szCs w:val="20"/>
        </w:rPr>
        <w:t> </w:t>
      </w:r>
      <w:r w:rsidRPr="00066C15">
        <w:rPr>
          <w:rFonts w:ascii="Arial" w:hAnsi="Arial" w:cs="Arial"/>
          <w:sz w:val="20"/>
          <w:szCs w:val="20"/>
        </w:rPr>
        <w:t>istniejących realiach, mająca jednocześnie bezpośredni wpływ na procesy gospodarcze i społeczne zachodzące w Gminie i Mieście.</w:t>
      </w:r>
    </w:p>
    <w:p w14:paraId="7C43B20A" w14:textId="77777777" w:rsidR="00066C15" w:rsidRPr="00066C15" w:rsidRDefault="00066C15" w:rsidP="00066C15">
      <w:pPr>
        <w:spacing w:after="0" w:line="360" w:lineRule="auto"/>
        <w:jc w:val="both"/>
        <w:rPr>
          <w:rFonts w:ascii="Arial" w:hAnsi="Arial" w:cs="Arial"/>
          <w:sz w:val="20"/>
          <w:szCs w:val="20"/>
        </w:rPr>
      </w:pPr>
      <w:r w:rsidRPr="00066C15">
        <w:rPr>
          <w:rFonts w:ascii="Arial" w:hAnsi="Arial" w:cs="Arial"/>
          <w:sz w:val="20"/>
          <w:szCs w:val="20"/>
        </w:rPr>
        <w:t>Główne zadania koordynatora polegałyby na:</w:t>
      </w:r>
    </w:p>
    <w:p w14:paraId="4C123539" w14:textId="30C50BAA" w:rsidR="00066C15" w:rsidRPr="00066C15" w:rsidRDefault="00066C15">
      <w:pPr>
        <w:numPr>
          <w:ilvl w:val="0"/>
          <w:numId w:val="48"/>
        </w:numPr>
        <w:spacing w:after="0" w:line="360" w:lineRule="auto"/>
        <w:jc w:val="both"/>
        <w:rPr>
          <w:rFonts w:ascii="Arial" w:hAnsi="Arial" w:cs="Arial"/>
          <w:sz w:val="20"/>
          <w:szCs w:val="20"/>
        </w:rPr>
      </w:pPr>
      <w:r w:rsidRPr="00066C15">
        <w:rPr>
          <w:rFonts w:ascii="Arial" w:hAnsi="Arial" w:cs="Arial"/>
          <w:sz w:val="20"/>
          <w:szCs w:val="20"/>
        </w:rPr>
        <w:t xml:space="preserve">bieżącej analizie stanu realizacji </w:t>
      </w:r>
      <w:r>
        <w:rPr>
          <w:rFonts w:ascii="Arial" w:hAnsi="Arial" w:cs="Arial"/>
          <w:sz w:val="20"/>
          <w:szCs w:val="20"/>
        </w:rPr>
        <w:t>G</w:t>
      </w:r>
      <w:r w:rsidRPr="00066C15">
        <w:rPr>
          <w:rFonts w:ascii="Arial" w:hAnsi="Arial" w:cs="Arial"/>
          <w:sz w:val="20"/>
          <w:szCs w:val="20"/>
        </w:rPr>
        <w:t>PR;</w:t>
      </w:r>
    </w:p>
    <w:p w14:paraId="7190B4D4" w14:textId="125D555F" w:rsidR="00066C15" w:rsidRPr="00066C15" w:rsidRDefault="00066C15">
      <w:pPr>
        <w:numPr>
          <w:ilvl w:val="0"/>
          <w:numId w:val="48"/>
        </w:numPr>
        <w:spacing w:after="0" w:line="360" w:lineRule="auto"/>
        <w:jc w:val="both"/>
        <w:rPr>
          <w:rFonts w:ascii="Arial" w:hAnsi="Arial" w:cs="Arial"/>
          <w:sz w:val="20"/>
          <w:szCs w:val="20"/>
        </w:rPr>
      </w:pPr>
      <w:r w:rsidRPr="00066C15">
        <w:rPr>
          <w:rFonts w:ascii="Arial" w:hAnsi="Arial" w:cs="Arial"/>
          <w:sz w:val="20"/>
          <w:szCs w:val="20"/>
        </w:rPr>
        <w:t xml:space="preserve">obserwacji uwarunkowań wewnętrznych i zewnętrznych wpływających lub mogących wpłynąć na realizację </w:t>
      </w:r>
      <w:r>
        <w:rPr>
          <w:rFonts w:ascii="Arial" w:hAnsi="Arial" w:cs="Arial"/>
          <w:sz w:val="20"/>
          <w:szCs w:val="20"/>
        </w:rPr>
        <w:t>G</w:t>
      </w:r>
      <w:r w:rsidRPr="00066C15">
        <w:rPr>
          <w:rFonts w:ascii="Arial" w:hAnsi="Arial" w:cs="Arial"/>
          <w:sz w:val="20"/>
          <w:szCs w:val="20"/>
        </w:rPr>
        <w:t>PR, w tym uwzględnienie partycypacji społecznej w monitorowaniu procesu rewitalizacji;</w:t>
      </w:r>
    </w:p>
    <w:p w14:paraId="57762326" w14:textId="77777777" w:rsidR="00066C15" w:rsidRPr="00066C15" w:rsidRDefault="00066C15">
      <w:pPr>
        <w:numPr>
          <w:ilvl w:val="0"/>
          <w:numId w:val="48"/>
        </w:numPr>
        <w:spacing w:after="0" w:line="360" w:lineRule="auto"/>
        <w:jc w:val="both"/>
        <w:rPr>
          <w:rFonts w:ascii="Arial" w:hAnsi="Arial" w:cs="Arial"/>
          <w:sz w:val="20"/>
          <w:szCs w:val="20"/>
        </w:rPr>
      </w:pPr>
      <w:r w:rsidRPr="00066C15">
        <w:rPr>
          <w:rFonts w:ascii="Arial" w:hAnsi="Arial" w:cs="Arial"/>
          <w:sz w:val="20"/>
          <w:szCs w:val="20"/>
        </w:rPr>
        <w:t>prowadzeniu bazy informacji;</w:t>
      </w:r>
    </w:p>
    <w:p w14:paraId="6A2F45A3" w14:textId="21A0E479" w:rsidR="00066C15" w:rsidRPr="00066C15" w:rsidRDefault="00066C15">
      <w:pPr>
        <w:numPr>
          <w:ilvl w:val="0"/>
          <w:numId w:val="48"/>
        </w:numPr>
        <w:spacing w:after="0" w:line="360" w:lineRule="auto"/>
        <w:jc w:val="both"/>
        <w:rPr>
          <w:rFonts w:ascii="Arial" w:hAnsi="Arial" w:cs="Arial"/>
          <w:sz w:val="20"/>
          <w:szCs w:val="20"/>
        </w:rPr>
      </w:pPr>
      <w:r w:rsidRPr="00066C15">
        <w:rPr>
          <w:rFonts w:ascii="Arial" w:hAnsi="Arial" w:cs="Arial"/>
          <w:sz w:val="20"/>
          <w:szCs w:val="20"/>
        </w:rPr>
        <w:t xml:space="preserve">wypracowaniu kryteriów oceny stanu realizacji </w:t>
      </w:r>
      <w:r>
        <w:rPr>
          <w:rFonts w:ascii="Arial" w:hAnsi="Arial" w:cs="Arial"/>
          <w:sz w:val="20"/>
          <w:szCs w:val="20"/>
        </w:rPr>
        <w:t>G</w:t>
      </w:r>
      <w:r w:rsidRPr="00066C15">
        <w:rPr>
          <w:rFonts w:ascii="Arial" w:hAnsi="Arial" w:cs="Arial"/>
          <w:sz w:val="20"/>
          <w:szCs w:val="20"/>
        </w:rPr>
        <w:t>PR;</w:t>
      </w:r>
    </w:p>
    <w:p w14:paraId="328F8071" w14:textId="77777777" w:rsidR="00066C15" w:rsidRPr="00066C15" w:rsidRDefault="00066C15">
      <w:pPr>
        <w:numPr>
          <w:ilvl w:val="0"/>
          <w:numId w:val="48"/>
        </w:numPr>
        <w:spacing w:after="0" w:line="360" w:lineRule="auto"/>
        <w:jc w:val="both"/>
        <w:rPr>
          <w:rFonts w:ascii="Arial" w:hAnsi="Arial" w:cs="Arial"/>
          <w:sz w:val="20"/>
          <w:szCs w:val="20"/>
        </w:rPr>
      </w:pPr>
      <w:r w:rsidRPr="00066C15">
        <w:rPr>
          <w:rFonts w:ascii="Arial" w:hAnsi="Arial" w:cs="Arial"/>
          <w:sz w:val="20"/>
          <w:szCs w:val="20"/>
        </w:rPr>
        <w:t xml:space="preserve">aktywnym poszukiwaniu źródeł finansowania. </w:t>
      </w:r>
    </w:p>
    <w:p w14:paraId="463F3D0D" w14:textId="77777777" w:rsidR="00066C15" w:rsidRPr="00066C15" w:rsidRDefault="00066C15" w:rsidP="00066C15">
      <w:pPr>
        <w:spacing w:after="0" w:line="360" w:lineRule="auto"/>
        <w:jc w:val="both"/>
        <w:rPr>
          <w:rFonts w:ascii="Arial" w:hAnsi="Arial" w:cs="Arial"/>
          <w:sz w:val="20"/>
          <w:szCs w:val="20"/>
        </w:rPr>
      </w:pPr>
    </w:p>
    <w:p w14:paraId="36977F37" w14:textId="45C9DF0D" w:rsidR="00D25F98" w:rsidRPr="00066C15" w:rsidRDefault="00066C15" w:rsidP="00066C15">
      <w:pPr>
        <w:spacing w:after="0" w:line="360" w:lineRule="auto"/>
        <w:jc w:val="both"/>
        <w:rPr>
          <w:rFonts w:ascii="Arial" w:hAnsi="Arial" w:cs="Arial"/>
          <w:sz w:val="20"/>
          <w:szCs w:val="20"/>
        </w:rPr>
      </w:pPr>
      <w:r w:rsidRPr="00066C15">
        <w:rPr>
          <w:rFonts w:ascii="Arial" w:hAnsi="Arial" w:cs="Arial"/>
          <w:sz w:val="20"/>
          <w:szCs w:val="20"/>
        </w:rPr>
        <w:tab/>
        <w:t xml:space="preserve">Wdrażanie </w:t>
      </w:r>
      <w:r w:rsidRPr="00066C15">
        <w:rPr>
          <w:rFonts w:ascii="Arial" w:hAnsi="Arial" w:cs="Arial"/>
          <w:sz w:val="20"/>
          <w:szCs w:val="20"/>
          <w:u w:val="single"/>
        </w:rPr>
        <w:t>na każdym etapie</w:t>
      </w:r>
      <w:r w:rsidRPr="00066C15">
        <w:rPr>
          <w:rFonts w:ascii="Arial" w:hAnsi="Arial" w:cs="Arial"/>
          <w:sz w:val="20"/>
          <w:szCs w:val="20"/>
        </w:rPr>
        <w:t xml:space="preserve"> podlega weryfikacji i aktualizacji. Opierać powinno się ono na odpowiednim rozdziale zadań realizacyjnych w ramach struktury organizacyjnej Urzędu. Pozwala to na koncentrowanie się na konkretnym przedsięwzięciu, a tym samym zwiększa jego efektywność. System zarządzania </w:t>
      </w:r>
      <w:r>
        <w:rPr>
          <w:rFonts w:ascii="Arial" w:hAnsi="Arial" w:cs="Arial"/>
          <w:sz w:val="20"/>
          <w:szCs w:val="20"/>
        </w:rPr>
        <w:t xml:space="preserve">Gminnym </w:t>
      </w:r>
      <w:r w:rsidRPr="00066C15">
        <w:rPr>
          <w:rFonts w:ascii="Arial" w:hAnsi="Arial" w:cs="Arial"/>
          <w:sz w:val="20"/>
          <w:szCs w:val="20"/>
        </w:rPr>
        <w:t>Programem Rewitalizacji został uwzględniony w ogólnym systemie zarz</w:t>
      </w:r>
      <w:r w:rsidR="00973D3D">
        <w:rPr>
          <w:rFonts w:ascii="Arial" w:hAnsi="Arial" w:cs="Arial"/>
          <w:sz w:val="20"/>
          <w:szCs w:val="20"/>
        </w:rPr>
        <w:t>ą</w:t>
      </w:r>
      <w:r w:rsidRPr="00066C15">
        <w:rPr>
          <w:rFonts w:ascii="Arial" w:hAnsi="Arial" w:cs="Arial"/>
          <w:sz w:val="20"/>
          <w:szCs w:val="20"/>
        </w:rPr>
        <w:t xml:space="preserve">dzania </w:t>
      </w:r>
      <w:r w:rsidR="00325EBA">
        <w:rPr>
          <w:rFonts w:ascii="Arial" w:hAnsi="Arial" w:cs="Arial"/>
          <w:sz w:val="20"/>
          <w:szCs w:val="20"/>
        </w:rPr>
        <w:t>Gminą Żychlin</w:t>
      </w:r>
      <w:r w:rsidRPr="00066C15">
        <w:rPr>
          <w:rFonts w:ascii="Arial" w:hAnsi="Arial" w:cs="Arial"/>
          <w:sz w:val="20"/>
          <w:szCs w:val="20"/>
        </w:rPr>
        <w:t>, co pozwala na zachowanie spójności procedur, efektywne współdziałanie oraz wzajemne uzupełniania się działań różnych instytucji.</w:t>
      </w:r>
    </w:p>
    <w:p w14:paraId="602C795A" w14:textId="6C7EC585" w:rsidR="00D25F98" w:rsidRPr="00973D3D" w:rsidRDefault="00D25F98" w:rsidP="00973D3D">
      <w:pPr>
        <w:spacing w:after="0" w:line="360" w:lineRule="auto"/>
        <w:rPr>
          <w:rFonts w:ascii="Arial" w:hAnsi="Arial" w:cs="Arial"/>
          <w:sz w:val="20"/>
          <w:szCs w:val="20"/>
        </w:rPr>
      </w:pPr>
    </w:p>
    <w:p w14:paraId="566C6A50" w14:textId="18376797" w:rsidR="00973D3D" w:rsidRPr="00973D3D" w:rsidRDefault="00973D3D" w:rsidP="00973D3D">
      <w:pPr>
        <w:spacing w:after="0" w:line="360" w:lineRule="auto"/>
        <w:rPr>
          <w:rFonts w:ascii="Arial" w:hAnsi="Arial" w:cs="Arial"/>
          <w:sz w:val="20"/>
          <w:szCs w:val="20"/>
        </w:rPr>
      </w:pPr>
    </w:p>
    <w:p w14:paraId="208DCE3F" w14:textId="75CDB89C" w:rsidR="00973D3D" w:rsidRPr="00973D3D" w:rsidRDefault="00973D3D" w:rsidP="00973D3D">
      <w:pPr>
        <w:spacing w:after="0" w:line="360" w:lineRule="auto"/>
        <w:rPr>
          <w:rFonts w:ascii="Arial" w:hAnsi="Arial" w:cs="Arial"/>
          <w:sz w:val="20"/>
          <w:szCs w:val="20"/>
        </w:rPr>
      </w:pPr>
    </w:p>
    <w:p w14:paraId="70302085" w14:textId="77777777" w:rsidR="00973D3D" w:rsidRPr="00973D3D" w:rsidRDefault="00973D3D" w:rsidP="00973D3D">
      <w:pPr>
        <w:spacing w:after="0" w:line="360" w:lineRule="auto"/>
        <w:rPr>
          <w:rFonts w:ascii="Arial" w:hAnsi="Arial" w:cs="Arial"/>
          <w:sz w:val="20"/>
          <w:szCs w:val="20"/>
        </w:rPr>
      </w:pPr>
    </w:p>
    <w:p w14:paraId="7BB0D8B2" w14:textId="47168EC8" w:rsidR="00D25F98" w:rsidRPr="00D25F98" w:rsidRDefault="00D25F98" w:rsidP="00FE5D42">
      <w:pPr>
        <w:pStyle w:val="Akapitzlist"/>
        <w:numPr>
          <w:ilvl w:val="0"/>
          <w:numId w:val="1"/>
        </w:numPr>
        <w:outlineLvl w:val="0"/>
        <w:rPr>
          <w:rFonts w:ascii="Arial" w:hAnsi="Arial" w:cs="Arial"/>
          <w:sz w:val="36"/>
          <w:szCs w:val="36"/>
        </w:rPr>
      </w:pPr>
      <w:bookmarkStart w:id="164" w:name="_Toc148339960"/>
      <w:r>
        <w:rPr>
          <w:rFonts w:ascii="Arial" w:hAnsi="Arial" w:cs="Arial"/>
          <w:sz w:val="36"/>
          <w:szCs w:val="36"/>
        </w:rPr>
        <w:t>System monitoringu i oceny programu rewitalizacji</w:t>
      </w:r>
      <w:bookmarkEnd w:id="164"/>
    </w:p>
    <w:p w14:paraId="36C3BC55" w14:textId="2CFE576B" w:rsidR="00D25F98" w:rsidRDefault="00D25F98" w:rsidP="00D25F98">
      <w:pPr>
        <w:rPr>
          <w:rFonts w:ascii="Arial" w:hAnsi="Arial" w:cs="Arial"/>
        </w:rPr>
      </w:pPr>
    </w:p>
    <w:p w14:paraId="081630CE" w14:textId="77777777" w:rsidR="00075BE5" w:rsidRPr="00075BE5" w:rsidRDefault="00075BE5" w:rsidP="00075BE5">
      <w:pPr>
        <w:spacing w:after="0" w:line="360" w:lineRule="auto"/>
        <w:jc w:val="both"/>
        <w:rPr>
          <w:rFonts w:ascii="Arial" w:hAnsi="Arial" w:cs="Arial"/>
          <w:b/>
          <w:bCs/>
          <w:sz w:val="20"/>
          <w:szCs w:val="18"/>
        </w:rPr>
      </w:pPr>
      <w:r w:rsidRPr="00075BE5">
        <w:rPr>
          <w:rFonts w:ascii="Arial" w:hAnsi="Arial" w:cs="Arial"/>
          <w:b/>
          <w:bCs/>
          <w:sz w:val="20"/>
          <w:szCs w:val="18"/>
        </w:rPr>
        <w:t>MONITOROWANIE</w:t>
      </w:r>
    </w:p>
    <w:p w14:paraId="565B15CB" w14:textId="5145A2B4" w:rsidR="00075BE5" w:rsidRPr="00075BE5" w:rsidRDefault="00075BE5" w:rsidP="00973D3D">
      <w:pPr>
        <w:spacing w:after="0" w:line="360" w:lineRule="auto"/>
        <w:ind w:firstLine="708"/>
        <w:jc w:val="both"/>
        <w:rPr>
          <w:rFonts w:ascii="Arial" w:hAnsi="Arial" w:cs="Arial"/>
          <w:sz w:val="20"/>
          <w:szCs w:val="18"/>
        </w:rPr>
      </w:pPr>
      <w:r w:rsidRPr="00075BE5">
        <w:rPr>
          <w:rFonts w:ascii="Arial" w:hAnsi="Arial" w:cs="Arial"/>
          <w:sz w:val="20"/>
          <w:szCs w:val="18"/>
        </w:rPr>
        <w:t xml:space="preserve">Monitorowanie jest procesem, który ma na celu analizowanie stanu zawansowania projektu czy programu rewitalizacji i jego zgodności z postawionymi celami. </w:t>
      </w:r>
      <w:r w:rsidRPr="00075BE5">
        <w:rPr>
          <w:rFonts w:ascii="Arial" w:hAnsi="Arial" w:cs="Arial"/>
          <w:sz w:val="20"/>
          <w:szCs w:val="18"/>
          <w:u w:val="single"/>
        </w:rPr>
        <w:t xml:space="preserve">Istotą monitorowania jest wyciąganie </w:t>
      </w:r>
      <w:r w:rsidRPr="00075BE5">
        <w:rPr>
          <w:rFonts w:ascii="Arial" w:hAnsi="Arial" w:cs="Arial"/>
          <w:sz w:val="20"/>
          <w:szCs w:val="18"/>
          <w:u w:val="single"/>
        </w:rPr>
        <w:lastRenderedPageBreak/>
        <w:t>wniosków z tego, co zostało i nie zostało zrobione. Jest nią także modyfikowanie dalszych poczynań w</w:t>
      </w:r>
      <w:r w:rsidR="00973D3D">
        <w:rPr>
          <w:rFonts w:ascii="Arial" w:hAnsi="Arial" w:cs="Arial"/>
          <w:sz w:val="20"/>
          <w:szCs w:val="18"/>
          <w:u w:val="single"/>
        </w:rPr>
        <w:t> </w:t>
      </w:r>
      <w:r w:rsidRPr="00075BE5">
        <w:rPr>
          <w:rFonts w:ascii="Arial" w:hAnsi="Arial" w:cs="Arial"/>
          <w:sz w:val="20"/>
          <w:szCs w:val="18"/>
          <w:u w:val="single"/>
        </w:rPr>
        <w:t>taki sposób, aby osiągnąć zakładany cel w przyszłości</w:t>
      </w:r>
      <w:r w:rsidRPr="00075BE5">
        <w:rPr>
          <w:rFonts w:ascii="Arial" w:hAnsi="Arial" w:cs="Arial"/>
          <w:sz w:val="20"/>
          <w:szCs w:val="18"/>
        </w:rPr>
        <w:t>. Istotnym elementem monitorowania jest wypracowanie technik zbierania informacji oraz opracowanie odpowiednich wskaźników, które będą odzwierciedlały efektywność prowadzonych działań.</w:t>
      </w:r>
    </w:p>
    <w:p w14:paraId="7DD236A1" w14:textId="7327F0B3" w:rsidR="00075BE5" w:rsidRPr="00075BE5" w:rsidRDefault="00075BE5" w:rsidP="00075BE5">
      <w:pPr>
        <w:spacing w:after="0" w:line="360" w:lineRule="auto"/>
        <w:jc w:val="both"/>
        <w:rPr>
          <w:rFonts w:ascii="Arial" w:hAnsi="Arial" w:cs="Arial"/>
          <w:sz w:val="20"/>
          <w:szCs w:val="18"/>
        </w:rPr>
      </w:pPr>
      <w:r w:rsidRPr="00075BE5">
        <w:rPr>
          <w:rFonts w:ascii="Arial" w:hAnsi="Arial" w:cs="Arial"/>
          <w:sz w:val="20"/>
          <w:szCs w:val="18"/>
        </w:rPr>
        <w:tab/>
        <w:t xml:space="preserve">Monitorowania wdrażania </w:t>
      </w:r>
      <w:r>
        <w:rPr>
          <w:rFonts w:ascii="Arial" w:hAnsi="Arial" w:cs="Arial"/>
          <w:sz w:val="20"/>
          <w:szCs w:val="18"/>
        </w:rPr>
        <w:t>G</w:t>
      </w:r>
      <w:r w:rsidRPr="00075BE5">
        <w:rPr>
          <w:rFonts w:ascii="Arial" w:hAnsi="Arial" w:cs="Arial"/>
          <w:sz w:val="20"/>
          <w:szCs w:val="18"/>
        </w:rPr>
        <w:t xml:space="preserve">PR oraz jego poszczególnych elementów dokonywać będzie </w:t>
      </w:r>
      <w:r w:rsidRPr="00075BE5">
        <w:rPr>
          <w:rFonts w:ascii="Arial" w:hAnsi="Arial" w:cs="Arial"/>
          <w:sz w:val="20"/>
          <w:szCs w:val="18"/>
          <w:u w:val="single"/>
        </w:rPr>
        <w:t>Komitet Monitorujący</w:t>
      </w:r>
      <w:r w:rsidRPr="00075BE5">
        <w:rPr>
          <w:rFonts w:ascii="Arial" w:hAnsi="Arial" w:cs="Arial"/>
          <w:sz w:val="20"/>
          <w:szCs w:val="18"/>
        </w:rPr>
        <w:t xml:space="preserve">. Aby zachować ciągłość procesu przygotowania </w:t>
      </w:r>
      <w:r>
        <w:rPr>
          <w:rFonts w:ascii="Arial" w:hAnsi="Arial" w:cs="Arial"/>
          <w:sz w:val="20"/>
          <w:szCs w:val="18"/>
        </w:rPr>
        <w:t>G</w:t>
      </w:r>
      <w:r w:rsidRPr="00075BE5">
        <w:rPr>
          <w:rFonts w:ascii="Arial" w:hAnsi="Arial" w:cs="Arial"/>
          <w:sz w:val="20"/>
          <w:szCs w:val="18"/>
        </w:rPr>
        <w:t xml:space="preserve">PR i jego realizacji, w skład Komitetu Monitorującego wchodzić będą członkowie grupy roboczej, zaangażowanej w sporządzanie </w:t>
      </w:r>
      <w:r>
        <w:rPr>
          <w:rFonts w:ascii="Arial" w:hAnsi="Arial" w:cs="Arial"/>
          <w:sz w:val="20"/>
          <w:szCs w:val="18"/>
        </w:rPr>
        <w:t>G</w:t>
      </w:r>
      <w:r w:rsidRPr="00075BE5">
        <w:rPr>
          <w:rFonts w:ascii="Arial" w:hAnsi="Arial" w:cs="Arial"/>
          <w:sz w:val="20"/>
          <w:szCs w:val="18"/>
        </w:rPr>
        <w:t xml:space="preserve">PR. </w:t>
      </w:r>
    </w:p>
    <w:p w14:paraId="0486BA80" w14:textId="7BE2B709" w:rsidR="00075BE5" w:rsidRPr="00075BE5" w:rsidRDefault="00075BE5" w:rsidP="00075BE5">
      <w:pPr>
        <w:spacing w:after="0" w:line="360" w:lineRule="auto"/>
        <w:jc w:val="both"/>
        <w:rPr>
          <w:rFonts w:ascii="Arial" w:hAnsi="Arial" w:cs="Arial"/>
          <w:sz w:val="20"/>
          <w:szCs w:val="18"/>
        </w:rPr>
      </w:pPr>
      <w:r w:rsidRPr="00075BE5">
        <w:rPr>
          <w:rFonts w:ascii="Arial" w:hAnsi="Arial" w:cs="Arial"/>
          <w:sz w:val="20"/>
          <w:szCs w:val="18"/>
        </w:rPr>
        <w:tab/>
        <w:t xml:space="preserve">Zebrania Komitetu Monitorującego odbywać się będą raz na pół roku. Istnieje możliwość częstszych spotkań po uprzednim zawiadomieniu członków Komitetu. Zasady organizacji pracy Komitetu Monitorującego oraz jednostki administracyjno-technicznej obsługującej ww. komitet określone powinny być zarządzeniem Burmistrza. Obowiązkiem jednostki obsługującej komitet będzie zawiadamianie członków Komitetu o terminach posiedzeń oraz przygotowywanie na w/w posiedzenia szczegółowych informacji na temat postępów w realizacji </w:t>
      </w:r>
      <w:r>
        <w:rPr>
          <w:rFonts w:ascii="Arial" w:hAnsi="Arial" w:cs="Arial"/>
          <w:sz w:val="20"/>
          <w:szCs w:val="18"/>
        </w:rPr>
        <w:t>G</w:t>
      </w:r>
      <w:r w:rsidRPr="00075BE5">
        <w:rPr>
          <w:rFonts w:ascii="Arial" w:hAnsi="Arial" w:cs="Arial"/>
          <w:sz w:val="20"/>
          <w:szCs w:val="18"/>
        </w:rPr>
        <w:t xml:space="preserve">PR w formie standardowego raportu monitorującego. Jej obowiązkiem będzie także przygotowywanie protokołów z posiedzeń Komitetu Monitorującego, zawierających ustalenia z w/w posiedzeń i przesyłanie ich do członków Komitetu. Komitet Monitorujący analizować będzie ilościowe i jakościowe informacje na temat wdrażanych projektów i całego </w:t>
      </w:r>
      <w:r>
        <w:rPr>
          <w:rFonts w:ascii="Arial" w:hAnsi="Arial" w:cs="Arial"/>
          <w:sz w:val="20"/>
          <w:szCs w:val="18"/>
        </w:rPr>
        <w:t>G</w:t>
      </w:r>
      <w:r w:rsidRPr="00075BE5">
        <w:rPr>
          <w:rFonts w:ascii="Arial" w:hAnsi="Arial" w:cs="Arial"/>
          <w:sz w:val="20"/>
          <w:szCs w:val="18"/>
        </w:rPr>
        <w:t xml:space="preserve">PR w aspekcie finansowym i rzeczowym. Celem takiej analizy jest zapewnienie zgodności realizacji projektów i </w:t>
      </w:r>
      <w:r w:rsidR="00973D3D">
        <w:rPr>
          <w:rFonts w:ascii="Arial" w:hAnsi="Arial" w:cs="Arial"/>
          <w:sz w:val="20"/>
          <w:szCs w:val="18"/>
        </w:rPr>
        <w:t>G</w:t>
      </w:r>
      <w:r w:rsidRPr="00075BE5">
        <w:rPr>
          <w:rFonts w:ascii="Arial" w:hAnsi="Arial" w:cs="Arial"/>
          <w:sz w:val="20"/>
          <w:szCs w:val="18"/>
        </w:rPr>
        <w:t xml:space="preserve">PR z wcześniej zatwierdzonymi założeniami i celami. Jeśli w raportach monitoringowych ujawnione zostaną problemy związane z wdrażaniem </w:t>
      </w:r>
      <w:r w:rsidR="00973D3D">
        <w:rPr>
          <w:rFonts w:ascii="Arial" w:hAnsi="Arial" w:cs="Arial"/>
          <w:sz w:val="20"/>
          <w:szCs w:val="18"/>
        </w:rPr>
        <w:t>G</w:t>
      </w:r>
      <w:r w:rsidRPr="00075BE5">
        <w:rPr>
          <w:rFonts w:ascii="Arial" w:hAnsi="Arial" w:cs="Arial"/>
          <w:sz w:val="20"/>
          <w:szCs w:val="18"/>
        </w:rPr>
        <w:t xml:space="preserve">PR, Komitet Monitorujący powinien podjąć działania mające na celu wyeliminowanie pojawiających się trudności wdrożeniowych. </w:t>
      </w:r>
    </w:p>
    <w:p w14:paraId="3FAD654A" w14:textId="10C9A1EB" w:rsidR="00075BE5" w:rsidRPr="00075BE5" w:rsidRDefault="00075BE5" w:rsidP="00075BE5">
      <w:pPr>
        <w:spacing w:after="0" w:line="360" w:lineRule="auto"/>
        <w:jc w:val="both"/>
        <w:rPr>
          <w:rFonts w:ascii="Arial" w:hAnsi="Arial" w:cs="Arial"/>
          <w:sz w:val="20"/>
          <w:szCs w:val="18"/>
        </w:rPr>
      </w:pPr>
      <w:r w:rsidRPr="00075BE5">
        <w:rPr>
          <w:rFonts w:ascii="Arial" w:hAnsi="Arial" w:cs="Arial"/>
          <w:sz w:val="20"/>
          <w:szCs w:val="18"/>
        </w:rPr>
        <w:t>Na koniec każdego podokresu planowania (tzn. w styczniu 202</w:t>
      </w:r>
      <w:r>
        <w:rPr>
          <w:rFonts w:ascii="Arial" w:hAnsi="Arial" w:cs="Arial"/>
          <w:sz w:val="20"/>
          <w:szCs w:val="18"/>
        </w:rPr>
        <w:t>8</w:t>
      </w:r>
      <w:r w:rsidRPr="00075BE5">
        <w:rPr>
          <w:rFonts w:ascii="Arial" w:hAnsi="Arial" w:cs="Arial"/>
          <w:sz w:val="20"/>
          <w:szCs w:val="18"/>
        </w:rPr>
        <w:t xml:space="preserve"> roku) Komitet Monitorujący sporządzi raport końcowy, obrazujący faktycznie zrealizowane zadania w kontekście założeń Programu. Wszelkie rozbieżności pomiędzy ustaleniami </w:t>
      </w:r>
      <w:r w:rsidR="00973D3D">
        <w:rPr>
          <w:rFonts w:ascii="Arial" w:hAnsi="Arial" w:cs="Arial"/>
          <w:sz w:val="20"/>
          <w:szCs w:val="18"/>
        </w:rPr>
        <w:t>G</w:t>
      </w:r>
      <w:r w:rsidRPr="00075BE5">
        <w:rPr>
          <w:rFonts w:ascii="Arial" w:hAnsi="Arial" w:cs="Arial"/>
          <w:sz w:val="20"/>
          <w:szCs w:val="18"/>
        </w:rPr>
        <w:t xml:space="preserve">PR, a jego rzeczywistym wykonaniem będą w w/w raporcie wyjaśnione. Raport końcowy będzie dostępny do wglądu w Urzędzie </w:t>
      </w:r>
      <w:r w:rsidR="00325EBA">
        <w:rPr>
          <w:rFonts w:ascii="Arial" w:hAnsi="Arial" w:cs="Arial"/>
          <w:sz w:val="20"/>
          <w:szCs w:val="18"/>
        </w:rPr>
        <w:t xml:space="preserve">Gminy </w:t>
      </w:r>
      <w:r w:rsidR="00973D3D">
        <w:rPr>
          <w:rFonts w:ascii="Arial" w:hAnsi="Arial" w:cs="Arial"/>
          <w:sz w:val="20"/>
          <w:szCs w:val="18"/>
        </w:rPr>
        <w:t xml:space="preserve">w </w:t>
      </w:r>
      <w:r w:rsidR="00325EBA">
        <w:rPr>
          <w:rFonts w:ascii="Arial" w:hAnsi="Arial" w:cs="Arial"/>
          <w:sz w:val="20"/>
          <w:szCs w:val="18"/>
        </w:rPr>
        <w:t>Żychlin</w:t>
      </w:r>
      <w:r w:rsidR="00973D3D">
        <w:rPr>
          <w:rFonts w:ascii="Arial" w:hAnsi="Arial" w:cs="Arial"/>
          <w:sz w:val="20"/>
          <w:szCs w:val="18"/>
        </w:rPr>
        <w:t>ie</w:t>
      </w:r>
      <w:r>
        <w:rPr>
          <w:rFonts w:ascii="Arial" w:hAnsi="Arial" w:cs="Arial"/>
          <w:sz w:val="20"/>
          <w:szCs w:val="18"/>
        </w:rPr>
        <w:t>.</w:t>
      </w:r>
    </w:p>
    <w:p w14:paraId="7A13A8D6" w14:textId="77777777" w:rsidR="00075BE5" w:rsidRPr="00075BE5" w:rsidRDefault="00075BE5" w:rsidP="00075BE5">
      <w:pPr>
        <w:spacing w:after="0" w:line="360" w:lineRule="auto"/>
        <w:jc w:val="both"/>
        <w:rPr>
          <w:rFonts w:ascii="Arial" w:hAnsi="Arial" w:cs="Arial"/>
          <w:sz w:val="20"/>
          <w:szCs w:val="18"/>
        </w:rPr>
      </w:pPr>
    </w:p>
    <w:p w14:paraId="5F411B97" w14:textId="77777777" w:rsidR="00075BE5" w:rsidRPr="00075BE5" w:rsidRDefault="00075BE5" w:rsidP="00075BE5">
      <w:pPr>
        <w:spacing w:after="0" w:line="360" w:lineRule="auto"/>
        <w:jc w:val="both"/>
        <w:rPr>
          <w:rFonts w:ascii="Arial" w:hAnsi="Arial" w:cs="Arial"/>
          <w:sz w:val="20"/>
          <w:szCs w:val="18"/>
        </w:rPr>
      </w:pPr>
    </w:p>
    <w:p w14:paraId="5FCC67D0" w14:textId="22556C45" w:rsidR="00075BE5" w:rsidRPr="00075BE5" w:rsidRDefault="00075BE5" w:rsidP="00075BE5">
      <w:pPr>
        <w:spacing w:after="0" w:line="360" w:lineRule="auto"/>
        <w:jc w:val="both"/>
        <w:rPr>
          <w:rFonts w:ascii="Arial" w:hAnsi="Arial" w:cs="Arial"/>
          <w:b/>
          <w:bCs/>
          <w:sz w:val="20"/>
          <w:szCs w:val="18"/>
        </w:rPr>
      </w:pPr>
      <w:r w:rsidRPr="00075BE5">
        <w:rPr>
          <w:rFonts w:ascii="Arial" w:hAnsi="Arial" w:cs="Arial"/>
          <w:b/>
          <w:bCs/>
          <w:sz w:val="20"/>
          <w:szCs w:val="18"/>
        </w:rPr>
        <w:t>OCENA SKUTECZNOŚCI DZIAŁAŃ, EWALUACJA, WPROWADZANIE MODYFIKACJI W REAKCJI NA ZMIANY ZACHODZĄCE W OTOCZENIU PROGRAMU</w:t>
      </w:r>
    </w:p>
    <w:p w14:paraId="00031BAF" w14:textId="235B485C" w:rsidR="00075BE5" w:rsidRPr="00075BE5" w:rsidRDefault="00075BE5" w:rsidP="007766E8">
      <w:pPr>
        <w:spacing w:after="0" w:line="360" w:lineRule="auto"/>
        <w:ind w:firstLine="708"/>
        <w:jc w:val="both"/>
        <w:rPr>
          <w:rFonts w:ascii="Arial" w:hAnsi="Arial" w:cs="Arial"/>
          <w:sz w:val="20"/>
          <w:szCs w:val="18"/>
        </w:rPr>
      </w:pPr>
      <w:r w:rsidRPr="00075BE5">
        <w:rPr>
          <w:rFonts w:ascii="Arial" w:hAnsi="Arial" w:cs="Arial"/>
          <w:sz w:val="20"/>
          <w:szCs w:val="18"/>
        </w:rPr>
        <w:t xml:space="preserve">W procesie monitorowania Programu przewidziano następujące fazy: </w:t>
      </w:r>
    </w:p>
    <w:p w14:paraId="1249AD98" w14:textId="77777777" w:rsidR="00075BE5" w:rsidRPr="00075BE5" w:rsidRDefault="00075BE5" w:rsidP="00075BE5">
      <w:pPr>
        <w:spacing w:after="0" w:line="360" w:lineRule="auto"/>
        <w:jc w:val="both"/>
        <w:rPr>
          <w:rFonts w:ascii="Arial" w:hAnsi="Arial" w:cs="Arial"/>
          <w:i/>
          <w:iCs/>
          <w:sz w:val="20"/>
          <w:szCs w:val="18"/>
          <w:u w:val="single"/>
        </w:rPr>
      </w:pPr>
      <w:r w:rsidRPr="00075BE5">
        <w:rPr>
          <w:rFonts w:ascii="Arial" w:hAnsi="Arial" w:cs="Arial"/>
          <w:i/>
          <w:iCs/>
          <w:sz w:val="20"/>
          <w:szCs w:val="18"/>
          <w:u w:val="single"/>
        </w:rPr>
        <w:t>Ocenę wstępną</w:t>
      </w:r>
    </w:p>
    <w:p w14:paraId="2F95495B" w14:textId="77777777" w:rsidR="00075BE5" w:rsidRPr="00075BE5" w:rsidRDefault="00075BE5" w:rsidP="00075BE5">
      <w:pPr>
        <w:spacing w:after="0" w:line="360" w:lineRule="auto"/>
        <w:jc w:val="both"/>
        <w:rPr>
          <w:rFonts w:ascii="Arial" w:hAnsi="Arial" w:cs="Arial"/>
          <w:sz w:val="20"/>
          <w:szCs w:val="18"/>
        </w:rPr>
      </w:pPr>
      <w:r w:rsidRPr="00075BE5">
        <w:rPr>
          <w:rFonts w:ascii="Arial" w:hAnsi="Arial" w:cs="Arial"/>
          <w:sz w:val="20"/>
          <w:szCs w:val="18"/>
        </w:rPr>
        <w:t xml:space="preserve">Rozpoczęcie programu i wchodzących w jego skład projektów poprzedzone zostanie ustaleniem wszelkich parametrów ilościowych i jakościowych (wskaźniki określające wyniki realizowanych zadań). Zostaną również wyraźnie określone etapy cząstkowe realizacji poszczególnych zadań (termin rozpoczęcia i zakończenia). Przyjęte raz parametry powinny być stosowane przez cały czas realizacji programu i projektów. </w:t>
      </w:r>
    </w:p>
    <w:p w14:paraId="0D2C0503" w14:textId="77777777" w:rsidR="00075BE5" w:rsidRPr="00075BE5" w:rsidRDefault="00075BE5" w:rsidP="00075BE5">
      <w:pPr>
        <w:spacing w:after="0" w:line="360" w:lineRule="auto"/>
        <w:jc w:val="both"/>
        <w:rPr>
          <w:rFonts w:ascii="Arial" w:hAnsi="Arial" w:cs="Arial"/>
          <w:sz w:val="20"/>
          <w:szCs w:val="18"/>
        </w:rPr>
      </w:pPr>
    </w:p>
    <w:p w14:paraId="6CC8F0DB" w14:textId="77777777" w:rsidR="00075BE5" w:rsidRPr="00075BE5" w:rsidRDefault="00075BE5" w:rsidP="00075BE5">
      <w:pPr>
        <w:spacing w:after="0" w:line="360" w:lineRule="auto"/>
        <w:jc w:val="both"/>
        <w:rPr>
          <w:rFonts w:ascii="Arial" w:hAnsi="Arial" w:cs="Arial"/>
          <w:i/>
          <w:iCs/>
          <w:sz w:val="20"/>
          <w:szCs w:val="18"/>
          <w:u w:val="single"/>
        </w:rPr>
      </w:pPr>
      <w:r w:rsidRPr="00075BE5">
        <w:rPr>
          <w:rFonts w:ascii="Arial" w:hAnsi="Arial" w:cs="Arial"/>
          <w:i/>
          <w:iCs/>
          <w:sz w:val="20"/>
          <w:szCs w:val="18"/>
          <w:u w:val="single"/>
        </w:rPr>
        <w:t>Monitoring sterujący</w:t>
      </w:r>
    </w:p>
    <w:p w14:paraId="73CD02EB" w14:textId="77777777" w:rsidR="00075BE5" w:rsidRPr="00075BE5" w:rsidRDefault="00075BE5" w:rsidP="00075BE5">
      <w:pPr>
        <w:spacing w:after="0" w:line="360" w:lineRule="auto"/>
        <w:jc w:val="both"/>
        <w:rPr>
          <w:rFonts w:ascii="Arial" w:hAnsi="Arial" w:cs="Arial"/>
          <w:sz w:val="20"/>
          <w:szCs w:val="18"/>
        </w:rPr>
      </w:pPr>
      <w:r w:rsidRPr="00075BE5">
        <w:rPr>
          <w:rFonts w:ascii="Arial" w:hAnsi="Arial" w:cs="Arial"/>
          <w:sz w:val="20"/>
          <w:szCs w:val="18"/>
        </w:rPr>
        <w:t>Dotyczy całego okresu wdrażania projektu. Zadaniem prowadzonego monitorowania będzie wykrycie wszelkich odchyleń, jakie mają miejsce w trakcie realizacji projektu.</w:t>
      </w:r>
    </w:p>
    <w:p w14:paraId="68DC9F2A" w14:textId="77777777" w:rsidR="00075BE5" w:rsidRPr="00075BE5" w:rsidRDefault="00075BE5" w:rsidP="00075BE5">
      <w:pPr>
        <w:spacing w:after="0" w:line="360" w:lineRule="auto"/>
        <w:jc w:val="both"/>
        <w:rPr>
          <w:rFonts w:ascii="Arial" w:hAnsi="Arial" w:cs="Arial"/>
          <w:i/>
          <w:iCs/>
          <w:sz w:val="20"/>
          <w:szCs w:val="18"/>
          <w:u w:val="single"/>
        </w:rPr>
      </w:pPr>
      <w:r w:rsidRPr="00075BE5">
        <w:rPr>
          <w:rFonts w:ascii="Arial" w:hAnsi="Arial" w:cs="Arial"/>
          <w:i/>
          <w:iCs/>
          <w:sz w:val="20"/>
          <w:szCs w:val="18"/>
          <w:u w:val="single"/>
        </w:rPr>
        <w:lastRenderedPageBreak/>
        <w:t>Kontrolę końcową - ewaluację efektów</w:t>
      </w:r>
    </w:p>
    <w:p w14:paraId="72D2F641" w14:textId="422759E0" w:rsidR="00075BE5" w:rsidRPr="00075BE5" w:rsidRDefault="00075BE5" w:rsidP="00075BE5">
      <w:pPr>
        <w:spacing w:after="0" w:line="360" w:lineRule="auto"/>
        <w:jc w:val="both"/>
        <w:rPr>
          <w:rFonts w:ascii="Arial" w:hAnsi="Arial" w:cs="Arial"/>
          <w:sz w:val="20"/>
          <w:szCs w:val="18"/>
        </w:rPr>
      </w:pPr>
      <w:r w:rsidRPr="00075BE5">
        <w:rPr>
          <w:rFonts w:ascii="Arial" w:hAnsi="Arial" w:cs="Arial"/>
          <w:sz w:val="20"/>
          <w:szCs w:val="18"/>
        </w:rPr>
        <w:t xml:space="preserve">Ewaluacja zaczyna się w już procesie planowania/programowania. Można powiedzieć, że planowanie ukierunkowuje ewaluację i ewaluacja ukierunkowuje planowanie przyszłych działań. Jest to bardzo ważna funkcja ewaluacji, gdyż pozwala na zbadanie wewnętrznej logiki programu/projektu. Logika programu/projektu opisuje relacje pomiędzy wszystkimi jego elementami: potrzebami, strategią, celami, nakładami, działaniami, produktami, rezultatami i wpływem. Ewaluacja, badając wewnętrzną spójność programu/projektu, weryfikuje w jaki sposób nakłady programu przekształcane są w produkty, jak produkty prowadzą do uzyskania rezultatów i oddziaływania, a więc i zaspokojenia potrzeb grup docelowych. </w:t>
      </w:r>
    </w:p>
    <w:p w14:paraId="223E2050" w14:textId="7AAFB2CC" w:rsidR="00075BE5" w:rsidRPr="00075BE5" w:rsidRDefault="00075BE5" w:rsidP="00075BE5">
      <w:pPr>
        <w:spacing w:after="0" w:line="360" w:lineRule="auto"/>
        <w:jc w:val="both"/>
        <w:rPr>
          <w:rFonts w:ascii="Arial" w:hAnsi="Arial" w:cs="Arial"/>
          <w:sz w:val="20"/>
          <w:szCs w:val="18"/>
        </w:rPr>
      </w:pPr>
      <w:r w:rsidRPr="00075BE5">
        <w:rPr>
          <w:rFonts w:ascii="Arial" w:hAnsi="Arial" w:cs="Arial"/>
          <w:sz w:val="20"/>
          <w:szCs w:val="18"/>
        </w:rPr>
        <w:t xml:space="preserve">Ogólnym celem ewaluacji jest podwyższanie stopnia adekwatności, efektywności i znaczenia rezultatów wynikających z programów finansowanych przez Unię Europejską. Głównym zadaniem jest zatem dążenie do stałego ulepszania skuteczności i efektywności interwencji publicznej, rozumiane nie tylko jako pozytywne efekty społeczne lub gospodarcze związane bezpośrednio z programem, lecz także jako zwiększenie przejrzystości i promowania działań podejmowanych przez władze publiczne. </w:t>
      </w:r>
    </w:p>
    <w:p w14:paraId="446A6AEA" w14:textId="77777777" w:rsidR="00075BE5" w:rsidRPr="00075BE5" w:rsidRDefault="00075BE5" w:rsidP="00075BE5">
      <w:pPr>
        <w:spacing w:after="0" w:line="360" w:lineRule="auto"/>
        <w:jc w:val="both"/>
        <w:rPr>
          <w:rFonts w:ascii="Arial" w:hAnsi="Arial" w:cs="Arial"/>
          <w:sz w:val="20"/>
          <w:szCs w:val="18"/>
        </w:rPr>
      </w:pPr>
      <w:r w:rsidRPr="00075BE5">
        <w:rPr>
          <w:rFonts w:ascii="Arial" w:hAnsi="Arial" w:cs="Arial"/>
          <w:sz w:val="20"/>
          <w:szCs w:val="18"/>
        </w:rPr>
        <w:t xml:space="preserve">Główne zastosowania ewaluacji: </w:t>
      </w:r>
    </w:p>
    <w:p w14:paraId="41946248" w14:textId="77777777" w:rsidR="00075BE5" w:rsidRPr="00075BE5" w:rsidRDefault="00075BE5">
      <w:pPr>
        <w:numPr>
          <w:ilvl w:val="0"/>
          <w:numId w:val="49"/>
        </w:numPr>
        <w:spacing w:after="0" w:line="360" w:lineRule="auto"/>
        <w:jc w:val="both"/>
        <w:rPr>
          <w:rFonts w:ascii="Arial" w:hAnsi="Arial" w:cs="Arial"/>
          <w:sz w:val="20"/>
          <w:szCs w:val="18"/>
        </w:rPr>
      </w:pPr>
      <w:r w:rsidRPr="00075BE5">
        <w:rPr>
          <w:rFonts w:ascii="Arial" w:hAnsi="Arial" w:cs="Arial"/>
          <w:sz w:val="20"/>
          <w:szCs w:val="18"/>
        </w:rPr>
        <w:t>identyfikacja słabych i mocnych stron;</w:t>
      </w:r>
    </w:p>
    <w:p w14:paraId="748B44BC" w14:textId="77777777" w:rsidR="00075BE5" w:rsidRPr="00075BE5" w:rsidRDefault="00075BE5">
      <w:pPr>
        <w:numPr>
          <w:ilvl w:val="0"/>
          <w:numId w:val="49"/>
        </w:numPr>
        <w:spacing w:after="0" w:line="360" w:lineRule="auto"/>
        <w:jc w:val="both"/>
        <w:rPr>
          <w:rFonts w:ascii="Arial" w:hAnsi="Arial" w:cs="Arial"/>
          <w:sz w:val="20"/>
          <w:szCs w:val="18"/>
        </w:rPr>
      </w:pPr>
      <w:r w:rsidRPr="00075BE5">
        <w:rPr>
          <w:rFonts w:ascii="Arial" w:hAnsi="Arial" w:cs="Arial"/>
          <w:sz w:val="20"/>
          <w:szCs w:val="18"/>
        </w:rPr>
        <w:t>oszacowanie możliwości i ograniczeń;</w:t>
      </w:r>
    </w:p>
    <w:p w14:paraId="1DD8E5AC" w14:textId="77777777" w:rsidR="00075BE5" w:rsidRPr="00075BE5" w:rsidRDefault="00075BE5">
      <w:pPr>
        <w:numPr>
          <w:ilvl w:val="0"/>
          <w:numId w:val="49"/>
        </w:numPr>
        <w:spacing w:after="0" w:line="360" w:lineRule="auto"/>
        <w:jc w:val="both"/>
        <w:rPr>
          <w:rFonts w:ascii="Arial" w:hAnsi="Arial" w:cs="Arial"/>
          <w:sz w:val="20"/>
          <w:szCs w:val="18"/>
        </w:rPr>
      </w:pPr>
      <w:r w:rsidRPr="00075BE5">
        <w:rPr>
          <w:rFonts w:ascii="Arial" w:hAnsi="Arial" w:cs="Arial"/>
          <w:sz w:val="20"/>
          <w:szCs w:val="18"/>
        </w:rPr>
        <w:t>usprawnienie zarządzania;</w:t>
      </w:r>
    </w:p>
    <w:p w14:paraId="24EFB740" w14:textId="77777777" w:rsidR="00075BE5" w:rsidRPr="00075BE5" w:rsidRDefault="00075BE5">
      <w:pPr>
        <w:numPr>
          <w:ilvl w:val="0"/>
          <w:numId w:val="49"/>
        </w:numPr>
        <w:spacing w:after="0" w:line="360" w:lineRule="auto"/>
        <w:jc w:val="both"/>
        <w:rPr>
          <w:rFonts w:ascii="Arial" w:hAnsi="Arial" w:cs="Arial"/>
          <w:sz w:val="20"/>
          <w:szCs w:val="18"/>
        </w:rPr>
      </w:pPr>
      <w:r w:rsidRPr="00075BE5">
        <w:rPr>
          <w:rFonts w:ascii="Arial" w:hAnsi="Arial" w:cs="Arial"/>
          <w:sz w:val="20"/>
          <w:szCs w:val="18"/>
        </w:rPr>
        <w:t>wskazanie kierunków rozwoju i priorytetów działalności sektora publicznego;</w:t>
      </w:r>
    </w:p>
    <w:p w14:paraId="1B55DBD5" w14:textId="77777777" w:rsidR="00075BE5" w:rsidRPr="00075BE5" w:rsidRDefault="00075BE5">
      <w:pPr>
        <w:numPr>
          <w:ilvl w:val="0"/>
          <w:numId w:val="49"/>
        </w:numPr>
        <w:spacing w:after="0" w:line="360" w:lineRule="auto"/>
        <w:jc w:val="both"/>
        <w:rPr>
          <w:rFonts w:ascii="Arial" w:hAnsi="Arial" w:cs="Arial"/>
          <w:sz w:val="20"/>
          <w:szCs w:val="18"/>
        </w:rPr>
      </w:pPr>
      <w:r w:rsidRPr="00075BE5">
        <w:rPr>
          <w:rFonts w:ascii="Arial" w:hAnsi="Arial" w:cs="Arial"/>
          <w:sz w:val="20"/>
          <w:szCs w:val="18"/>
        </w:rPr>
        <w:t>poprawianie błędów dla celów odpowiedzialności;</w:t>
      </w:r>
    </w:p>
    <w:p w14:paraId="47DF3C17" w14:textId="77777777" w:rsidR="00075BE5" w:rsidRPr="00075BE5" w:rsidRDefault="00075BE5">
      <w:pPr>
        <w:numPr>
          <w:ilvl w:val="0"/>
          <w:numId w:val="49"/>
        </w:numPr>
        <w:spacing w:after="0" w:line="360" w:lineRule="auto"/>
        <w:jc w:val="both"/>
        <w:rPr>
          <w:rFonts w:ascii="Arial" w:hAnsi="Arial" w:cs="Arial"/>
          <w:sz w:val="20"/>
          <w:szCs w:val="18"/>
        </w:rPr>
      </w:pPr>
      <w:r w:rsidRPr="00075BE5">
        <w:rPr>
          <w:rFonts w:ascii="Arial" w:hAnsi="Arial" w:cs="Arial"/>
          <w:sz w:val="20"/>
          <w:szCs w:val="18"/>
        </w:rPr>
        <w:t>wsparcie alokacji zasobów finansowych;</w:t>
      </w:r>
    </w:p>
    <w:p w14:paraId="5A1123A8" w14:textId="77777777" w:rsidR="00075BE5" w:rsidRPr="00075BE5" w:rsidRDefault="00075BE5">
      <w:pPr>
        <w:numPr>
          <w:ilvl w:val="0"/>
          <w:numId w:val="49"/>
        </w:numPr>
        <w:spacing w:after="0" w:line="360" w:lineRule="auto"/>
        <w:jc w:val="both"/>
        <w:rPr>
          <w:rFonts w:ascii="Arial" w:hAnsi="Arial" w:cs="Arial"/>
          <w:sz w:val="20"/>
          <w:szCs w:val="18"/>
        </w:rPr>
      </w:pPr>
      <w:r w:rsidRPr="00075BE5">
        <w:rPr>
          <w:rFonts w:ascii="Arial" w:hAnsi="Arial" w:cs="Arial"/>
          <w:sz w:val="20"/>
          <w:szCs w:val="18"/>
        </w:rPr>
        <w:t>ulepszenie procesu decyzyjnego.</w:t>
      </w:r>
    </w:p>
    <w:p w14:paraId="5E91D40C" w14:textId="77777777" w:rsidR="00075BE5" w:rsidRPr="00075BE5" w:rsidRDefault="00075BE5" w:rsidP="00075BE5">
      <w:pPr>
        <w:spacing w:after="0" w:line="360" w:lineRule="auto"/>
        <w:jc w:val="both"/>
        <w:rPr>
          <w:rFonts w:ascii="Arial" w:hAnsi="Arial" w:cs="Arial"/>
          <w:sz w:val="20"/>
          <w:szCs w:val="18"/>
        </w:rPr>
      </w:pPr>
      <w:r w:rsidRPr="00075BE5">
        <w:rPr>
          <w:rFonts w:ascii="Arial" w:hAnsi="Arial" w:cs="Arial"/>
          <w:sz w:val="20"/>
          <w:szCs w:val="18"/>
        </w:rPr>
        <w:t>W szczególności zadaniem ewaluacji jest dostarczenie odpowiednim odbiorcom dokładnych ocen stanu wdrożenia programów w zakresie:</w:t>
      </w:r>
    </w:p>
    <w:p w14:paraId="1B80BF68" w14:textId="77777777" w:rsidR="00075BE5" w:rsidRPr="00075BE5" w:rsidRDefault="00075BE5">
      <w:pPr>
        <w:numPr>
          <w:ilvl w:val="0"/>
          <w:numId w:val="50"/>
        </w:numPr>
        <w:spacing w:after="0" w:line="360" w:lineRule="auto"/>
        <w:jc w:val="both"/>
        <w:rPr>
          <w:rFonts w:ascii="Arial" w:hAnsi="Arial" w:cs="Arial"/>
          <w:sz w:val="20"/>
          <w:szCs w:val="18"/>
        </w:rPr>
      </w:pPr>
      <w:r w:rsidRPr="00075BE5">
        <w:rPr>
          <w:rFonts w:ascii="Arial" w:hAnsi="Arial" w:cs="Arial"/>
          <w:sz w:val="20"/>
          <w:szCs w:val="18"/>
        </w:rPr>
        <w:t>działania programów;</w:t>
      </w:r>
    </w:p>
    <w:p w14:paraId="353BB39A" w14:textId="77777777" w:rsidR="00075BE5" w:rsidRPr="00075BE5" w:rsidRDefault="00075BE5">
      <w:pPr>
        <w:numPr>
          <w:ilvl w:val="0"/>
          <w:numId w:val="50"/>
        </w:numPr>
        <w:spacing w:after="0" w:line="360" w:lineRule="auto"/>
        <w:jc w:val="both"/>
        <w:rPr>
          <w:rFonts w:ascii="Arial" w:hAnsi="Arial" w:cs="Arial"/>
          <w:sz w:val="20"/>
          <w:szCs w:val="18"/>
        </w:rPr>
      </w:pPr>
      <w:r w:rsidRPr="00075BE5">
        <w:rPr>
          <w:rFonts w:ascii="Arial" w:hAnsi="Arial" w:cs="Arial"/>
          <w:sz w:val="20"/>
          <w:szCs w:val="18"/>
        </w:rPr>
        <w:t>wydajności i trwałości w stosunku do założonych celów;</w:t>
      </w:r>
    </w:p>
    <w:p w14:paraId="4E65E4F9" w14:textId="77777777" w:rsidR="00075BE5" w:rsidRPr="00075BE5" w:rsidRDefault="00075BE5">
      <w:pPr>
        <w:numPr>
          <w:ilvl w:val="0"/>
          <w:numId w:val="50"/>
        </w:numPr>
        <w:spacing w:after="0" w:line="360" w:lineRule="auto"/>
        <w:jc w:val="both"/>
        <w:rPr>
          <w:rFonts w:ascii="Arial" w:hAnsi="Arial" w:cs="Arial"/>
          <w:sz w:val="20"/>
          <w:szCs w:val="18"/>
        </w:rPr>
      </w:pPr>
      <w:r w:rsidRPr="00075BE5">
        <w:rPr>
          <w:rFonts w:ascii="Arial" w:hAnsi="Arial" w:cs="Arial"/>
          <w:sz w:val="20"/>
          <w:szCs w:val="18"/>
        </w:rPr>
        <w:t>wpływu na problemy, do których odnoszą się programy;</w:t>
      </w:r>
    </w:p>
    <w:p w14:paraId="360E0FFB" w14:textId="77777777" w:rsidR="00075BE5" w:rsidRPr="00075BE5" w:rsidRDefault="00075BE5">
      <w:pPr>
        <w:numPr>
          <w:ilvl w:val="0"/>
          <w:numId w:val="50"/>
        </w:numPr>
        <w:spacing w:after="0" w:line="360" w:lineRule="auto"/>
        <w:jc w:val="both"/>
        <w:rPr>
          <w:rFonts w:ascii="Arial" w:hAnsi="Arial" w:cs="Arial"/>
          <w:sz w:val="20"/>
          <w:szCs w:val="18"/>
        </w:rPr>
      </w:pPr>
      <w:r w:rsidRPr="00075BE5">
        <w:rPr>
          <w:rFonts w:ascii="Arial" w:hAnsi="Arial" w:cs="Arial"/>
          <w:sz w:val="20"/>
          <w:szCs w:val="18"/>
        </w:rPr>
        <w:t>wyciągniętych wniosków w celu poprawy wdrożenia programów i projektowania nowych programów;</w:t>
      </w:r>
    </w:p>
    <w:p w14:paraId="5487DCC2" w14:textId="77777777" w:rsidR="00075BE5" w:rsidRPr="00075BE5" w:rsidRDefault="00075BE5">
      <w:pPr>
        <w:numPr>
          <w:ilvl w:val="0"/>
          <w:numId w:val="50"/>
        </w:numPr>
        <w:spacing w:after="0" w:line="360" w:lineRule="auto"/>
        <w:jc w:val="both"/>
        <w:rPr>
          <w:rFonts w:ascii="Arial" w:hAnsi="Arial" w:cs="Arial"/>
          <w:sz w:val="20"/>
          <w:szCs w:val="18"/>
        </w:rPr>
      </w:pPr>
      <w:r w:rsidRPr="00075BE5">
        <w:rPr>
          <w:rFonts w:ascii="Arial" w:hAnsi="Arial" w:cs="Arial"/>
          <w:sz w:val="20"/>
          <w:szCs w:val="18"/>
        </w:rPr>
        <w:t xml:space="preserve">identyfikacji dobrych praktyk o potencjalnym szerszym zastosowaniu. </w:t>
      </w:r>
    </w:p>
    <w:p w14:paraId="7B2CF0BD" w14:textId="77777777" w:rsidR="00075BE5" w:rsidRPr="00075BE5" w:rsidRDefault="00075BE5" w:rsidP="00075BE5">
      <w:pPr>
        <w:spacing w:after="0" w:line="360" w:lineRule="auto"/>
        <w:jc w:val="both"/>
        <w:rPr>
          <w:rFonts w:ascii="Arial" w:hAnsi="Arial" w:cs="Arial"/>
          <w:sz w:val="20"/>
          <w:szCs w:val="18"/>
        </w:rPr>
      </w:pPr>
    </w:p>
    <w:p w14:paraId="061C82F1" w14:textId="77777777" w:rsidR="00075BE5" w:rsidRPr="00075BE5" w:rsidRDefault="00075BE5" w:rsidP="00075BE5">
      <w:pPr>
        <w:spacing w:after="0" w:line="360" w:lineRule="auto"/>
        <w:jc w:val="both"/>
        <w:rPr>
          <w:rFonts w:ascii="Arial" w:hAnsi="Arial" w:cs="Arial"/>
          <w:sz w:val="20"/>
          <w:szCs w:val="18"/>
        </w:rPr>
      </w:pPr>
      <w:r w:rsidRPr="00075BE5">
        <w:rPr>
          <w:rFonts w:ascii="Arial" w:hAnsi="Arial" w:cs="Arial"/>
          <w:sz w:val="20"/>
          <w:szCs w:val="18"/>
        </w:rPr>
        <w:tab/>
        <w:t xml:space="preserve">Jednym z celów ewaluacji jest również zapewnienie przejrzystości wykorzystania środków publicznych poprzez przekazywanie i upowszechnianie informacji o powodzeniu lub niepowodzeniu przedsięwzięć finansowanych z programów pomocowych. Ewaluacja ma również wymiar edukacyjny. Uczy bowiem rejestrować i stymulować zmianę, analizować i rozumieć złożoność zjawisk. </w:t>
      </w:r>
    </w:p>
    <w:p w14:paraId="58576A56" w14:textId="7FF3C005" w:rsidR="00D25F98" w:rsidRPr="007766E8" w:rsidRDefault="00075BE5" w:rsidP="007766E8">
      <w:pPr>
        <w:spacing w:after="0" w:line="360" w:lineRule="auto"/>
        <w:jc w:val="both"/>
        <w:rPr>
          <w:rFonts w:ascii="Arial" w:hAnsi="Arial" w:cs="Arial"/>
          <w:sz w:val="20"/>
          <w:szCs w:val="18"/>
        </w:rPr>
      </w:pPr>
      <w:r w:rsidRPr="001E53EB">
        <w:rPr>
          <w:rFonts w:ascii="Arial" w:hAnsi="Arial" w:cs="Arial"/>
          <w:sz w:val="20"/>
          <w:szCs w:val="18"/>
        </w:rPr>
        <w:t xml:space="preserve">Ocena końcowa powinna określić, na ile zakładane w </w:t>
      </w:r>
      <w:r w:rsidR="001E53EB">
        <w:rPr>
          <w:rFonts w:ascii="Arial" w:hAnsi="Arial" w:cs="Arial"/>
          <w:sz w:val="20"/>
          <w:szCs w:val="18"/>
        </w:rPr>
        <w:t>G</w:t>
      </w:r>
      <w:r w:rsidRPr="001E53EB">
        <w:rPr>
          <w:rFonts w:ascii="Arial" w:hAnsi="Arial" w:cs="Arial"/>
          <w:sz w:val="20"/>
          <w:szCs w:val="18"/>
        </w:rPr>
        <w:t xml:space="preserve">PR cele zostały osiągnięte oraz ustalić przyczyny wszelkich odchyleń w realizacji. Ewaluacja posłuży za podstawę sprawdzenia czy planowane efekty są zgodne z przyjętymi celami i ich miarami. W trakcie ewaluacji zostanie również dokonana analiza podejmowanych działań korygujących. Wnioski z ewaluacji zostaną wykorzystane w trakcie realizacji kolejnych, podobnych projektów w przyszłości. </w:t>
      </w:r>
    </w:p>
    <w:p w14:paraId="50335D2A" w14:textId="5CD43323" w:rsidR="00D25F98" w:rsidRPr="00E948FB" w:rsidRDefault="00E948FB" w:rsidP="004C008C">
      <w:pPr>
        <w:pStyle w:val="Akapitzlist"/>
        <w:numPr>
          <w:ilvl w:val="0"/>
          <w:numId w:val="1"/>
        </w:numPr>
        <w:outlineLvl w:val="0"/>
        <w:rPr>
          <w:rFonts w:ascii="Arial" w:hAnsi="Arial" w:cs="Arial"/>
          <w:sz w:val="36"/>
          <w:szCs w:val="36"/>
        </w:rPr>
      </w:pPr>
      <w:r w:rsidRPr="00E948FB">
        <w:rPr>
          <w:rFonts w:ascii="Arial" w:hAnsi="Arial" w:cs="Arial"/>
          <w:sz w:val="36"/>
          <w:szCs w:val="36"/>
        </w:rPr>
        <w:lastRenderedPageBreak/>
        <w:t xml:space="preserve"> </w:t>
      </w:r>
      <w:bookmarkStart w:id="165" w:name="_Toc148339961"/>
      <w:r w:rsidRPr="00E948FB">
        <w:rPr>
          <w:rFonts w:ascii="Arial" w:hAnsi="Arial" w:cs="Arial"/>
          <w:sz w:val="36"/>
          <w:szCs w:val="36"/>
        </w:rPr>
        <w:t>Zakres zmian w innych uchwałach</w:t>
      </w:r>
      <w:bookmarkEnd w:id="165"/>
      <w:r w:rsidRPr="00E948FB">
        <w:rPr>
          <w:rFonts w:ascii="Arial" w:hAnsi="Arial" w:cs="Arial"/>
          <w:sz w:val="36"/>
          <w:szCs w:val="36"/>
        </w:rPr>
        <w:t xml:space="preserve"> </w:t>
      </w:r>
    </w:p>
    <w:p w14:paraId="45A32008" w14:textId="24578FFD" w:rsidR="00D25F98" w:rsidRPr="00973D3D" w:rsidRDefault="00D25F98" w:rsidP="00973D3D">
      <w:pPr>
        <w:spacing w:after="0" w:line="360" w:lineRule="auto"/>
        <w:rPr>
          <w:rFonts w:ascii="Arial" w:hAnsi="Arial" w:cs="Arial"/>
          <w:sz w:val="20"/>
          <w:szCs w:val="20"/>
        </w:rPr>
      </w:pPr>
    </w:p>
    <w:p w14:paraId="4E3BA238" w14:textId="6914DFB7" w:rsidR="001E53EB" w:rsidRDefault="001E53EB" w:rsidP="00973D3D">
      <w:pPr>
        <w:spacing w:line="360" w:lineRule="auto"/>
        <w:ind w:firstLine="360"/>
        <w:jc w:val="both"/>
        <w:rPr>
          <w:rFonts w:ascii="Arial" w:hAnsi="Arial" w:cs="Arial"/>
        </w:rPr>
      </w:pPr>
      <w:r w:rsidRPr="004B4BFA">
        <w:rPr>
          <w:rFonts w:ascii="Arial" w:hAnsi="Arial" w:cs="Arial"/>
          <w:sz w:val="20"/>
          <w:szCs w:val="20"/>
        </w:rPr>
        <w:t xml:space="preserve">Na dzień przyjęcia Gminnego Programu Rewitalizacji </w:t>
      </w:r>
      <w:r w:rsidR="00325EBA">
        <w:rPr>
          <w:rFonts w:ascii="Arial" w:hAnsi="Arial" w:cs="Arial"/>
          <w:sz w:val="20"/>
          <w:szCs w:val="20"/>
        </w:rPr>
        <w:t>Gminy Żychlin</w:t>
      </w:r>
      <w:r w:rsidRPr="004B4BFA">
        <w:rPr>
          <w:rFonts w:ascii="Arial" w:hAnsi="Arial" w:cs="Arial"/>
          <w:sz w:val="20"/>
          <w:szCs w:val="20"/>
        </w:rPr>
        <w:t xml:space="preserve"> na lata 20</w:t>
      </w:r>
      <w:r>
        <w:rPr>
          <w:rFonts w:ascii="Arial" w:hAnsi="Arial" w:cs="Arial"/>
          <w:sz w:val="20"/>
          <w:szCs w:val="20"/>
        </w:rPr>
        <w:t>23</w:t>
      </w:r>
      <w:r w:rsidRPr="004B4BFA">
        <w:rPr>
          <w:rFonts w:ascii="Arial" w:hAnsi="Arial" w:cs="Arial"/>
          <w:sz w:val="20"/>
          <w:szCs w:val="20"/>
        </w:rPr>
        <w:t>-20</w:t>
      </w:r>
      <w:r>
        <w:rPr>
          <w:rFonts w:ascii="Arial" w:hAnsi="Arial" w:cs="Arial"/>
          <w:sz w:val="20"/>
          <w:szCs w:val="20"/>
        </w:rPr>
        <w:t>27</w:t>
      </w:r>
      <w:r w:rsidRPr="004B4BFA">
        <w:rPr>
          <w:rFonts w:ascii="Arial" w:hAnsi="Arial" w:cs="Arial"/>
          <w:sz w:val="20"/>
          <w:szCs w:val="20"/>
        </w:rPr>
        <w:t>, nie przewiduje się wprowadzenia zmian w</w:t>
      </w:r>
      <w:r>
        <w:rPr>
          <w:rFonts w:ascii="Arial" w:hAnsi="Arial" w:cs="Arial"/>
          <w:sz w:val="20"/>
          <w:szCs w:val="20"/>
        </w:rPr>
        <w:t xml:space="preserve"> innych uchwałach.</w:t>
      </w:r>
    </w:p>
    <w:p w14:paraId="244D2DA4" w14:textId="399A7845" w:rsidR="00E948FB" w:rsidRPr="00973D3D" w:rsidRDefault="00E948FB" w:rsidP="00973D3D">
      <w:pPr>
        <w:spacing w:after="0" w:line="360" w:lineRule="auto"/>
        <w:rPr>
          <w:rFonts w:ascii="Arial" w:hAnsi="Arial" w:cs="Arial"/>
          <w:sz w:val="20"/>
          <w:szCs w:val="20"/>
        </w:rPr>
      </w:pPr>
    </w:p>
    <w:p w14:paraId="7604C8C1" w14:textId="30967E37" w:rsidR="00973D3D" w:rsidRPr="00973D3D" w:rsidRDefault="00973D3D" w:rsidP="00973D3D">
      <w:pPr>
        <w:spacing w:after="0" w:line="360" w:lineRule="auto"/>
        <w:rPr>
          <w:rFonts w:ascii="Arial" w:hAnsi="Arial" w:cs="Arial"/>
          <w:sz w:val="20"/>
          <w:szCs w:val="20"/>
        </w:rPr>
      </w:pPr>
    </w:p>
    <w:p w14:paraId="1874BF40" w14:textId="0837CDFA" w:rsidR="00973D3D" w:rsidRPr="00973D3D" w:rsidRDefault="00973D3D" w:rsidP="00973D3D">
      <w:pPr>
        <w:spacing w:after="0" w:line="360" w:lineRule="auto"/>
        <w:rPr>
          <w:rFonts w:ascii="Arial" w:hAnsi="Arial" w:cs="Arial"/>
          <w:sz w:val="20"/>
          <w:szCs w:val="20"/>
        </w:rPr>
      </w:pPr>
    </w:p>
    <w:p w14:paraId="5FE5A697" w14:textId="77777777" w:rsidR="00973D3D" w:rsidRPr="00973D3D" w:rsidRDefault="00973D3D" w:rsidP="00973D3D">
      <w:pPr>
        <w:spacing w:after="0" w:line="360" w:lineRule="auto"/>
        <w:rPr>
          <w:rFonts w:ascii="Arial" w:hAnsi="Arial" w:cs="Arial"/>
          <w:sz w:val="20"/>
          <w:szCs w:val="20"/>
        </w:rPr>
      </w:pPr>
    </w:p>
    <w:p w14:paraId="0EBB61D6" w14:textId="11300E76" w:rsidR="00E948FB" w:rsidRPr="00E948FB" w:rsidRDefault="00E948FB" w:rsidP="004C008C">
      <w:pPr>
        <w:pStyle w:val="Akapitzlist"/>
        <w:numPr>
          <w:ilvl w:val="0"/>
          <w:numId w:val="1"/>
        </w:numPr>
        <w:outlineLvl w:val="0"/>
        <w:rPr>
          <w:rFonts w:ascii="Arial" w:hAnsi="Arial" w:cs="Arial"/>
          <w:sz w:val="36"/>
          <w:szCs w:val="36"/>
        </w:rPr>
      </w:pPr>
      <w:bookmarkStart w:id="166" w:name="_Toc148339962"/>
      <w:r w:rsidRPr="00E948FB">
        <w:rPr>
          <w:rFonts w:ascii="Arial" w:hAnsi="Arial" w:cs="Arial"/>
          <w:sz w:val="36"/>
          <w:szCs w:val="36"/>
        </w:rPr>
        <w:t>Specjalna strefa rewitalizacji</w:t>
      </w:r>
      <w:bookmarkEnd w:id="166"/>
    </w:p>
    <w:p w14:paraId="69A2E9DD" w14:textId="29F2A897" w:rsidR="00E948FB" w:rsidRPr="00973D3D" w:rsidRDefault="00E948FB" w:rsidP="00973D3D">
      <w:pPr>
        <w:spacing w:after="0" w:line="360" w:lineRule="auto"/>
        <w:rPr>
          <w:rFonts w:ascii="Arial" w:hAnsi="Arial" w:cs="Arial"/>
          <w:sz w:val="20"/>
          <w:szCs w:val="20"/>
        </w:rPr>
      </w:pPr>
    </w:p>
    <w:p w14:paraId="2CA73C40" w14:textId="09B2FE9B" w:rsidR="00E948FB" w:rsidRPr="001E53EB" w:rsidRDefault="001E53EB" w:rsidP="00973D3D">
      <w:pPr>
        <w:spacing w:line="360" w:lineRule="auto"/>
        <w:ind w:firstLine="360"/>
        <w:jc w:val="both"/>
        <w:rPr>
          <w:rFonts w:ascii="Arial" w:hAnsi="Arial" w:cs="Arial"/>
          <w:sz w:val="20"/>
          <w:szCs w:val="20"/>
        </w:rPr>
      </w:pPr>
      <w:r w:rsidRPr="001E53EB">
        <w:rPr>
          <w:rFonts w:ascii="Arial" w:hAnsi="Arial" w:cs="Arial"/>
          <w:sz w:val="20"/>
          <w:szCs w:val="20"/>
        </w:rPr>
        <w:t xml:space="preserve">Kierując się ustawą z dnia 9 października 2015 roku o rewitalizacji nie ustanawia się specjalnej strefy rewitalizacji w </w:t>
      </w:r>
      <w:r w:rsidR="00325EBA">
        <w:rPr>
          <w:rFonts w:ascii="Arial" w:hAnsi="Arial" w:cs="Arial"/>
          <w:sz w:val="20"/>
          <w:szCs w:val="20"/>
        </w:rPr>
        <w:t>Gminie Żychlin</w:t>
      </w:r>
      <w:r w:rsidRPr="001E53EB">
        <w:rPr>
          <w:rFonts w:ascii="Arial" w:hAnsi="Arial" w:cs="Arial"/>
          <w:sz w:val="20"/>
          <w:szCs w:val="20"/>
        </w:rPr>
        <w:t>.</w:t>
      </w:r>
    </w:p>
    <w:p w14:paraId="0F38E852" w14:textId="55FE9501" w:rsidR="00E948FB" w:rsidRPr="00973D3D" w:rsidRDefault="00E948FB" w:rsidP="00973D3D">
      <w:pPr>
        <w:spacing w:after="0" w:line="360" w:lineRule="auto"/>
        <w:rPr>
          <w:rFonts w:ascii="Arial" w:hAnsi="Arial" w:cs="Arial"/>
          <w:sz w:val="20"/>
          <w:szCs w:val="20"/>
        </w:rPr>
      </w:pPr>
    </w:p>
    <w:p w14:paraId="22A737FC" w14:textId="4DDCBF42" w:rsidR="00973D3D" w:rsidRPr="00973D3D" w:rsidRDefault="00973D3D" w:rsidP="00973D3D">
      <w:pPr>
        <w:spacing w:after="0" w:line="360" w:lineRule="auto"/>
        <w:rPr>
          <w:rFonts w:ascii="Arial" w:hAnsi="Arial" w:cs="Arial"/>
          <w:sz w:val="20"/>
          <w:szCs w:val="20"/>
        </w:rPr>
      </w:pPr>
    </w:p>
    <w:p w14:paraId="28A21654" w14:textId="77777777" w:rsidR="00973D3D" w:rsidRPr="00973D3D" w:rsidRDefault="00973D3D" w:rsidP="00973D3D">
      <w:pPr>
        <w:spacing w:after="0" w:line="360" w:lineRule="auto"/>
        <w:rPr>
          <w:rFonts w:ascii="Arial" w:hAnsi="Arial" w:cs="Arial"/>
          <w:sz w:val="20"/>
          <w:szCs w:val="20"/>
        </w:rPr>
      </w:pPr>
    </w:p>
    <w:p w14:paraId="52855A79" w14:textId="77777777" w:rsidR="004B4BFA" w:rsidRPr="00973D3D" w:rsidRDefault="004B4BFA" w:rsidP="00973D3D">
      <w:pPr>
        <w:spacing w:after="0" w:line="360" w:lineRule="auto"/>
        <w:rPr>
          <w:rFonts w:ascii="Arial" w:hAnsi="Arial" w:cs="Arial"/>
          <w:sz w:val="20"/>
          <w:szCs w:val="20"/>
        </w:rPr>
      </w:pPr>
    </w:p>
    <w:p w14:paraId="0C6CD2A8" w14:textId="0500D2CE" w:rsidR="004B4BFA" w:rsidRDefault="004B4BFA" w:rsidP="00FE5D42">
      <w:pPr>
        <w:pStyle w:val="Akapitzlist"/>
        <w:numPr>
          <w:ilvl w:val="0"/>
          <w:numId w:val="1"/>
        </w:numPr>
        <w:outlineLvl w:val="0"/>
        <w:rPr>
          <w:rFonts w:ascii="Arial" w:hAnsi="Arial" w:cs="Arial"/>
          <w:sz w:val="36"/>
          <w:szCs w:val="36"/>
        </w:rPr>
      </w:pPr>
      <w:bookmarkStart w:id="167" w:name="_Toc148339963"/>
      <w:r w:rsidRPr="004B4BFA">
        <w:rPr>
          <w:rFonts w:ascii="Arial" w:hAnsi="Arial" w:cs="Arial"/>
          <w:sz w:val="36"/>
          <w:szCs w:val="36"/>
        </w:rPr>
        <w:t>Sposób realizacji programu w zakresie planowania i zagospodarowania przestrzennego</w:t>
      </w:r>
      <w:bookmarkEnd w:id="167"/>
    </w:p>
    <w:p w14:paraId="403FA4AA" w14:textId="77777777" w:rsidR="00546FBD" w:rsidRPr="00546FBD" w:rsidRDefault="00546FBD" w:rsidP="00546FBD">
      <w:pPr>
        <w:spacing w:after="0" w:line="360" w:lineRule="auto"/>
        <w:rPr>
          <w:rFonts w:ascii="Arial" w:hAnsi="Arial" w:cs="Arial"/>
          <w:sz w:val="20"/>
          <w:szCs w:val="20"/>
        </w:rPr>
      </w:pPr>
    </w:p>
    <w:p w14:paraId="649CDBD5" w14:textId="77777777" w:rsidR="00546FBD" w:rsidRPr="004C008C" w:rsidRDefault="00546FBD" w:rsidP="00546FBD">
      <w:pPr>
        <w:pStyle w:val="Akapitzlist"/>
        <w:numPr>
          <w:ilvl w:val="1"/>
          <w:numId w:val="1"/>
        </w:numPr>
        <w:outlineLvl w:val="1"/>
        <w:rPr>
          <w:rFonts w:ascii="Arial" w:hAnsi="Arial" w:cs="Arial"/>
          <w:sz w:val="28"/>
          <w:szCs w:val="28"/>
        </w:rPr>
      </w:pPr>
      <w:bookmarkStart w:id="168" w:name="_Toc148339964"/>
      <w:r w:rsidRPr="004C008C">
        <w:rPr>
          <w:rFonts w:ascii="Arial" w:hAnsi="Arial" w:cs="Arial"/>
          <w:sz w:val="28"/>
          <w:szCs w:val="28"/>
        </w:rPr>
        <w:t>Zakres niezbędnych zmian w Studium Uwarunkowań i</w:t>
      </w:r>
      <w:r>
        <w:rPr>
          <w:rFonts w:ascii="Arial" w:hAnsi="Arial" w:cs="Arial"/>
          <w:sz w:val="28"/>
          <w:szCs w:val="28"/>
        </w:rPr>
        <w:t> </w:t>
      </w:r>
      <w:r w:rsidRPr="004C008C">
        <w:rPr>
          <w:rFonts w:ascii="Arial" w:hAnsi="Arial" w:cs="Arial"/>
          <w:sz w:val="28"/>
          <w:szCs w:val="28"/>
        </w:rPr>
        <w:t>Kierunków Zagospodarowania Przestrzennego gminy</w:t>
      </w:r>
      <w:bookmarkEnd w:id="168"/>
    </w:p>
    <w:p w14:paraId="70AA5E8E" w14:textId="77777777" w:rsidR="00546FBD" w:rsidRPr="00973D3D" w:rsidRDefault="00546FBD" w:rsidP="00546FBD">
      <w:pPr>
        <w:spacing w:after="0" w:line="360" w:lineRule="auto"/>
        <w:ind w:left="720"/>
        <w:jc w:val="both"/>
        <w:rPr>
          <w:rFonts w:ascii="Arial" w:hAnsi="Arial" w:cs="Arial"/>
          <w:sz w:val="20"/>
          <w:szCs w:val="20"/>
        </w:rPr>
      </w:pPr>
    </w:p>
    <w:p w14:paraId="52FA682B" w14:textId="77777777" w:rsidR="00546FBD" w:rsidRPr="004B4BFA" w:rsidRDefault="00546FBD" w:rsidP="00546FBD">
      <w:pPr>
        <w:spacing w:line="360" w:lineRule="auto"/>
        <w:ind w:firstLine="708"/>
        <w:jc w:val="both"/>
        <w:rPr>
          <w:rFonts w:ascii="Arial" w:hAnsi="Arial" w:cs="Arial"/>
          <w:sz w:val="28"/>
          <w:szCs w:val="28"/>
        </w:rPr>
      </w:pPr>
      <w:r w:rsidRPr="004B4BFA">
        <w:rPr>
          <w:rFonts w:ascii="Arial" w:hAnsi="Arial" w:cs="Arial"/>
          <w:sz w:val="20"/>
          <w:szCs w:val="20"/>
        </w:rPr>
        <w:t xml:space="preserve">Gminny Program Rewitalizacji </w:t>
      </w:r>
      <w:r>
        <w:rPr>
          <w:rFonts w:ascii="Arial" w:hAnsi="Arial" w:cs="Arial"/>
          <w:sz w:val="20"/>
          <w:szCs w:val="20"/>
        </w:rPr>
        <w:t>Gminy Żychlin</w:t>
      </w:r>
      <w:r w:rsidRPr="004B4BFA">
        <w:rPr>
          <w:rFonts w:ascii="Arial" w:hAnsi="Arial" w:cs="Arial"/>
          <w:sz w:val="20"/>
          <w:szCs w:val="20"/>
        </w:rPr>
        <w:t xml:space="preserve"> na lata 2023-2027, nie przewiduje wprowadzenia zmian w obecnym dokumencie Studium Uwarunkowań i Kierunków Zagospodarowania Przestrzennego </w:t>
      </w:r>
      <w:r>
        <w:rPr>
          <w:rFonts w:ascii="Arial" w:hAnsi="Arial" w:cs="Arial"/>
          <w:sz w:val="20"/>
          <w:szCs w:val="20"/>
        </w:rPr>
        <w:t xml:space="preserve">Gminy Żychlin. </w:t>
      </w:r>
    </w:p>
    <w:p w14:paraId="6B7B19C0" w14:textId="77777777" w:rsidR="00546FBD" w:rsidRDefault="00546FBD" w:rsidP="00546FBD">
      <w:pPr>
        <w:pStyle w:val="Akapitzlist"/>
        <w:spacing w:after="0" w:line="360" w:lineRule="auto"/>
        <w:rPr>
          <w:rFonts w:ascii="Arial" w:hAnsi="Arial" w:cs="Arial"/>
          <w:sz w:val="20"/>
          <w:szCs w:val="20"/>
        </w:rPr>
      </w:pPr>
    </w:p>
    <w:p w14:paraId="1C3E0560" w14:textId="77777777" w:rsidR="00546FBD" w:rsidRPr="00973D3D" w:rsidRDefault="00546FBD" w:rsidP="00546FBD">
      <w:pPr>
        <w:pStyle w:val="Akapitzlist"/>
        <w:spacing w:after="0" w:line="360" w:lineRule="auto"/>
        <w:rPr>
          <w:rFonts w:ascii="Arial" w:hAnsi="Arial" w:cs="Arial"/>
          <w:sz w:val="20"/>
          <w:szCs w:val="20"/>
        </w:rPr>
      </w:pPr>
    </w:p>
    <w:p w14:paraId="6C97DCAC" w14:textId="77777777" w:rsidR="00546FBD" w:rsidRPr="004C008C" w:rsidRDefault="00546FBD" w:rsidP="00546FBD">
      <w:pPr>
        <w:pStyle w:val="Akapitzlist"/>
        <w:numPr>
          <w:ilvl w:val="1"/>
          <w:numId w:val="1"/>
        </w:numPr>
        <w:outlineLvl w:val="1"/>
        <w:rPr>
          <w:rFonts w:ascii="Arial" w:hAnsi="Arial" w:cs="Arial"/>
          <w:sz w:val="28"/>
          <w:szCs w:val="28"/>
        </w:rPr>
      </w:pPr>
      <w:bookmarkStart w:id="169" w:name="_Toc148339965"/>
      <w:r w:rsidRPr="004C008C">
        <w:rPr>
          <w:rFonts w:ascii="Arial" w:hAnsi="Arial" w:cs="Arial"/>
          <w:sz w:val="28"/>
          <w:szCs w:val="28"/>
        </w:rPr>
        <w:t>Zmiany w Miejscowych Planach Zagospodarowania Przestrzennego gminy</w:t>
      </w:r>
      <w:bookmarkEnd w:id="169"/>
    </w:p>
    <w:p w14:paraId="18F9B17E" w14:textId="77777777" w:rsidR="00546FBD" w:rsidRPr="00973D3D" w:rsidRDefault="00546FBD" w:rsidP="00546FBD">
      <w:pPr>
        <w:spacing w:after="0" w:line="360" w:lineRule="auto"/>
        <w:jc w:val="both"/>
        <w:rPr>
          <w:rFonts w:ascii="Arial" w:hAnsi="Arial" w:cs="Arial"/>
          <w:sz w:val="20"/>
          <w:szCs w:val="20"/>
        </w:rPr>
      </w:pPr>
    </w:p>
    <w:p w14:paraId="3E1ADDC1" w14:textId="77777777" w:rsidR="00546FBD" w:rsidRDefault="00546FBD" w:rsidP="00546FBD">
      <w:pPr>
        <w:spacing w:line="360" w:lineRule="auto"/>
        <w:ind w:firstLine="708"/>
        <w:jc w:val="both"/>
        <w:rPr>
          <w:rFonts w:ascii="Arial" w:hAnsi="Arial" w:cs="Arial"/>
          <w:sz w:val="20"/>
          <w:szCs w:val="20"/>
        </w:rPr>
      </w:pPr>
      <w:r w:rsidRPr="004B4BFA">
        <w:rPr>
          <w:rFonts w:ascii="Arial" w:hAnsi="Arial" w:cs="Arial"/>
          <w:sz w:val="20"/>
          <w:szCs w:val="20"/>
        </w:rPr>
        <w:t xml:space="preserve">Na dzień przyjęcia Gminnego Programu Rewitalizacji </w:t>
      </w:r>
      <w:r>
        <w:rPr>
          <w:rFonts w:ascii="Arial" w:hAnsi="Arial" w:cs="Arial"/>
          <w:sz w:val="20"/>
          <w:szCs w:val="20"/>
        </w:rPr>
        <w:t>Gminy Żychlin</w:t>
      </w:r>
      <w:r w:rsidRPr="004B4BFA">
        <w:rPr>
          <w:rFonts w:ascii="Arial" w:hAnsi="Arial" w:cs="Arial"/>
          <w:sz w:val="20"/>
          <w:szCs w:val="20"/>
        </w:rPr>
        <w:t xml:space="preserve"> na lata 20</w:t>
      </w:r>
      <w:r>
        <w:rPr>
          <w:rFonts w:ascii="Arial" w:hAnsi="Arial" w:cs="Arial"/>
          <w:sz w:val="20"/>
          <w:szCs w:val="20"/>
        </w:rPr>
        <w:t>23</w:t>
      </w:r>
      <w:r w:rsidRPr="004B4BFA">
        <w:rPr>
          <w:rFonts w:ascii="Arial" w:hAnsi="Arial" w:cs="Arial"/>
          <w:sz w:val="20"/>
          <w:szCs w:val="20"/>
        </w:rPr>
        <w:t>-20</w:t>
      </w:r>
      <w:r>
        <w:rPr>
          <w:rFonts w:ascii="Arial" w:hAnsi="Arial" w:cs="Arial"/>
          <w:sz w:val="20"/>
          <w:szCs w:val="20"/>
        </w:rPr>
        <w:t>27</w:t>
      </w:r>
      <w:r w:rsidRPr="004B4BFA">
        <w:rPr>
          <w:rFonts w:ascii="Arial" w:hAnsi="Arial" w:cs="Arial"/>
          <w:sz w:val="20"/>
          <w:szCs w:val="20"/>
        </w:rPr>
        <w:t>, nie przewiduje się wprowadzenia zmian w miejscowych planach zagospodarowania przestrzennego, jednakże Gmina zastrzega sobie możliwość wprowadzenia zmian, w razie zmian / aktualizacji w</w:t>
      </w:r>
      <w:r>
        <w:rPr>
          <w:rFonts w:ascii="Arial" w:hAnsi="Arial" w:cs="Arial"/>
          <w:sz w:val="20"/>
          <w:szCs w:val="20"/>
        </w:rPr>
        <w:t> </w:t>
      </w:r>
      <w:r w:rsidRPr="004B4BFA">
        <w:rPr>
          <w:rFonts w:ascii="Arial" w:hAnsi="Arial" w:cs="Arial"/>
          <w:sz w:val="20"/>
          <w:szCs w:val="20"/>
        </w:rPr>
        <w:t xml:space="preserve">dokumencie GPR. </w:t>
      </w:r>
    </w:p>
    <w:p w14:paraId="5FFCAE45" w14:textId="77777777" w:rsidR="00546FBD" w:rsidRPr="00546FBD" w:rsidRDefault="00546FBD" w:rsidP="00546FBD">
      <w:pPr>
        <w:spacing w:after="0" w:line="360" w:lineRule="auto"/>
        <w:jc w:val="both"/>
        <w:rPr>
          <w:rFonts w:ascii="Arial" w:hAnsi="Arial" w:cs="Arial"/>
          <w:sz w:val="20"/>
          <w:szCs w:val="20"/>
        </w:rPr>
      </w:pPr>
    </w:p>
    <w:p w14:paraId="1DF9BDD7" w14:textId="08F0F889" w:rsidR="00546FBD" w:rsidRDefault="00546FBD" w:rsidP="00FE5D42">
      <w:pPr>
        <w:pStyle w:val="Akapitzlist"/>
        <w:numPr>
          <w:ilvl w:val="0"/>
          <w:numId w:val="1"/>
        </w:numPr>
        <w:outlineLvl w:val="0"/>
        <w:rPr>
          <w:rFonts w:ascii="Arial" w:hAnsi="Arial" w:cs="Arial"/>
          <w:sz w:val="36"/>
          <w:szCs w:val="36"/>
        </w:rPr>
      </w:pPr>
      <w:bookmarkStart w:id="170" w:name="_Toc148339966"/>
      <w:r>
        <w:rPr>
          <w:rFonts w:ascii="Arial" w:hAnsi="Arial" w:cs="Arial"/>
          <w:sz w:val="36"/>
          <w:szCs w:val="36"/>
        </w:rPr>
        <w:lastRenderedPageBreak/>
        <w:t>Partycypacja społeczna</w:t>
      </w:r>
      <w:bookmarkEnd w:id="170"/>
    </w:p>
    <w:p w14:paraId="1D25953A" w14:textId="77777777" w:rsidR="00546FBD" w:rsidRPr="00546FBD" w:rsidRDefault="00546FBD" w:rsidP="00546FBD">
      <w:pPr>
        <w:spacing w:after="0" w:line="360" w:lineRule="auto"/>
        <w:jc w:val="both"/>
        <w:rPr>
          <w:rFonts w:ascii="Arial" w:hAnsi="Arial" w:cs="Arial"/>
          <w:sz w:val="20"/>
          <w:szCs w:val="20"/>
        </w:rPr>
      </w:pPr>
    </w:p>
    <w:p w14:paraId="7DAEDA25" w14:textId="6CE86998" w:rsidR="00546FBD" w:rsidRPr="00546FBD" w:rsidRDefault="00546FBD" w:rsidP="00546FBD">
      <w:pPr>
        <w:spacing w:after="0" w:line="360" w:lineRule="auto"/>
        <w:ind w:firstLine="360"/>
        <w:jc w:val="both"/>
        <w:rPr>
          <w:rFonts w:ascii="Arial" w:hAnsi="Arial" w:cs="Arial"/>
          <w:kern w:val="2"/>
          <w:sz w:val="20"/>
          <w:szCs w:val="20"/>
          <w14:ligatures w14:val="standardContextual"/>
        </w:rPr>
      </w:pPr>
      <w:r w:rsidRPr="00546FBD">
        <w:rPr>
          <w:rFonts w:ascii="Arial" w:hAnsi="Arial" w:cs="Arial"/>
          <w:kern w:val="2"/>
          <w:sz w:val="20"/>
          <w:szCs w:val="20"/>
          <w14:ligatures w14:val="standardContextual"/>
        </w:rPr>
        <w:t>Proces rewitalizacji obszarów zdegradowanych to wieloletnie działanie, mające na celu przywrócenie tych obszarów do życia oraz poprawę jakości życia mieszkańców. Udział różnych grup interesariuszy w tym procesie jest kluczowy dla jego sukcesu. Oto sposoby włączania interesariuszy w różnych etapach procesu rewitalizacji:</w:t>
      </w:r>
    </w:p>
    <w:p w14:paraId="37F3BBD9" w14:textId="77777777" w:rsidR="00546FBD" w:rsidRPr="00546FBD" w:rsidRDefault="00546FBD" w:rsidP="00546FBD">
      <w:pPr>
        <w:spacing w:after="0" w:line="360" w:lineRule="auto"/>
        <w:jc w:val="both"/>
        <w:rPr>
          <w:rFonts w:ascii="Arial" w:hAnsi="Arial" w:cs="Arial"/>
          <w:kern w:val="2"/>
          <w:sz w:val="20"/>
          <w:szCs w:val="20"/>
          <w14:ligatures w14:val="standardContextual"/>
        </w:rPr>
      </w:pPr>
    </w:p>
    <w:p w14:paraId="1C7A37CB" w14:textId="77777777" w:rsidR="00546FBD" w:rsidRPr="00546FBD" w:rsidRDefault="00546FBD" w:rsidP="00546FBD">
      <w:pPr>
        <w:spacing w:after="0" w:line="360" w:lineRule="auto"/>
        <w:jc w:val="both"/>
        <w:rPr>
          <w:rFonts w:ascii="Arial" w:hAnsi="Arial" w:cs="Arial"/>
          <w:b/>
          <w:bCs/>
          <w:kern w:val="2"/>
          <w:sz w:val="20"/>
          <w:szCs w:val="20"/>
          <w14:ligatures w14:val="standardContextual"/>
        </w:rPr>
      </w:pPr>
      <w:r w:rsidRPr="00546FBD">
        <w:rPr>
          <w:rFonts w:ascii="Arial" w:hAnsi="Arial" w:cs="Arial"/>
          <w:b/>
          <w:bCs/>
          <w:kern w:val="2"/>
          <w:sz w:val="20"/>
          <w:szCs w:val="20"/>
          <w14:ligatures w14:val="standardContextual"/>
        </w:rPr>
        <w:t>1. Diagnozowanie:</w:t>
      </w:r>
    </w:p>
    <w:p w14:paraId="17BB36EC" w14:textId="77777777" w:rsidR="00546FBD" w:rsidRPr="00546FBD" w:rsidRDefault="00546FBD" w:rsidP="00546FBD">
      <w:pPr>
        <w:spacing w:after="0" w:line="360" w:lineRule="auto"/>
        <w:ind w:firstLine="708"/>
        <w:jc w:val="both"/>
        <w:rPr>
          <w:rFonts w:ascii="Arial" w:hAnsi="Arial" w:cs="Arial"/>
          <w:kern w:val="2"/>
          <w:sz w:val="20"/>
          <w:szCs w:val="20"/>
          <w14:ligatures w14:val="standardContextual"/>
        </w:rPr>
      </w:pPr>
      <w:r w:rsidRPr="00546FBD">
        <w:rPr>
          <w:rFonts w:ascii="Arial" w:hAnsi="Arial" w:cs="Arial"/>
          <w:kern w:val="2"/>
          <w:sz w:val="20"/>
          <w:szCs w:val="20"/>
          <w14:ligatures w14:val="standardContextual"/>
        </w:rPr>
        <w:t>Diagnozowanie stanowi pierwszy i fundamentalny krok w procesie rewitalizacji, umożliwiający dokładne zrozumienie specyfiki obszaru oraz potrzeb jego mieszkańców i innych interesariuszy. To w tym etapie zbierane są informacje, które kształtują dalsze decyzje. Mieszkańcy oraz społeczność lokalna stanowią serce każdego obszaru rewitalizacji. Ich doświadczenie, wiedza na temat lokalnych problemów i aspiracje są nieocenione. Właśnie dlatego zorganizowano specjalne spotkania konsultacyjne, które dały mieszkańcom możliwość wyrażenia swoich opinii oraz dzielenia się obserwacjami. Ankiety, zarówno te tradycyjne jak i online, miały dostarczyć konkretne dane na temat preferencji mieszkańców Gminy Żychlin, podczas gdy wywiady bezpośrednie pozwoliły na głębsze zrozumienie indywidualnych perspektyw. Interesariusze obszaru, choć nie zawsze są stałymi mieszkańcami Żychlina, również mają znaczący wpływ na życie na danym obszarze. Mogą to być uczniowie lokalnych szkół, klienci sklepów czy goście kawiarni. Organizując dla nich spotkania i przeprowadzając ankietowanie, uzyskano wgląd w to, jakie zmiany byłyby dla nich najbardziej korzystne i jakie udogodnienia chcieliby zobaczyć w przyszłości. Przedsiębiorcy działający w obszarze rewitalizacji przyczyniają się do jego gospodarczego ożywienia. Ich perspektywa jest kluczowa, jeśli chodzi o zrozumienie lokalnych potrzeb gospodarczych. Sesje konsultacyjne z przedsiębiorcami oraz ankiety pomogły zrozumieć, jakiego wsparcia mogą potrzebować w procesie rewitalizacji oraz jakie widzą dla siebie możliwości w odnowionym obszarze. Wreszcie, organizacje pozarządowe często odgrywają ważną rolę w społeczności, posiadając cenną wiedzę i doświadczenie w pracy z różnymi grupami mieszkańców. Przez warsztaty i konsultacje z nimi uzyskano dodatkowe informacje i opinie, które wzbogacą diagnozę. Współpraca z NGO w zakresie zbierania danych pozwoli również w przyszłości na pełniejsze zrozumienie skomplikowanych kwestii społecznych, które mogą wystąpić w obszarze rewitalizacji.</w:t>
      </w:r>
    </w:p>
    <w:p w14:paraId="0436BCDA" w14:textId="77777777" w:rsidR="00546FBD" w:rsidRPr="00546FBD" w:rsidRDefault="00546FBD" w:rsidP="00546FBD">
      <w:pPr>
        <w:spacing w:after="0" w:line="360" w:lineRule="auto"/>
        <w:jc w:val="both"/>
        <w:rPr>
          <w:rFonts w:ascii="Arial" w:hAnsi="Arial" w:cs="Arial"/>
          <w:kern w:val="2"/>
          <w:sz w:val="20"/>
          <w:szCs w:val="20"/>
          <w14:ligatures w14:val="standardContextual"/>
        </w:rPr>
      </w:pPr>
      <w:r w:rsidRPr="00546FBD">
        <w:rPr>
          <w:rFonts w:ascii="Arial" w:hAnsi="Arial" w:cs="Arial"/>
          <w:kern w:val="2"/>
          <w:sz w:val="20"/>
          <w:szCs w:val="20"/>
          <w14:ligatures w14:val="standardContextual"/>
        </w:rPr>
        <w:t xml:space="preserve">Konsultacje społeczne przeprowadzono na podstawie art. 11 ust. 3 w związku z art. 6 ustawy z dnia 9 października 2015 r. o rewitalizacji (tj. Dz.U. z 2021 r. poz. 485) oraz ogłoszenia Burmistrza Gminy Żychlin o przeprowadzeniu konsultacji społecznych projektu uchwały w sprawie wyznaczenia obszaru zdegradowanego i obszaru rewitalizacji na terenie Gminy Żychlin. Konsultacje miały charakter otwarty dla wszystkich podmiotów i zainteresowanych. Konsultacje odbywały się od 3 stycznia do 3 lutego 2023 roku. </w:t>
      </w:r>
    </w:p>
    <w:p w14:paraId="42F7A4C0" w14:textId="77777777" w:rsidR="00546FBD" w:rsidRPr="00546FBD" w:rsidRDefault="00546FBD" w:rsidP="00546FBD">
      <w:pPr>
        <w:spacing w:after="0" w:line="360" w:lineRule="auto"/>
        <w:jc w:val="both"/>
        <w:rPr>
          <w:rFonts w:ascii="Arial" w:eastAsia="Times New Roman" w:hAnsi="Arial" w:cs="Arial"/>
          <w:spacing w:val="1"/>
          <w:kern w:val="2"/>
          <w:sz w:val="20"/>
          <w:szCs w:val="20"/>
          <w:lang w:eastAsia="pl-PL"/>
          <w14:ligatures w14:val="standardContextual"/>
        </w:rPr>
      </w:pPr>
      <w:r w:rsidRPr="00546FBD">
        <w:rPr>
          <w:rFonts w:ascii="Arial" w:hAnsi="Arial" w:cs="Arial"/>
          <w:kern w:val="2"/>
          <w:sz w:val="20"/>
          <w:szCs w:val="20"/>
          <w14:ligatures w14:val="standardContextual"/>
        </w:rPr>
        <w:t xml:space="preserve">Uwagi, propozycje i opinie w wersji papierowej i elektronicznej z wykorzystaniem formularza konsultacyjnego udostępnionego na stronie internetowej </w:t>
      </w:r>
      <w:r w:rsidRPr="00546FBD">
        <w:rPr>
          <w:rFonts w:ascii="Arial" w:eastAsia="Times New Roman" w:hAnsi="Arial" w:cs="Arial"/>
          <w:spacing w:val="1"/>
          <w:kern w:val="2"/>
          <w:sz w:val="20"/>
          <w:szCs w:val="20"/>
          <w:u w:val="single"/>
          <w:lang w:eastAsia="pl-PL"/>
          <w14:ligatures w14:val="standardContextual"/>
        </w:rPr>
        <w:t>www.zychlin.eu</w:t>
      </w:r>
      <w:r w:rsidRPr="00546FBD">
        <w:rPr>
          <w:rFonts w:ascii="Arial" w:eastAsia="Times New Roman" w:hAnsi="Arial" w:cs="Arial"/>
          <w:spacing w:val="1"/>
          <w:kern w:val="2"/>
          <w:sz w:val="20"/>
          <w:szCs w:val="20"/>
          <w:lang w:eastAsia="pl-PL"/>
          <w14:ligatures w14:val="standardContextual"/>
        </w:rPr>
        <w:t xml:space="preserve">  były zbierane od 3 stycznia do 3 lutego 2023 r. </w:t>
      </w:r>
    </w:p>
    <w:p w14:paraId="31784460" w14:textId="4D1EC237" w:rsidR="00546FBD" w:rsidRDefault="00546FBD" w:rsidP="00546FBD">
      <w:pPr>
        <w:spacing w:after="0" w:line="360" w:lineRule="auto"/>
        <w:jc w:val="both"/>
        <w:rPr>
          <w:rFonts w:ascii="Arial" w:eastAsia="Times New Roman" w:hAnsi="Arial" w:cs="Arial"/>
          <w:spacing w:val="1"/>
          <w:kern w:val="2"/>
          <w:sz w:val="20"/>
          <w:szCs w:val="20"/>
          <w:lang w:eastAsia="pl-PL"/>
          <w14:ligatures w14:val="standardContextual"/>
        </w:rPr>
      </w:pPr>
      <w:r w:rsidRPr="00546FBD">
        <w:rPr>
          <w:rFonts w:ascii="Arial" w:hAnsi="Arial" w:cs="Arial"/>
          <w:kern w:val="2"/>
          <w:sz w:val="20"/>
          <w:szCs w:val="20"/>
          <w14:ligatures w14:val="standardContextual"/>
        </w:rPr>
        <w:lastRenderedPageBreak/>
        <w:tab/>
        <w:t xml:space="preserve">Warsztaty stacjonarne przeprowadzono </w:t>
      </w:r>
      <w:r w:rsidRPr="00546FBD">
        <w:rPr>
          <w:rFonts w:ascii="Arial" w:eastAsia="Times New Roman" w:hAnsi="Arial" w:cs="Arial"/>
          <w:spacing w:val="1"/>
          <w:kern w:val="2"/>
          <w:sz w:val="20"/>
          <w:szCs w:val="20"/>
          <w:lang w:eastAsia="pl-PL"/>
          <w14:ligatures w14:val="standardContextual"/>
        </w:rPr>
        <w:t>w dniu 11 stycznia 2023 r. w sali konferencyjnej Urzędu Gminy w Żychlinie ul. Barlickiego 15 a, 99-320 Żychlin, godz. 16:30 z możliwością uczestnictwa online za pomocą wygenerowanego linku udostępnionego na stronie internetowej </w:t>
      </w:r>
      <w:hyperlink r:id="rId68" w:history="1">
        <w:r w:rsidRPr="00546FBD">
          <w:rPr>
            <w:rFonts w:ascii="Arial" w:eastAsia="Times New Roman" w:hAnsi="Arial" w:cs="Arial"/>
            <w:color w:val="0000FF"/>
            <w:spacing w:val="1"/>
            <w:kern w:val="2"/>
            <w:sz w:val="20"/>
            <w:szCs w:val="20"/>
            <w:u w:val="single"/>
            <w:lang w:eastAsia="pl-PL"/>
            <w14:ligatures w14:val="standardContextual"/>
          </w:rPr>
          <w:t>www.zychlin.eu</w:t>
        </w:r>
      </w:hyperlink>
      <w:r w:rsidRPr="00546FBD">
        <w:rPr>
          <w:rFonts w:ascii="Arial" w:eastAsia="Times New Roman" w:hAnsi="Arial" w:cs="Arial"/>
          <w:spacing w:val="1"/>
          <w:kern w:val="2"/>
          <w:sz w:val="20"/>
          <w:szCs w:val="20"/>
          <w:lang w:eastAsia="pl-PL"/>
          <w14:ligatures w14:val="standardContextual"/>
        </w:rPr>
        <w:t xml:space="preserve">. </w:t>
      </w:r>
      <w:r w:rsidRPr="00546FBD">
        <w:rPr>
          <w:rFonts w:ascii="Arial" w:eastAsia="Times New Roman" w:hAnsi="Arial" w:cs="Arial"/>
          <w:spacing w:val="1"/>
          <w:kern w:val="2"/>
          <w:sz w:val="20"/>
          <w:szCs w:val="20"/>
          <w:lang w:eastAsia="pl-PL"/>
          <w14:ligatures w14:val="standardContextual"/>
        </w:rPr>
        <w:br/>
        <w:t>W warsztatach wzięło udział 7 osób. Przedstawiono podstawowe informacje o procesie rewitalizacji oraz uzasadniono wyznaczenie stref: zdegradowanej oraz rewitalizowanej. Warsztaty miały charakter dyskusji i pytań. W dniu 27 stycznia 2023 r. w sali konferencyjnej Urzędu Gminy w Żychlinie przy</w:t>
      </w:r>
      <w:r>
        <w:rPr>
          <w:rFonts w:ascii="Arial" w:eastAsia="Times New Roman" w:hAnsi="Arial" w:cs="Arial"/>
          <w:spacing w:val="1"/>
          <w:kern w:val="2"/>
          <w:sz w:val="20"/>
          <w:szCs w:val="20"/>
          <w:lang w:eastAsia="pl-PL"/>
          <w14:ligatures w14:val="standardContextual"/>
        </w:rPr>
        <w:t> </w:t>
      </w:r>
      <w:r w:rsidRPr="00546FBD">
        <w:rPr>
          <w:rFonts w:ascii="Arial" w:eastAsia="Times New Roman" w:hAnsi="Arial" w:cs="Arial"/>
          <w:spacing w:val="1"/>
          <w:kern w:val="2"/>
          <w:sz w:val="20"/>
          <w:szCs w:val="20"/>
          <w:lang w:eastAsia="pl-PL"/>
          <w14:ligatures w14:val="standardContextual"/>
        </w:rPr>
        <w:t>ul.</w:t>
      </w:r>
      <w:r>
        <w:rPr>
          <w:rFonts w:ascii="Arial" w:eastAsia="Times New Roman" w:hAnsi="Arial" w:cs="Arial"/>
          <w:spacing w:val="1"/>
          <w:kern w:val="2"/>
          <w:sz w:val="20"/>
          <w:szCs w:val="20"/>
          <w:lang w:eastAsia="pl-PL"/>
          <w14:ligatures w14:val="standardContextual"/>
        </w:rPr>
        <w:t> </w:t>
      </w:r>
      <w:r w:rsidRPr="00546FBD">
        <w:rPr>
          <w:rFonts w:ascii="Arial" w:eastAsia="Times New Roman" w:hAnsi="Arial" w:cs="Arial"/>
          <w:spacing w:val="1"/>
          <w:kern w:val="2"/>
          <w:sz w:val="20"/>
          <w:szCs w:val="20"/>
          <w:lang w:eastAsia="pl-PL"/>
          <w14:ligatures w14:val="standardContextual"/>
        </w:rPr>
        <w:t>Barlickiego 15a o godz. 16:00 przeprowadzono debatę.</w:t>
      </w:r>
    </w:p>
    <w:p w14:paraId="0F820A3C" w14:textId="77777777" w:rsidR="00546FBD" w:rsidRPr="00546FBD" w:rsidRDefault="00546FBD" w:rsidP="00546FBD">
      <w:pPr>
        <w:spacing w:after="0" w:line="360" w:lineRule="auto"/>
        <w:jc w:val="both"/>
        <w:rPr>
          <w:rFonts w:ascii="Arial" w:eastAsia="Times New Roman" w:hAnsi="Arial" w:cs="Arial"/>
          <w:spacing w:val="1"/>
          <w:kern w:val="2"/>
          <w:sz w:val="20"/>
          <w:szCs w:val="20"/>
          <w:lang w:eastAsia="pl-PL"/>
          <w14:ligatures w14:val="standardContextual"/>
        </w:rPr>
      </w:pPr>
    </w:p>
    <w:p w14:paraId="6DE3DC8E" w14:textId="77777777" w:rsidR="00546FBD" w:rsidRPr="00546FBD" w:rsidRDefault="00546FBD" w:rsidP="00546FBD">
      <w:pPr>
        <w:spacing w:after="0" w:line="360" w:lineRule="auto"/>
        <w:jc w:val="both"/>
        <w:rPr>
          <w:rFonts w:ascii="Arial" w:hAnsi="Arial" w:cs="Arial"/>
          <w:b/>
          <w:bCs/>
          <w:kern w:val="2"/>
          <w:sz w:val="20"/>
          <w:szCs w:val="20"/>
          <w14:ligatures w14:val="standardContextual"/>
        </w:rPr>
      </w:pPr>
      <w:r w:rsidRPr="00546FBD">
        <w:rPr>
          <w:rFonts w:ascii="Arial" w:hAnsi="Arial" w:cs="Arial"/>
          <w:b/>
          <w:bCs/>
          <w:kern w:val="2"/>
          <w:sz w:val="20"/>
          <w:szCs w:val="20"/>
          <w14:ligatures w14:val="standardContextual"/>
        </w:rPr>
        <w:t>2. Programowanie:</w:t>
      </w:r>
    </w:p>
    <w:p w14:paraId="599130F1" w14:textId="77777777" w:rsidR="00546FBD" w:rsidRPr="00546FBD" w:rsidRDefault="00546FBD" w:rsidP="00546FBD">
      <w:pPr>
        <w:spacing w:after="0" w:line="360" w:lineRule="auto"/>
        <w:ind w:firstLine="708"/>
        <w:jc w:val="both"/>
        <w:rPr>
          <w:rFonts w:ascii="Arial" w:hAnsi="Arial" w:cs="Arial"/>
          <w:kern w:val="2"/>
          <w:sz w:val="20"/>
          <w:szCs w:val="20"/>
          <w14:ligatures w14:val="standardContextual"/>
        </w:rPr>
      </w:pPr>
      <w:r w:rsidRPr="00546FBD">
        <w:rPr>
          <w:rFonts w:ascii="Arial" w:hAnsi="Arial" w:cs="Arial"/>
          <w:kern w:val="2"/>
          <w:sz w:val="20"/>
          <w:szCs w:val="20"/>
          <w14:ligatures w14:val="standardContextual"/>
        </w:rPr>
        <w:t xml:space="preserve">Etap programowania w procesie rewitalizacji jest kluczowy, ponieważ w tym momencie określa się konkretne działania, które mają zostać podjęte w ramach odnowy obszaru. Aktywne zaangażowanie różnych grup interesariuszy w ten proces gwarantował, że planowane działania będą odpowiadały faktycznym potrzebom społeczności oraz przyniosą pozytywne skutki dla obszaru. Dla mieszkańców programowanie było okazją do aktywnego kształtowania przyszłości ich miejsca zamieszkania. Zorganizowane zostały warsztaty, które stanowiły platformę do dyskusji, wymiany pomysłów oraz wspólnego tworzenia wizji odnowionego obszaru. Mieszkańcy mogli wskazywać priorytety, dzielić się swoimi obawami i oczekiwaniami, a także proponować konkretne rozwiązania. Lokalni przedsiębiorcy są niezbędną częścią ekosystemu każdego obszaru. Współtworzenie strategii wsparcia dla biznesu zapewniło, że działania rewitalizacyjne będą sprzyjać rozwojowi gospodarczemu, a nie go hamować. Konsultacje w zakresie inwestycji umożliwiły przedsiębiorcom wskazanie, jakie udogodnienia czy infrastruktura są im potrzebne, by prowadzić i rozwijać swoją działalność. Część konsultacji przeprowadzono na ulicach gminy, miasta. Działające często na rzecz konkretnych grup społecznych lub zajmujące się określonymi problemami NGO są cennym źródłem wiedzy i doświadczenia. Współpraca z nimi w zakresie planowania działań społecznych, edukacyjnych i kulturalnych gwarantuje, że w ramach rewitalizacji zostaną podjęte działania odpowiadające na realne potrzeby i wyzwania społeczności lokalnej. Przedstawiciele organizacji byli obecni podczas tworzenia Programu. </w:t>
      </w:r>
    </w:p>
    <w:p w14:paraId="320F630C" w14:textId="77777777" w:rsidR="00546FBD" w:rsidRPr="00546FBD" w:rsidRDefault="00546FBD" w:rsidP="00546FBD">
      <w:pPr>
        <w:spacing w:after="0" w:line="360" w:lineRule="auto"/>
        <w:ind w:firstLine="708"/>
        <w:jc w:val="both"/>
        <w:rPr>
          <w:rFonts w:ascii="Arial" w:hAnsi="Arial" w:cs="Arial"/>
          <w:kern w:val="2"/>
          <w:sz w:val="20"/>
          <w:szCs w:val="20"/>
          <w14:ligatures w14:val="standardContextual"/>
        </w:rPr>
      </w:pPr>
      <w:r w:rsidRPr="00546FBD">
        <w:rPr>
          <w:rFonts w:ascii="Arial" w:hAnsi="Arial" w:cs="Arial"/>
          <w:kern w:val="2"/>
          <w:sz w:val="20"/>
          <w:szCs w:val="20"/>
          <w14:ligatures w14:val="standardContextual"/>
        </w:rPr>
        <w:t xml:space="preserve">Burmistrz Miasta Żychlina wystosował zaproszenia do interesariuszy Programu. W ramach programowania przeprowadzono dwa warsztaty, gdzie wypracowano cele i projekty. Na spotkaniach obecni byli przedstawiciele organizacji pozarządowych, przedsiębiorcy, przedstawiciele Spółdzielni Mieszkaniowej, Radni Miejscy, mieszkańcy. </w:t>
      </w:r>
    </w:p>
    <w:p w14:paraId="13578081" w14:textId="77777777" w:rsidR="00546FBD" w:rsidRPr="00546FBD" w:rsidRDefault="00546FBD" w:rsidP="00546FBD">
      <w:pPr>
        <w:spacing w:after="0" w:line="360" w:lineRule="auto"/>
        <w:jc w:val="both"/>
        <w:rPr>
          <w:rFonts w:ascii="Arial" w:hAnsi="Arial" w:cs="Arial"/>
          <w:kern w:val="2"/>
          <w:sz w:val="20"/>
          <w:szCs w:val="20"/>
          <w14:ligatures w14:val="standardContextual"/>
        </w:rPr>
      </w:pPr>
    </w:p>
    <w:p w14:paraId="1EE990BC" w14:textId="77777777" w:rsidR="00546FBD" w:rsidRPr="00546FBD" w:rsidRDefault="00546FBD" w:rsidP="00546FBD">
      <w:pPr>
        <w:spacing w:after="0" w:line="360" w:lineRule="auto"/>
        <w:jc w:val="both"/>
        <w:rPr>
          <w:rFonts w:ascii="Arial" w:hAnsi="Arial" w:cs="Arial"/>
          <w:b/>
          <w:bCs/>
          <w:kern w:val="2"/>
          <w:sz w:val="20"/>
          <w:szCs w:val="20"/>
          <w14:ligatures w14:val="standardContextual"/>
        </w:rPr>
      </w:pPr>
      <w:r w:rsidRPr="00546FBD">
        <w:rPr>
          <w:rFonts w:ascii="Arial" w:hAnsi="Arial" w:cs="Arial"/>
          <w:b/>
          <w:bCs/>
          <w:kern w:val="2"/>
          <w:sz w:val="20"/>
          <w:szCs w:val="20"/>
          <w14:ligatures w14:val="standardContextual"/>
        </w:rPr>
        <w:t>3. Wdrażanie:</w:t>
      </w:r>
    </w:p>
    <w:p w14:paraId="016234CC" w14:textId="77777777" w:rsidR="00546FBD" w:rsidRPr="00546FBD" w:rsidRDefault="00546FBD" w:rsidP="00546FBD">
      <w:pPr>
        <w:spacing w:after="0" w:line="360" w:lineRule="auto"/>
        <w:ind w:firstLine="708"/>
        <w:jc w:val="both"/>
        <w:rPr>
          <w:rFonts w:ascii="Arial" w:hAnsi="Arial" w:cs="Arial"/>
          <w:kern w:val="2"/>
          <w:sz w:val="20"/>
          <w:szCs w:val="20"/>
          <w14:ligatures w14:val="standardContextual"/>
        </w:rPr>
      </w:pPr>
      <w:r w:rsidRPr="00546FBD">
        <w:rPr>
          <w:rFonts w:ascii="Arial" w:hAnsi="Arial" w:cs="Arial"/>
          <w:kern w:val="2"/>
          <w:sz w:val="20"/>
          <w:szCs w:val="20"/>
          <w14:ligatures w14:val="standardContextual"/>
        </w:rPr>
        <w:t>Wdrażanie to etap, w którym plany i strategie rewitalizacji przechodzą do fazy realizacji. Aktywny udział różnych grup interesariuszy zapewnia, że działania są skutecznie realizowane i dostosowane do dynamicznie zmieniających się potrzeb społeczności.</w:t>
      </w:r>
    </w:p>
    <w:p w14:paraId="2F9027F0" w14:textId="77777777" w:rsidR="00546FBD" w:rsidRDefault="00546FBD" w:rsidP="00546FBD">
      <w:pPr>
        <w:spacing w:after="0" w:line="360" w:lineRule="auto"/>
        <w:ind w:firstLine="708"/>
        <w:jc w:val="both"/>
        <w:rPr>
          <w:rFonts w:ascii="Arial" w:hAnsi="Arial" w:cs="Arial"/>
          <w:kern w:val="2"/>
          <w:sz w:val="20"/>
          <w:szCs w:val="20"/>
          <w14:ligatures w14:val="standardContextual"/>
        </w:rPr>
      </w:pPr>
      <w:r w:rsidRPr="00546FBD">
        <w:rPr>
          <w:rFonts w:ascii="Arial" w:hAnsi="Arial" w:cs="Arial"/>
          <w:kern w:val="2"/>
          <w:sz w:val="20"/>
          <w:szCs w:val="20"/>
          <w14:ligatures w14:val="standardContextual"/>
        </w:rPr>
        <w:t xml:space="preserve">Mieszkańcy, będąc najbardziej zaangażowanymi interesariuszami, odgrywają kluczową rolę w fazie wdrażania. Mogą oni uczestniczyć w projektach społecznych, takich jak tworzenie miejsc spotkań czy inicjowanie kulturalnych wydarzeń w odnawianym obszarze. Ponadto, aktywne zaangażowanie mieszkańców w prace związane z rewitalizacją, np. malowanie murów czy sadzenie drzew, wzmacnia poczucie wspólnoty i przynależności do danego miejsca. Gmina kreować będzie </w:t>
      </w:r>
      <w:r w:rsidRPr="00546FBD">
        <w:rPr>
          <w:rFonts w:ascii="Arial" w:hAnsi="Arial" w:cs="Arial"/>
          <w:kern w:val="2"/>
          <w:sz w:val="20"/>
          <w:szCs w:val="20"/>
          <w14:ligatures w14:val="standardContextual"/>
        </w:rPr>
        <w:lastRenderedPageBreak/>
        <w:t>spotkania, w późniejszym okresie inicjatywa ma wypływać od samych mieszkańców. W trakcie prac rewitalizacyjnych lokalne przedsiębiorstwa mogą napotkać trudności związane z dostępem do swoich lokali czy utrudnieniami dla klientów. Dlatego ważna jest ciągła współpraca z nimi w zakresie planowania inwestycji, by minimalizować te trudności. Wsparcie dla przedsiębiorstw, np. w postaci informowania klientów o tymczasowych zmianach czy udostępniania alternatywnych dróg dojazdu, jest kluczowe dla utrzymania ciągłości działalności gospodarczej w obszarze rewitalizacji. NGO często odgrywają kluczową rolę w realizacji projektów społecznych, edukacyjnych i kulturalnych. Współpraca z nimi pozwala na skuteczne wdrażanie inicjatyw, które odpowiadają na konkretne potrzeby społeczności. Mogą to być np. warsztaty dla młodzieży, projekty integracyjne dla różnych grup społecznych czy inicjatywy artystyczne, które odżywiają przestrzeń miejską i wzbogacają kulturalnie obszar rewitalizacji. W fazie wdrażania kluczowe jest ciągłe monitorowanie postępów, komunikacja z interesariuszami oraz gotowość do dostosowywania działań w odpowiedzi na napotkane wyzwania i zmieniające się potrzeby społeczności.</w:t>
      </w:r>
    </w:p>
    <w:p w14:paraId="154C43B2" w14:textId="77777777" w:rsidR="00546FBD" w:rsidRPr="00546FBD" w:rsidRDefault="00546FBD" w:rsidP="00546FBD">
      <w:pPr>
        <w:spacing w:after="0" w:line="360" w:lineRule="auto"/>
        <w:ind w:firstLine="708"/>
        <w:jc w:val="both"/>
        <w:rPr>
          <w:rFonts w:ascii="Arial" w:hAnsi="Arial" w:cs="Arial"/>
          <w:kern w:val="2"/>
          <w:sz w:val="20"/>
          <w:szCs w:val="20"/>
          <w14:ligatures w14:val="standardContextual"/>
        </w:rPr>
      </w:pPr>
    </w:p>
    <w:p w14:paraId="4858F403" w14:textId="77777777" w:rsidR="00546FBD" w:rsidRPr="00546FBD" w:rsidRDefault="00546FBD" w:rsidP="00546FBD">
      <w:pPr>
        <w:spacing w:after="0" w:line="360" w:lineRule="auto"/>
        <w:jc w:val="both"/>
        <w:rPr>
          <w:rFonts w:ascii="Arial" w:hAnsi="Arial" w:cs="Arial"/>
          <w:b/>
          <w:bCs/>
          <w:kern w:val="2"/>
          <w:sz w:val="20"/>
          <w:szCs w:val="20"/>
          <w14:ligatures w14:val="standardContextual"/>
        </w:rPr>
      </w:pPr>
      <w:r w:rsidRPr="00546FBD">
        <w:rPr>
          <w:rFonts w:ascii="Arial" w:hAnsi="Arial" w:cs="Arial"/>
          <w:b/>
          <w:bCs/>
          <w:kern w:val="2"/>
          <w:sz w:val="20"/>
          <w:szCs w:val="20"/>
          <w14:ligatures w14:val="standardContextual"/>
        </w:rPr>
        <w:t>4. Monitorowanie:</w:t>
      </w:r>
    </w:p>
    <w:p w14:paraId="1795E38F" w14:textId="77777777" w:rsidR="00546FBD" w:rsidRPr="00546FBD" w:rsidRDefault="00546FBD" w:rsidP="00546FBD">
      <w:pPr>
        <w:spacing w:after="0" w:line="360" w:lineRule="auto"/>
        <w:ind w:firstLine="708"/>
        <w:jc w:val="both"/>
        <w:rPr>
          <w:rFonts w:ascii="Arial" w:hAnsi="Arial" w:cs="Arial"/>
          <w:kern w:val="2"/>
          <w:sz w:val="20"/>
          <w:szCs w:val="20"/>
          <w14:ligatures w14:val="standardContextual"/>
        </w:rPr>
      </w:pPr>
      <w:r w:rsidRPr="00546FBD">
        <w:rPr>
          <w:rFonts w:ascii="Arial" w:hAnsi="Arial" w:cs="Arial"/>
          <w:kern w:val="2"/>
          <w:sz w:val="20"/>
          <w:szCs w:val="20"/>
          <w14:ligatures w14:val="standardContextual"/>
        </w:rPr>
        <w:t>Włączanie interesariuszy w proces rewitalizacji pozwala na lepsze zrozumienie potrzeb i oczekiwań lokalnej społeczności, co z kolei przekłada się na skuteczność i akceptację działań rewitalizacyjnych. Monitorowanie to etap, na którym ocenia się postępy i efekty przeprowadzonych działań rewitalizacyjnych oraz gromadzi informacje, które mogą wpłynąć na ewentualne korekty lub kolejne etapy prac. Aktywne uczestnictwo różnych grup interesariuszy jest tu niezwykle ważne, aby mieć pełny obraz skutków wdrożonych działań.</w:t>
      </w:r>
    </w:p>
    <w:p w14:paraId="6C479341" w14:textId="77777777" w:rsidR="00546FBD" w:rsidRPr="00546FBD" w:rsidRDefault="00546FBD" w:rsidP="00546FBD">
      <w:pPr>
        <w:spacing w:after="0" w:line="360" w:lineRule="auto"/>
        <w:ind w:firstLine="708"/>
        <w:jc w:val="both"/>
        <w:rPr>
          <w:rFonts w:ascii="Arial" w:hAnsi="Arial" w:cs="Arial"/>
          <w:kern w:val="2"/>
          <w:sz w:val="20"/>
          <w:szCs w:val="20"/>
          <w14:ligatures w14:val="standardContextual"/>
        </w:rPr>
      </w:pPr>
      <w:r w:rsidRPr="00546FBD">
        <w:rPr>
          <w:rFonts w:ascii="Arial" w:hAnsi="Arial" w:cs="Arial"/>
          <w:kern w:val="2"/>
          <w:sz w:val="20"/>
          <w:szCs w:val="20"/>
          <w14:ligatures w14:val="standardContextual"/>
        </w:rPr>
        <w:t>Mieszkańcy Żychlina są najbardziej bezpośrednimi beneficjentami rewitalizacji, dlatego ich opinie i doświadczenia są kluczowe. Ankietowanie pozwala na systematyczne zbieranie informacji o tym, jak mieszkańcy oceniają przeprowadzone działania. Spotkania ewaluacyjne umożliwiają głębszą dyskusję i wymianę doświadczeń, a także identyfikację ewentualnych problemów czy potrzeb, które wymagają dalszej interwencji. Monitorowanie dostępności i jakości przestrzeni publicznej pozwala ocenić, czy przeprowadzone działania rewitalizacyjne rzeczywiście przyniosły pożądane efekty, czyli czy przestrzeń stała się bardziej funkcjonalna i atrakcyjna dla jej użytkowników. Analiza zmian w korzystaniu z obszaru, takich jak wzrost liczby osób odwiedzających dany obszar czy zmiany w trasach komunikacyjnych, daje obraz tego, jak przestrzeń jest wykorzystywana po rewitalizacji. Dla lokalnych biznesów rewitalizacja może przynieść zarówno korzyści, jak i wyzwania. Analiza wpływu działań rewitalizacyjnych na działalność gospodarczą pozwala ocenić czy przeprowadzone inwestycje przyniosły oczekiwane korzyści dla przedsiębiorców czy też wymagane są dalsze działania wsparcia. Konsultacje z przedsiębiorcami umożliwiają identyfikację ich bieżących potrzeb i oczekiwań po zakończeniu głównych działań rewitalizacyjnych. NGO odgrywają ważną rolę w monitorowaniu społecznego aspektu rewitalizacji. Ewaluacja realizowanych przez nie projektów pozwala ocenić czy osiągnięto zakładane cele w zakresie integracji społecznej, edukacji czy kultury. Współpraca z organizacjami w zakresie monitorowania pozwala na uwzględnienie spostrzeżeń i doświadczeń specjalistów z różnych dziedzin, co wzbogaca analizę skutków rewitalizacji.</w:t>
      </w:r>
    </w:p>
    <w:p w14:paraId="10E90832" w14:textId="77777777" w:rsidR="00546FBD" w:rsidRPr="00546FBD" w:rsidRDefault="00546FBD" w:rsidP="00546FBD">
      <w:pPr>
        <w:spacing w:after="0" w:line="360" w:lineRule="auto"/>
        <w:ind w:firstLine="708"/>
        <w:jc w:val="both"/>
        <w:rPr>
          <w:rFonts w:ascii="Arial" w:hAnsi="Arial" w:cs="Arial"/>
          <w:kern w:val="2"/>
          <w:sz w:val="20"/>
          <w:szCs w:val="20"/>
          <w14:ligatures w14:val="standardContextual"/>
        </w:rPr>
      </w:pPr>
      <w:r w:rsidRPr="00546FBD">
        <w:rPr>
          <w:rFonts w:ascii="Arial" w:hAnsi="Arial" w:cs="Arial"/>
          <w:kern w:val="2"/>
          <w:sz w:val="20"/>
          <w:szCs w:val="20"/>
          <w14:ligatures w14:val="standardContextual"/>
        </w:rPr>
        <w:lastRenderedPageBreak/>
        <w:t>W procesie monitorowania kluczowe jest nie tylko zbieranie danych i informacji, ale także ich analiza oraz wyciąganie wniosków, które mogą wpłynąć na kształt kolejnych działań czy korekt w ramach procesu rewitalizacji.</w:t>
      </w:r>
    </w:p>
    <w:p w14:paraId="4589451A" w14:textId="77777777" w:rsidR="00546FBD" w:rsidRDefault="00546FBD" w:rsidP="00546FBD">
      <w:pPr>
        <w:spacing w:after="0" w:line="360" w:lineRule="auto"/>
        <w:jc w:val="both"/>
        <w:rPr>
          <w:rFonts w:ascii="Arial" w:hAnsi="Arial" w:cs="Arial"/>
          <w:sz w:val="20"/>
          <w:szCs w:val="20"/>
        </w:rPr>
      </w:pPr>
    </w:p>
    <w:p w14:paraId="4C5DEF2A" w14:textId="77777777" w:rsidR="0099452D" w:rsidRDefault="0099452D" w:rsidP="00546FBD">
      <w:pPr>
        <w:spacing w:after="0" w:line="360" w:lineRule="auto"/>
        <w:jc w:val="both"/>
        <w:rPr>
          <w:rFonts w:ascii="Arial" w:hAnsi="Arial" w:cs="Arial"/>
          <w:sz w:val="20"/>
          <w:szCs w:val="20"/>
        </w:rPr>
      </w:pPr>
    </w:p>
    <w:p w14:paraId="69381151" w14:textId="77777777" w:rsidR="0099452D" w:rsidRPr="00546FBD" w:rsidRDefault="0099452D" w:rsidP="00546FBD">
      <w:pPr>
        <w:spacing w:after="0" w:line="360" w:lineRule="auto"/>
        <w:jc w:val="both"/>
        <w:rPr>
          <w:rFonts w:ascii="Arial" w:hAnsi="Arial" w:cs="Arial"/>
          <w:sz w:val="20"/>
          <w:szCs w:val="20"/>
        </w:rPr>
      </w:pPr>
    </w:p>
    <w:p w14:paraId="57145FA4" w14:textId="77777777" w:rsidR="00546FBD" w:rsidRPr="00546FBD" w:rsidRDefault="00546FBD" w:rsidP="00546FBD">
      <w:pPr>
        <w:spacing w:after="0" w:line="360" w:lineRule="auto"/>
        <w:jc w:val="both"/>
        <w:rPr>
          <w:rFonts w:ascii="Arial" w:hAnsi="Arial" w:cs="Arial"/>
          <w:sz w:val="20"/>
          <w:szCs w:val="20"/>
        </w:rPr>
      </w:pPr>
    </w:p>
    <w:p w14:paraId="2ADD3644" w14:textId="7A371ED5" w:rsidR="00546FBD" w:rsidRDefault="00546FBD" w:rsidP="00FE5D42">
      <w:pPr>
        <w:pStyle w:val="Akapitzlist"/>
        <w:numPr>
          <w:ilvl w:val="0"/>
          <w:numId w:val="1"/>
        </w:numPr>
        <w:outlineLvl w:val="0"/>
        <w:rPr>
          <w:rFonts w:ascii="Arial" w:hAnsi="Arial" w:cs="Arial"/>
          <w:sz w:val="36"/>
          <w:szCs w:val="36"/>
        </w:rPr>
      </w:pPr>
      <w:bookmarkStart w:id="171" w:name="_Toc148339967"/>
      <w:r>
        <w:rPr>
          <w:rFonts w:ascii="Arial" w:hAnsi="Arial" w:cs="Arial"/>
          <w:sz w:val="36"/>
          <w:szCs w:val="36"/>
        </w:rPr>
        <w:t>Ocena oddziaływania na środowisko</w:t>
      </w:r>
      <w:bookmarkEnd w:id="171"/>
    </w:p>
    <w:p w14:paraId="7F470C13" w14:textId="77777777" w:rsidR="00546FBD" w:rsidRPr="00546FBD" w:rsidRDefault="00546FBD" w:rsidP="00546FBD">
      <w:pPr>
        <w:spacing w:after="0" w:line="360" w:lineRule="auto"/>
        <w:jc w:val="both"/>
        <w:rPr>
          <w:rFonts w:ascii="Arial" w:hAnsi="Arial" w:cs="Arial"/>
          <w:sz w:val="20"/>
          <w:szCs w:val="20"/>
        </w:rPr>
      </w:pPr>
    </w:p>
    <w:p w14:paraId="629B949C" w14:textId="77777777" w:rsidR="0099452D" w:rsidRPr="00C265CE" w:rsidRDefault="0099452D" w:rsidP="0099452D">
      <w:pPr>
        <w:spacing w:line="360" w:lineRule="auto"/>
        <w:ind w:firstLine="708"/>
        <w:jc w:val="both"/>
        <w:rPr>
          <w:rFonts w:ascii="Arial" w:hAnsi="Arial" w:cs="Arial"/>
          <w:sz w:val="18"/>
          <w:szCs w:val="18"/>
        </w:rPr>
      </w:pPr>
      <w:r w:rsidRPr="00C265CE">
        <w:rPr>
          <w:rFonts w:ascii="Arial" w:hAnsi="Arial" w:cs="Arial"/>
          <w:sz w:val="20"/>
          <w:szCs w:val="20"/>
        </w:rPr>
        <w:t xml:space="preserve">Zgodnie z Rozporządzeniem Rady Ministrów z dnia 9 listopada 2010 r. w sprawie przedsięwzięć mogących znacząco oddziaływać na środowisko (Dz. U. 2010 nr 213 poz. 1397), żadne z przedsięwzięć zaplanowanych w Gminnym Programie Rewitalizacji Gminy </w:t>
      </w:r>
      <w:r>
        <w:rPr>
          <w:rFonts w:ascii="Arial" w:hAnsi="Arial" w:cs="Arial"/>
          <w:sz w:val="20"/>
          <w:szCs w:val="20"/>
        </w:rPr>
        <w:t>Żychlin</w:t>
      </w:r>
      <w:r w:rsidRPr="00C265CE">
        <w:rPr>
          <w:rFonts w:ascii="Arial" w:hAnsi="Arial" w:cs="Arial"/>
          <w:sz w:val="20"/>
          <w:szCs w:val="20"/>
        </w:rPr>
        <w:t xml:space="preserve"> nie klasyfikuje się jako mogące zawsze lub potencjalnie znacząco oddziaływać na środowisko.</w:t>
      </w:r>
      <w:r>
        <w:rPr>
          <w:rFonts w:ascii="Arial" w:hAnsi="Arial" w:cs="Arial"/>
          <w:sz w:val="20"/>
          <w:szCs w:val="20"/>
        </w:rPr>
        <w:t xml:space="preserve"> Na każdym etapie wdrażania Programu należy monitorować czy nie nastąpi konieczność przeprowadzenia oceny oddziaływania na środowisko dla poszczególnych projektów. </w:t>
      </w:r>
    </w:p>
    <w:p w14:paraId="1ED2D3F9" w14:textId="77777777" w:rsidR="00546FBD" w:rsidRDefault="00546FBD" w:rsidP="00546FBD">
      <w:pPr>
        <w:spacing w:after="0" w:line="360" w:lineRule="auto"/>
        <w:jc w:val="both"/>
        <w:rPr>
          <w:rFonts w:ascii="Arial" w:hAnsi="Arial" w:cs="Arial"/>
          <w:sz w:val="20"/>
          <w:szCs w:val="20"/>
        </w:rPr>
      </w:pPr>
    </w:p>
    <w:p w14:paraId="43B3F0F1" w14:textId="77777777" w:rsidR="0099452D" w:rsidRDefault="0099452D" w:rsidP="00546FBD">
      <w:pPr>
        <w:spacing w:after="0" w:line="360" w:lineRule="auto"/>
        <w:jc w:val="both"/>
        <w:rPr>
          <w:rFonts w:ascii="Arial" w:hAnsi="Arial" w:cs="Arial"/>
          <w:sz w:val="20"/>
          <w:szCs w:val="20"/>
        </w:rPr>
      </w:pPr>
    </w:p>
    <w:p w14:paraId="5F362038" w14:textId="77777777" w:rsidR="0099452D" w:rsidRDefault="0099452D" w:rsidP="00546FBD">
      <w:pPr>
        <w:spacing w:after="0" w:line="360" w:lineRule="auto"/>
        <w:jc w:val="both"/>
        <w:rPr>
          <w:rFonts w:ascii="Arial" w:hAnsi="Arial" w:cs="Arial"/>
          <w:sz w:val="20"/>
          <w:szCs w:val="20"/>
        </w:rPr>
      </w:pPr>
    </w:p>
    <w:p w14:paraId="324949CA" w14:textId="77777777" w:rsidR="0099452D" w:rsidRDefault="0099452D" w:rsidP="00546FBD">
      <w:pPr>
        <w:spacing w:after="0" w:line="360" w:lineRule="auto"/>
        <w:jc w:val="both"/>
        <w:rPr>
          <w:rFonts w:ascii="Arial" w:hAnsi="Arial" w:cs="Arial"/>
          <w:sz w:val="20"/>
          <w:szCs w:val="20"/>
        </w:rPr>
      </w:pPr>
    </w:p>
    <w:p w14:paraId="6981C1A6" w14:textId="77777777" w:rsidR="0099452D" w:rsidRDefault="0099452D" w:rsidP="00546FBD">
      <w:pPr>
        <w:spacing w:after="0" w:line="360" w:lineRule="auto"/>
        <w:jc w:val="both"/>
        <w:rPr>
          <w:rFonts w:ascii="Arial" w:hAnsi="Arial" w:cs="Arial"/>
          <w:sz w:val="20"/>
          <w:szCs w:val="20"/>
        </w:rPr>
      </w:pPr>
    </w:p>
    <w:p w14:paraId="38049B76" w14:textId="77777777" w:rsidR="0099452D" w:rsidRDefault="0099452D" w:rsidP="00546FBD">
      <w:pPr>
        <w:spacing w:after="0" w:line="360" w:lineRule="auto"/>
        <w:jc w:val="both"/>
        <w:rPr>
          <w:rFonts w:ascii="Arial" w:hAnsi="Arial" w:cs="Arial"/>
          <w:sz w:val="20"/>
          <w:szCs w:val="20"/>
        </w:rPr>
      </w:pPr>
    </w:p>
    <w:p w14:paraId="53B03A59" w14:textId="77777777" w:rsidR="0099452D" w:rsidRDefault="0099452D" w:rsidP="00546FBD">
      <w:pPr>
        <w:spacing w:after="0" w:line="360" w:lineRule="auto"/>
        <w:jc w:val="both"/>
        <w:rPr>
          <w:rFonts w:ascii="Arial" w:hAnsi="Arial" w:cs="Arial"/>
          <w:sz w:val="20"/>
          <w:szCs w:val="20"/>
        </w:rPr>
      </w:pPr>
    </w:p>
    <w:p w14:paraId="6FF1609B" w14:textId="4D5A0529" w:rsidR="0099452D" w:rsidRPr="00452F4B" w:rsidRDefault="00452F4B" w:rsidP="00452F4B">
      <w:pPr>
        <w:pStyle w:val="Nagwek1"/>
        <w:spacing w:before="0" w:line="360" w:lineRule="auto"/>
        <w:rPr>
          <w:rFonts w:ascii="Arial" w:hAnsi="Arial" w:cs="Arial"/>
          <w:sz w:val="20"/>
          <w:szCs w:val="20"/>
        </w:rPr>
      </w:pPr>
      <w:bookmarkStart w:id="172" w:name="_Toc148339968"/>
      <w:r w:rsidRPr="00452F4B">
        <w:rPr>
          <w:rFonts w:ascii="Arial" w:hAnsi="Arial" w:cs="Arial"/>
          <w:sz w:val="20"/>
          <w:szCs w:val="20"/>
        </w:rPr>
        <w:t xml:space="preserve">Załącznik </w:t>
      </w:r>
      <w:r>
        <w:rPr>
          <w:rFonts w:ascii="Arial" w:hAnsi="Arial" w:cs="Arial"/>
          <w:sz w:val="20"/>
          <w:szCs w:val="20"/>
        </w:rPr>
        <w:t>d</w:t>
      </w:r>
      <w:r w:rsidRPr="00452F4B">
        <w:rPr>
          <w:rFonts w:ascii="Arial" w:hAnsi="Arial" w:cs="Arial"/>
          <w:sz w:val="20"/>
          <w:szCs w:val="20"/>
        </w:rPr>
        <w:t>o Gminnego Programu Rewitalizacji Gminy Żychlin</w:t>
      </w:r>
      <w:bookmarkEnd w:id="172"/>
    </w:p>
    <w:p w14:paraId="2F8C7F74" w14:textId="3CD63159" w:rsidR="00546FBD" w:rsidRPr="0099452D" w:rsidRDefault="0099452D" w:rsidP="00452F4B">
      <w:pPr>
        <w:pStyle w:val="Akapitzlist"/>
        <w:numPr>
          <w:ilvl w:val="0"/>
          <w:numId w:val="67"/>
        </w:numPr>
        <w:spacing w:after="0" w:line="360" w:lineRule="auto"/>
        <w:jc w:val="both"/>
        <w:rPr>
          <w:rFonts w:ascii="Arial" w:hAnsi="Arial" w:cs="Arial"/>
          <w:sz w:val="20"/>
          <w:szCs w:val="20"/>
        </w:rPr>
      </w:pPr>
      <w:r>
        <w:rPr>
          <w:rFonts w:ascii="Arial" w:hAnsi="Arial" w:cs="Arial"/>
          <w:sz w:val="20"/>
          <w:szCs w:val="20"/>
        </w:rPr>
        <w:t>Cyfrowa mapa</w:t>
      </w:r>
      <w:r w:rsidRPr="0099452D">
        <w:rPr>
          <w:rFonts w:ascii="Arial" w:hAnsi="Arial" w:cs="Arial"/>
          <w:sz w:val="20"/>
          <w:szCs w:val="20"/>
        </w:rPr>
        <w:t xml:space="preserve"> obszaru zdegradowanego i obszaru rewitalizacji</w:t>
      </w:r>
      <w:r>
        <w:rPr>
          <w:rFonts w:ascii="Arial" w:hAnsi="Arial" w:cs="Arial"/>
          <w:sz w:val="20"/>
          <w:szCs w:val="20"/>
        </w:rPr>
        <w:t xml:space="preserve"> w formacie DXF</w:t>
      </w:r>
    </w:p>
    <w:p w14:paraId="79624EC6" w14:textId="4B7502CE" w:rsidR="00AC47D6" w:rsidRPr="00546FBD" w:rsidRDefault="00AC47D6" w:rsidP="00452F4B">
      <w:pPr>
        <w:spacing w:after="0" w:line="360" w:lineRule="auto"/>
        <w:jc w:val="both"/>
        <w:rPr>
          <w:rFonts w:ascii="Arial" w:hAnsi="Arial" w:cs="Arial"/>
          <w:sz w:val="20"/>
          <w:szCs w:val="20"/>
        </w:rPr>
      </w:pPr>
    </w:p>
    <w:p w14:paraId="62F982DC" w14:textId="47D19CA1" w:rsidR="00AC47D6" w:rsidRDefault="00AC47D6" w:rsidP="00546FBD">
      <w:pPr>
        <w:spacing w:after="0" w:line="360" w:lineRule="auto"/>
        <w:jc w:val="both"/>
        <w:rPr>
          <w:rFonts w:ascii="Arial" w:hAnsi="Arial" w:cs="Arial"/>
          <w:sz w:val="20"/>
          <w:szCs w:val="20"/>
        </w:rPr>
      </w:pPr>
    </w:p>
    <w:p w14:paraId="023A466D" w14:textId="77777777" w:rsidR="0099452D" w:rsidRDefault="0099452D" w:rsidP="00546FBD">
      <w:pPr>
        <w:spacing w:after="0" w:line="360" w:lineRule="auto"/>
        <w:jc w:val="both"/>
        <w:rPr>
          <w:rFonts w:ascii="Arial" w:hAnsi="Arial" w:cs="Arial"/>
          <w:sz w:val="20"/>
          <w:szCs w:val="20"/>
        </w:rPr>
      </w:pPr>
    </w:p>
    <w:p w14:paraId="40F6E162" w14:textId="77777777" w:rsidR="0099452D" w:rsidRDefault="0099452D" w:rsidP="00546FBD">
      <w:pPr>
        <w:spacing w:after="0" w:line="360" w:lineRule="auto"/>
        <w:jc w:val="both"/>
        <w:rPr>
          <w:rFonts w:ascii="Arial" w:hAnsi="Arial" w:cs="Arial"/>
          <w:sz w:val="20"/>
          <w:szCs w:val="20"/>
        </w:rPr>
      </w:pPr>
    </w:p>
    <w:p w14:paraId="5D0422F5" w14:textId="77777777" w:rsidR="0099452D" w:rsidRDefault="0099452D" w:rsidP="00546FBD">
      <w:pPr>
        <w:spacing w:after="0" w:line="360" w:lineRule="auto"/>
        <w:jc w:val="both"/>
        <w:rPr>
          <w:rFonts w:ascii="Arial" w:hAnsi="Arial" w:cs="Arial"/>
          <w:sz w:val="20"/>
          <w:szCs w:val="20"/>
        </w:rPr>
      </w:pPr>
    </w:p>
    <w:p w14:paraId="04BD7993" w14:textId="77777777" w:rsidR="0099452D" w:rsidRDefault="0099452D" w:rsidP="00546FBD">
      <w:pPr>
        <w:spacing w:after="0" w:line="360" w:lineRule="auto"/>
        <w:jc w:val="both"/>
        <w:rPr>
          <w:rFonts w:ascii="Arial" w:hAnsi="Arial" w:cs="Arial"/>
          <w:sz w:val="20"/>
          <w:szCs w:val="20"/>
        </w:rPr>
      </w:pPr>
    </w:p>
    <w:p w14:paraId="6593D4CD" w14:textId="77777777" w:rsidR="0099452D" w:rsidRDefault="0099452D" w:rsidP="00546FBD">
      <w:pPr>
        <w:spacing w:after="0" w:line="360" w:lineRule="auto"/>
        <w:jc w:val="both"/>
        <w:rPr>
          <w:rFonts w:ascii="Arial" w:hAnsi="Arial" w:cs="Arial"/>
          <w:sz w:val="20"/>
          <w:szCs w:val="20"/>
        </w:rPr>
      </w:pPr>
    </w:p>
    <w:p w14:paraId="61964E4C" w14:textId="77777777" w:rsidR="0099452D" w:rsidRDefault="0099452D" w:rsidP="00546FBD">
      <w:pPr>
        <w:spacing w:after="0" w:line="360" w:lineRule="auto"/>
        <w:jc w:val="both"/>
        <w:rPr>
          <w:rFonts w:ascii="Arial" w:hAnsi="Arial" w:cs="Arial"/>
          <w:sz w:val="20"/>
          <w:szCs w:val="20"/>
        </w:rPr>
      </w:pPr>
    </w:p>
    <w:p w14:paraId="673DCED1" w14:textId="77777777" w:rsidR="0099452D" w:rsidRDefault="0099452D" w:rsidP="00546FBD">
      <w:pPr>
        <w:spacing w:after="0" w:line="360" w:lineRule="auto"/>
        <w:jc w:val="both"/>
        <w:rPr>
          <w:rFonts w:ascii="Arial" w:hAnsi="Arial" w:cs="Arial"/>
          <w:sz w:val="20"/>
          <w:szCs w:val="20"/>
        </w:rPr>
      </w:pPr>
    </w:p>
    <w:p w14:paraId="336795EC" w14:textId="77777777" w:rsidR="0099452D" w:rsidRDefault="0099452D" w:rsidP="00546FBD">
      <w:pPr>
        <w:spacing w:after="0" w:line="360" w:lineRule="auto"/>
        <w:jc w:val="both"/>
        <w:rPr>
          <w:rFonts w:ascii="Arial" w:hAnsi="Arial" w:cs="Arial"/>
          <w:sz w:val="20"/>
          <w:szCs w:val="20"/>
        </w:rPr>
      </w:pPr>
    </w:p>
    <w:p w14:paraId="65D34CD9" w14:textId="77777777" w:rsidR="0099452D" w:rsidRDefault="0099452D" w:rsidP="00546FBD">
      <w:pPr>
        <w:spacing w:after="0" w:line="360" w:lineRule="auto"/>
        <w:jc w:val="both"/>
        <w:rPr>
          <w:rFonts w:ascii="Arial" w:hAnsi="Arial" w:cs="Arial"/>
          <w:sz w:val="20"/>
          <w:szCs w:val="20"/>
        </w:rPr>
      </w:pPr>
    </w:p>
    <w:p w14:paraId="78F026D1" w14:textId="77777777" w:rsidR="0099452D" w:rsidRDefault="0099452D" w:rsidP="00546FBD">
      <w:pPr>
        <w:spacing w:after="0" w:line="360" w:lineRule="auto"/>
        <w:jc w:val="both"/>
        <w:rPr>
          <w:rFonts w:ascii="Arial" w:hAnsi="Arial" w:cs="Arial"/>
          <w:sz w:val="20"/>
          <w:szCs w:val="20"/>
        </w:rPr>
      </w:pPr>
    </w:p>
    <w:p w14:paraId="09E9732B" w14:textId="77777777" w:rsidR="0099452D" w:rsidRPr="00546FBD" w:rsidRDefault="0099452D" w:rsidP="00546FBD">
      <w:pPr>
        <w:spacing w:after="0" w:line="360" w:lineRule="auto"/>
        <w:jc w:val="both"/>
        <w:rPr>
          <w:rFonts w:ascii="Arial" w:hAnsi="Arial" w:cs="Arial"/>
          <w:sz w:val="20"/>
          <w:szCs w:val="20"/>
        </w:rPr>
      </w:pPr>
    </w:p>
    <w:p w14:paraId="4F729FA8" w14:textId="6142B2A7" w:rsidR="00AC47D6" w:rsidRPr="00AC47D6" w:rsidRDefault="00AC47D6" w:rsidP="00AC47D6">
      <w:pPr>
        <w:pStyle w:val="Nagwek1"/>
        <w:rPr>
          <w:rFonts w:ascii="Arial" w:hAnsi="Arial" w:cs="Arial"/>
          <w:b w:val="0"/>
          <w:bCs w:val="0"/>
          <w:sz w:val="24"/>
          <w:szCs w:val="24"/>
        </w:rPr>
      </w:pPr>
      <w:bookmarkStart w:id="173" w:name="_Toc148339969"/>
      <w:r w:rsidRPr="00AC47D6">
        <w:rPr>
          <w:rFonts w:ascii="Arial" w:hAnsi="Arial" w:cs="Arial"/>
          <w:b w:val="0"/>
          <w:bCs w:val="0"/>
          <w:sz w:val="24"/>
          <w:szCs w:val="24"/>
        </w:rPr>
        <w:lastRenderedPageBreak/>
        <w:t>Spis fotografii</w:t>
      </w:r>
      <w:bookmarkEnd w:id="173"/>
    </w:p>
    <w:p w14:paraId="0C6F12A4" w14:textId="74494A58" w:rsidR="00F45CFF" w:rsidRDefault="00AC47D6">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Pr>
          <w:sz w:val="28"/>
          <w:szCs w:val="28"/>
        </w:rPr>
        <w:fldChar w:fldCharType="begin"/>
      </w:r>
      <w:r>
        <w:rPr>
          <w:sz w:val="28"/>
          <w:szCs w:val="28"/>
        </w:rPr>
        <w:instrText xml:space="preserve"> TOC \c "Fotografia" </w:instrText>
      </w:r>
      <w:r>
        <w:rPr>
          <w:sz w:val="28"/>
          <w:szCs w:val="28"/>
        </w:rPr>
        <w:fldChar w:fldCharType="separate"/>
      </w:r>
      <w:r w:rsidR="00F45CFF" w:rsidRPr="00DF110E">
        <w:rPr>
          <w:i/>
          <w:iCs/>
          <w:noProof/>
        </w:rPr>
        <w:t>Fotografia 1. Strefa dyskontów w Żychlinie</w:t>
      </w:r>
      <w:r w:rsidR="00F45CFF">
        <w:rPr>
          <w:noProof/>
        </w:rPr>
        <w:tab/>
      </w:r>
      <w:r w:rsidR="00F45CFF">
        <w:rPr>
          <w:noProof/>
        </w:rPr>
        <w:fldChar w:fldCharType="begin"/>
      </w:r>
      <w:r w:rsidR="00F45CFF">
        <w:rPr>
          <w:noProof/>
        </w:rPr>
        <w:instrText xml:space="preserve"> PAGEREF _Toc146572412 \h </w:instrText>
      </w:r>
      <w:r w:rsidR="00F45CFF">
        <w:rPr>
          <w:noProof/>
        </w:rPr>
      </w:r>
      <w:r w:rsidR="00F45CFF">
        <w:rPr>
          <w:noProof/>
        </w:rPr>
        <w:fldChar w:fldCharType="separate"/>
      </w:r>
      <w:r w:rsidR="00F45404">
        <w:rPr>
          <w:noProof/>
        </w:rPr>
        <w:t>40</w:t>
      </w:r>
      <w:r w:rsidR="00F45CFF">
        <w:rPr>
          <w:noProof/>
        </w:rPr>
        <w:fldChar w:fldCharType="end"/>
      </w:r>
    </w:p>
    <w:p w14:paraId="1C2ACCB6" w14:textId="73EFCA3B"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2. Plac 29 listopada - punkty handlowe</w:t>
      </w:r>
      <w:r>
        <w:rPr>
          <w:noProof/>
        </w:rPr>
        <w:tab/>
      </w:r>
      <w:r>
        <w:rPr>
          <w:noProof/>
        </w:rPr>
        <w:fldChar w:fldCharType="begin"/>
      </w:r>
      <w:r>
        <w:rPr>
          <w:noProof/>
        </w:rPr>
        <w:instrText xml:space="preserve"> PAGEREF _Toc146572413 \h </w:instrText>
      </w:r>
      <w:r>
        <w:rPr>
          <w:noProof/>
        </w:rPr>
      </w:r>
      <w:r>
        <w:rPr>
          <w:noProof/>
        </w:rPr>
        <w:fldChar w:fldCharType="separate"/>
      </w:r>
      <w:r w:rsidR="00F45404">
        <w:rPr>
          <w:noProof/>
        </w:rPr>
        <w:t>40</w:t>
      </w:r>
      <w:r>
        <w:rPr>
          <w:noProof/>
        </w:rPr>
        <w:fldChar w:fldCharType="end"/>
      </w:r>
    </w:p>
    <w:p w14:paraId="30FC1F43" w14:textId="7499DD11"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3. Zamknięty lokal w centrum miasta</w:t>
      </w:r>
      <w:r>
        <w:rPr>
          <w:noProof/>
        </w:rPr>
        <w:tab/>
      </w:r>
      <w:r>
        <w:rPr>
          <w:noProof/>
        </w:rPr>
        <w:fldChar w:fldCharType="begin"/>
      </w:r>
      <w:r>
        <w:rPr>
          <w:noProof/>
        </w:rPr>
        <w:instrText xml:space="preserve"> PAGEREF _Toc146572414 \h </w:instrText>
      </w:r>
      <w:r>
        <w:rPr>
          <w:noProof/>
        </w:rPr>
      </w:r>
      <w:r>
        <w:rPr>
          <w:noProof/>
        </w:rPr>
        <w:fldChar w:fldCharType="separate"/>
      </w:r>
      <w:r w:rsidR="00F45404">
        <w:rPr>
          <w:noProof/>
        </w:rPr>
        <w:t>41</w:t>
      </w:r>
      <w:r>
        <w:rPr>
          <w:noProof/>
        </w:rPr>
        <w:fldChar w:fldCharType="end"/>
      </w:r>
    </w:p>
    <w:p w14:paraId="53480935" w14:textId="444A758A"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4. Zamknięty lokal w centrum miasta - dawniej chemia, kosmetyki</w:t>
      </w:r>
      <w:r>
        <w:rPr>
          <w:noProof/>
        </w:rPr>
        <w:tab/>
      </w:r>
      <w:r>
        <w:rPr>
          <w:noProof/>
        </w:rPr>
        <w:fldChar w:fldCharType="begin"/>
      </w:r>
      <w:r>
        <w:rPr>
          <w:noProof/>
        </w:rPr>
        <w:instrText xml:space="preserve"> PAGEREF _Toc146572415 \h </w:instrText>
      </w:r>
      <w:r>
        <w:rPr>
          <w:noProof/>
        </w:rPr>
      </w:r>
      <w:r>
        <w:rPr>
          <w:noProof/>
        </w:rPr>
        <w:fldChar w:fldCharType="separate"/>
      </w:r>
      <w:r w:rsidR="00F45404">
        <w:rPr>
          <w:noProof/>
        </w:rPr>
        <w:t>41</w:t>
      </w:r>
      <w:r>
        <w:rPr>
          <w:noProof/>
        </w:rPr>
        <w:fldChar w:fldCharType="end"/>
      </w:r>
    </w:p>
    <w:p w14:paraId="0D96151E" w14:textId="4F754A55"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5. Kwiaciarnia w centrum Żychlina</w:t>
      </w:r>
      <w:r>
        <w:rPr>
          <w:noProof/>
        </w:rPr>
        <w:tab/>
      </w:r>
      <w:r>
        <w:rPr>
          <w:noProof/>
        </w:rPr>
        <w:fldChar w:fldCharType="begin"/>
      </w:r>
      <w:r>
        <w:rPr>
          <w:noProof/>
        </w:rPr>
        <w:instrText xml:space="preserve"> PAGEREF _Toc146572416 \h </w:instrText>
      </w:r>
      <w:r>
        <w:rPr>
          <w:noProof/>
        </w:rPr>
      </w:r>
      <w:r>
        <w:rPr>
          <w:noProof/>
        </w:rPr>
        <w:fldChar w:fldCharType="separate"/>
      </w:r>
      <w:r w:rsidR="00F45404">
        <w:rPr>
          <w:noProof/>
        </w:rPr>
        <w:t>42</w:t>
      </w:r>
      <w:r>
        <w:rPr>
          <w:noProof/>
        </w:rPr>
        <w:fldChar w:fldCharType="end"/>
      </w:r>
    </w:p>
    <w:p w14:paraId="51B4D1BA" w14:textId="6EEFCDD8"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6. Ulica Traugutta w Żychlinie</w:t>
      </w:r>
      <w:r>
        <w:rPr>
          <w:noProof/>
        </w:rPr>
        <w:tab/>
      </w:r>
      <w:r>
        <w:rPr>
          <w:noProof/>
        </w:rPr>
        <w:fldChar w:fldCharType="begin"/>
      </w:r>
      <w:r>
        <w:rPr>
          <w:noProof/>
        </w:rPr>
        <w:instrText xml:space="preserve"> PAGEREF _Toc146572417 \h </w:instrText>
      </w:r>
      <w:r>
        <w:rPr>
          <w:noProof/>
        </w:rPr>
      </w:r>
      <w:r>
        <w:rPr>
          <w:noProof/>
        </w:rPr>
        <w:fldChar w:fldCharType="separate"/>
      </w:r>
      <w:r w:rsidR="00F45404">
        <w:rPr>
          <w:noProof/>
        </w:rPr>
        <w:t>42</w:t>
      </w:r>
      <w:r>
        <w:rPr>
          <w:noProof/>
        </w:rPr>
        <w:fldChar w:fldCharType="end"/>
      </w:r>
    </w:p>
    <w:p w14:paraId="20DE9E65" w14:textId="4AAA5C19"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7 Stawy przemysłowe KGS o/Cukrownia w Dobrzelinie</w:t>
      </w:r>
      <w:r>
        <w:rPr>
          <w:noProof/>
        </w:rPr>
        <w:tab/>
      </w:r>
      <w:r>
        <w:rPr>
          <w:noProof/>
        </w:rPr>
        <w:fldChar w:fldCharType="begin"/>
      </w:r>
      <w:r>
        <w:rPr>
          <w:noProof/>
        </w:rPr>
        <w:instrText xml:space="preserve"> PAGEREF _Toc146572418 \h </w:instrText>
      </w:r>
      <w:r>
        <w:rPr>
          <w:noProof/>
        </w:rPr>
      </w:r>
      <w:r>
        <w:rPr>
          <w:noProof/>
        </w:rPr>
        <w:fldChar w:fldCharType="separate"/>
      </w:r>
      <w:r w:rsidR="00F45404">
        <w:rPr>
          <w:noProof/>
        </w:rPr>
        <w:t>46</w:t>
      </w:r>
      <w:r>
        <w:rPr>
          <w:noProof/>
        </w:rPr>
        <w:fldChar w:fldCharType="end"/>
      </w:r>
    </w:p>
    <w:p w14:paraId="176F49A8" w14:textId="711F473D"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8. Żychlin - widok na część południową miasta</w:t>
      </w:r>
      <w:r>
        <w:rPr>
          <w:noProof/>
        </w:rPr>
        <w:tab/>
      </w:r>
      <w:r>
        <w:rPr>
          <w:noProof/>
        </w:rPr>
        <w:fldChar w:fldCharType="begin"/>
      </w:r>
      <w:r>
        <w:rPr>
          <w:noProof/>
        </w:rPr>
        <w:instrText xml:space="preserve"> PAGEREF _Toc146572419 \h </w:instrText>
      </w:r>
      <w:r>
        <w:rPr>
          <w:noProof/>
        </w:rPr>
      </w:r>
      <w:r>
        <w:rPr>
          <w:noProof/>
        </w:rPr>
        <w:fldChar w:fldCharType="separate"/>
      </w:r>
      <w:r w:rsidR="00F45404">
        <w:rPr>
          <w:noProof/>
        </w:rPr>
        <w:t>53</w:t>
      </w:r>
      <w:r>
        <w:rPr>
          <w:noProof/>
        </w:rPr>
        <w:fldChar w:fldCharType="end"/>
      </w:r>
    </w:p>
    <w:p w14:paraId="23697804" w14:textId="1A417986"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9. Widok historycznego centrum miasta</w:t>
      </w:r>
      <w:r>
        <w:rPr>
          <w:noProof/>
        </w:rPr>
        <w:tab/>
      </w:r>
      <w:r>
        <w:rPr>
          <w:noProof/>
        </w:rPr>
        <w:fldChar w:fldCharType="begin"/>
      </w:r>
      <w:r>
        <w:rPr>
          <w:noProof/>
        </w:rPr>
        <w:instrText xml:space="preserve"> PAGEREF _Toc146572420 \h </w:instrText>
      </w:r>
      <w:r>
        <w:rPr>
          <w:noProof/>
        </w:rPr>
      </w:r>
      <w:r>
        <w:rPr>
          <w:noProof/>
        </w:rPr>
        <w:fldChar w:fldCharType="separate"/>
      </w:r>
      <w:r w:rsidR="00F45404">
        <w:rPr>
          <w:noProof/>
        </w:rPr>
        <w:t>53</w:t>
      </w:r>
      <w:r>
        <w:rPr>
          <w:noProof/>
        </w:rPr>
        <w:fldChar w:fldCharType="end"/>
      </w:r>
    </w:p>
    <w:p w14:paraId="202DFDF5" w14:textId="0DCA6052"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10. Podwórko w centrum miasta Żychlin</w:t>
      </w:r>
      <w:r>
        <w:rPr>
          <w:noProof/>
        </w:rPr>
        <w:tab/>
      </w:r>
      <w:r>
        <w:rPr>
          <w:noProof/>
        </w:rPr>
        <w:fldChar w:fldCharType="begin"/>
      </w:r>
      <w:r>
        <w:rPr>
          <w:noProof/>
        </w:rPr>
        <w:instrText xml:space="preserve"> PAGEREF _Toc146572421 \h </w:instrText>
      </w:r>
      <w:r>
        <w:rPr>
          <w:noProof/>
        </w:rPr>
      </w:r>
      <w:r>
        <w:rPr>
          <w:noProof/>
        </w:rPr>
        <w:fldChar w:fldCharType="separate"/>
      </w:r>
      <w:r w:rsidR="00F45404">
        <w:rPr>
          <w:noProof/>
        </w:rPr>
        <w:t>54</w:t>
      </w:r>
      <w:r>
        <w:rPr>
          <w:noProof/>
        </w:rPr>
        <w:fldChar w:fldCharType="end"/>
      </w:r>
    </w:p>
    <w:p w14:paraId="1F7464F1" w14:textId="04E5F23C"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11. Hodowla gołębi w centrum Żychlina</w:t>
      </w:r>
      <w:r>
        <w:rPr>
          <w:noProof/>
        </w:rPr>
        <w:tab/>
      </w:r>
      <w:r>
        <w:rPr>
          <w:noProof/>
        </w:rPr>
        <w:fldChar w:fldCharType="begin"/>
      </w:r>
      <w:r>
        <w:rPr>
          <w:noProof/>
        </w:rPr>
        <w:instrText xml:space="preserve"> PAGEREF _Toc146572422 \h </w:instrText>
      </w:r>
      <w:r>
        <w:rPr>
          <w:noProof/>
        </w:rPr>
      </w:r>
      <w:r>
        <w:rPr>
          <w:noProof/>
        </w:rPr>
        <w:fldChar w:fldCharType="separate"/>
      </w:r>
      <w:r w:rsidR="00F45404">
        <w:rPr>
          <w:noProof/>
        </w:rPr>
        <w:t>54</w:t>
      </w:r>
      <w:r>
        <w:rPr>
          <w:noProof/>
        </w:rPr>
        <w:fldChar w:fldCharType="end"/>
      </w:r>
    </w:p>
    <w:p w14:paraId="4F512939" w14:textId="529F132E"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12. Podwórko w centrum Żychlina</w:t>
      </w:r>
      <w:r>
        <w:rPr>
          <w:noProof/>
        </w:rPr>
        <w:tab/>
      </w:r>
      <w:r>
        <w:rPr>
          <w:noProof/>
        </w:rPr>
        <w:fldChar w:fldCharType="begin"/>
      </w:r>
      <w:r>
        <w:rPr>
          <w:noProof/>
        </w:rPr>
        <w:instrText xml:space="preserve"> PAGEREF _Toc146572423 \h </w:instrText>
      </w:r>
      <w:r>
        <w:rPr>
          <w:noProof/>
        </w:rPr>
      </w:r>
      <w:r>
        <w:rPr>
          <w:noProof/>
        </w:rPr>
        <w:fldChar w:fldCharType="separate"/>
      </w:r>
      <w:r w:rsidR="00F45404">
        <w:rPr>
          <w:noProof/>
        </w:rPr>
        <w:t>55</w:t>
      </w:r>
      <w:r>
        <w:rPr>
          <w:noProof/>
        </w:rPr>
        <w:fldChar w:fldCharType="end"/>
      </w:r>
    </w:p>
    <w:p w14:paraId="77A747F8" w14:textId="5F4BE2EA"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13. Boisko piłkarskie w parku miejskim</w:t>
      </w:r>
      <w:r>
        <w:rPr>
          <w:noProof/>
        </w:rPr>
        <w:tab/>
      </w:r>
      <w:r>
        <w:rPr>
          <w:noProof/>
        </w:rPr>
        <w:fldChar w:fldCharType="begin"/>
      </w:r>
      <w:r>
        <w:rPr>
          <w:noProof/>
        </w:rPr>
        <w:instrText xml:space="preserve"> PAGEREF _Toc146572424 \h </w:instrText>
      </w:r>
      <w:r>
        <w:rPr>
          <w:noProof/>
        </w:rPr>
      </w:r>
      <w:r>
        <w:rPr>
          <w:noProof/>
        </w:rPr>
        <w:fldChar w:fldCharType="separate"/>
      </w:r>
      <w:r w:rsidR="00F45404">
        <w:rPr>
          <w:noProof/>
        </w:rPr>
        <w:t>55</w:t>
      </w:r>
      <w:r>
        <w:rPr>
          <w:noProof/>
        </w:rPr>
        <w:fldChar w:fldCharType="end"/>
      </w:r>
    </w:p>
    <w:p w14:paraId="6780F43F" w14:textId="122C8310"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14. Aleja w parku miejskim</w:t>
      </w:r>
      <w:r>
        <w:rPr>
          <w:noProof/>
        </w:rPr>
        <w:tab/>
      </w:r>
      <w:r>
        <w:rPr>
          <w:noProof/>
        </w:rPr>
        <w:fldChar w:fldCharType="begin"/>
      </w:r>
      <w:r>
        <w:rPr>
          <w:noProof/>
        </w:rPr>
        <w:instrText xml:space="preserve"> PAGEREF _Toc146572425 \h </w:instrText>
      </w:r>
      <w:r>
        <w:rPr>
          <w:noProof/>
        </w:rPr>
      </w:r>
      <w:r>
        <w:rPr>
          <w:noProof/>
        </w:rPr>
        <w:fldChar w:fldCharType="separate"/>
      </w:r>
      <w:r w:rsidR="00F45404">
        <w:rPr>
          <w:noProof/>
        </w:rPr>
        <w:t>56</w:t>
      </w:r>
      <w:r>
        <w:rPr>
          <w:noProof/>
        </w:rPr>
        <w:fldChar w:fldCharType="end"/>
      </w:r>
    </w:p>
    <w:p w14:paraId="5926F82A" w14:textId="0D41498E"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15. Osiedle mieszkaniowe w południowej części Żychlina</w:t>
      </w:r>
      <w:r>
        <w:rPr>
          <w:noProof/>
        </w:rPr>
        <w:tab/>
      </w:r>
      <w:r>
        <w:rPr>
          <w:noProof/>
        </w:rPr>
        <w:fldChar w:fldCharType="begin"/>
      </w:r>
      <w:r>
        <w:rPr>
          <w:noProof/>
        </w:rPr>
        <w:instrText xml:space="preserve"> PAGEREF _Toc146572426 \h </w:instrText>
      </w:r>
      <w:r>
        <w:rPr>
          <w:noProof/>
        </w:rPr>
      </w:r>
      <w:r>
        <w:rPr>
          <w:noProof/>
        </w:rPr>
        <w:fldChar w:fldCharType="separate"/>
      </w:r>
      <w:r w:rsidR="00F45404">
        <w:rPr>
          <w:noProof/>
        </w:rPr>
        <w:t>56</w:t>
      </w:r>
      <w:r>
        <w:rPr>
          <w:noProof/>
        </w:rPr>
        <w:fldChar w:fldCharType="end"/>
      </w:r>
    </w:p>
    <w:p w14:paraId="470B56F2" w14:textId="16D8D492"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16. Odpady w centrum Żychlina</w:t>
      </w:r>
      <w:r>
        <w:rPr>
          <w:noProof/>
        </w:rPr>
        <w:tab/>
      </w:r>
      <w:r>
        <w:rPr>
          <w:noProof/>
        </w:rPr>
        <w:fldChar w:fldCharType="begin"/>
      </w:r>
      <w:r>
        <w:rPr>
          <w:noProof/>
        </w:rPr>
        <w:instrText xml:space="preserve"> PAGEREF _Toc146572427 \h </w:instrText>
      </w:r>
      <w:r>
        <w:rPr>
          <w:noProof/>
        </w:rPr>
      </w:r>
      <w:r>
        <w:rPr>
          <w:noProof/>
        </w:rPr>
        <w:fldChar w:fldCharType="separate"/>
      </w:r>
      <w:r w:rsidR="00F45404">
        <w:rPr>
          <w:noProof/>
        </w:rPr>
        <w:t>57</w:t>
      </w:r>
      <w:r>
        <w:rPr>
          <w:noProof/>
        </w:rPr>
        <w:fldChar w:fldCharType="end"/>
      </w:r>
    </w:p>
    <w:p w14:paraId="19136D24" w14:textId="4953D2A9"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17 Cukrownia w Dobrzelinie</w:t>
      </w:r>
      <w:r>
        <w:rPr>
          <w:noProof/>
        </w:rPr>
        <w:tab/>
      </w:r>
      <w:r>
        <w:rPr>
          <w:noProof/>
        </w:rPr>
        <w:fldChar w:fldCharType="begin"/>
      </w:r>
      <w:r>
        <w:rPr>
          <w:noProof/>
        </w:rPr>
        <w:instrText xml:space="preserve"> PAGEREF _Toc146572428 \h </w:instrText>
      </w:r>
      <w:r>
        <w:rPr>
          <w:noProof/>
        </w:rPr>
      </w:r>
      <w:r>
        <w:rPr>
          <w:noProof/>
        </w:rPr>
        <w:fldChar w:fldCharType="separate"/>
      </w:r>
      <w:r w:rsidR="00F45404">
        <w:rPr>
          <w:noProof/>
        </w:rPr>
        <w:t>59</w:t>
      </w:r>
      <w:r>
        <w:rPr>
          <w:noProof/>
        </w:rPr>
        <w:fldChar w:fldCharType="end"/>
      </w:r>
    </w:p>
    <w:p w14:paraId="194EAEC9" w14:textId="449BD48E"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18 Dobrzelin – zabudowa wzdłuż ciągu komunikacyjnego</w:t>
      </w:r>
      <w:r>
        <w:rPr>
          <w:noProof/>
        </w:rPr>
        <w:tab/>
      </w:r>
      <w:r>
        <w:rPr>
          <w:noProof/>
        </w:rPr>
        <w:fldChar w:fldCharType="begin"/>
      </w:r>
      <w:r>
        <w:rPr>
          <w:noProof/>
        </w:rPr>
        <w:instrText xml:space="preserve"> PAGEREF _Toc146572429 \h </w:instrText>
      </w:r>
      <w:r>
        <w:rPr>
          <w:noProof/>
        </w:rPr>
      </w:r>
      <w:r>
        <w:rPr>
          <w:noProof/>
        </w:rPr>
        <w:fldChar w:fldCharType="separate"/>
      </w:r>
      <w:r w:rsidR="00F45404">
        <w:rPr>
          <w:noProof/>
        </w:rPr>
        <w:t>59</w:t>
      </w:r>
      <w:r>
        <w:rPr>
          <w:noProof/>
        </w:rPr>
        <w:fldChar w:fldCharType="end"/>
      </w:r>
    </w:p>
    <w:p w14:paraId="7A940B0A" w14:textId="1F62FFF5"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19 Skrzyżowanie typu rondo przy głównym placu starówki w Żychlinie</w:t>
      </w:r>
      <w:r>
        <w:rPr>
          <w:noProof/>
        </w:rPr>
        <w:tab/>
      </w:r>
      <w:r>
        <w:rPr>
          <w:noProof/>
        </w:rPr>
        <w:fldChar w:fldCharType="begin"/>
      </w:r>
      <w:r>
        <w:rPr>
          <w:noProof/>
        </w:rPr>
        <w:instrText xml:space="preserve"> PAGEREF _Toc146572430 \h </w:instrText>
      </w:r>
      <w:r>
        <w:rPr>
          <w:noProof/>
        </w:rPr>
      </w:r>
      <w:r>
        <w:rPr>
          <w:noProof/>
        </w:rPr>
        <w:fldChar w:fldCharType="separate"/>
      </w:r>
      <w:r w:rsidR="00F45404">
        <w:rPr>
          <w:noProof/>
        </w:rPr>
        <w:t>60</w:t>
      </w:r>
      <w:r>
        <w:rPr>
          <w:noProof/>
        </w:rPr>
        <w:fldChar w:fldCharType="end"/>
      </w:r>
    </w:p>
    <w:p w14:paraId="1C787D6A" w14:textId="525B04D9"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20 Odnawialne źródła energii w Gminie Żychlin – wykorzystanie energii słonecznej</w:t>
      </w:r>
      <w:r>
        <w:rPr>
          <w:noProof/>
        </w:rPr>
        <w:tab/>
      </w:r>
      <w:r>
        <w:rPr>
          <w:noProof/>
        </w:rPr>
        <w:fldChar w:fldCharType="begin"/>
      </w:r>
      <w:r>
        <w:rPr>
          <w:noProof/>
        </w:rPr>
        <w:instrText xml:space="preserve"> PAGEREF _Toc146572431 \h </w:instrText>
      </w:r>
      <w:r>
        <w:rPr>
          <w:noProof/>
        </w:rPr>
      </w:r>
      <w:r>
        <w:rPr>
          <w:noProof/>
        </w:rPr>
        <w:fldChar w:fldCharType="separate"/>
      </w:r>
      <w:r w:rsidR="00F45404">
        <w:rPr>
          <w:noProof/>
        </w:rPr>
        <w:t>64</w:t>
      </w:r>
      <w:r>
        <w:rPr>
          <w:noProof/>
        </w:rPr>
        <w:fldChar w:fldCharType="end"/>
      </w:r>
    </w:p>
    <w:p w14:paraId="55700BDF" w14:textId="1027C954"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21. Podwórko w centrum Żychlina</w:t>
      </w:r>
      <w:r>
        <w:rPr>
          <w:noProof/>
        </w:rPr>
        <w:tab/>
      </w:r>
      <w:r>
        <w:rPr>
          <w:noProof/>
        </w:rPr>
        <w:fldChar w:fldCharType="begin"/>
      </w:r>
      <w:r>
        <w:rPr>
          <w:noProof/>
        </w:rPr>
        <w:instrText xml:space="preserve"> PAGEREF _Toc146572432 \h </w:instrText>
      </w:r>
      <w:r>
        <w:rPr>
          <w:noProof/>
        </w:rPr>
      </w:r>
      <w:r>
        <w:rPr>
          <w:noProof/>
        </w:rPr>
        <w:fldChar w:fldCharType="separate"/>
      </w:r>
      <w:r w:rsidR="00F45404">
        <w:rPr>
          <w:noProof/>
        </w:rPr>
        <w:t>67</w:t>
      </w:r>
      <w:r>
        <w:rPr>
          <w:noProof/>
        </w:rPr>
        <w:fldChar w:fldCharType="end"/>
      </w:r>
    </w:p>
    <w:p w14:paraId="468444F9" w14:textId="3BF0DFE4"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22. Schody w Parku Miejskim w Żychlinie</w:t>
      </w:r>
      <w:r>
        <w:rPr>
          <w:noProof/>
        </w:rPr>
        <w:tab/>
      </w:r>
      <w:r>
        <w:rPr>
          <w:noProof/>
        </w:rPr>
        <w:fldChar w:fldCharType="begin"/>
      </w:r>
      <w:r>
        <w:rPr>
          <w:noProof/>
        </w:rPr>
        <w:instrText xml:space="preserve"> PAGEREF _Toc146572433 \h </w:instrText>
      </w:r>
      <w:r>
        <w:rPr>
          <w:noProof/>
        </w:rPr>
      </w:r>
      <w:r>
        <w:rPr>
          <w:noProof/>
        </w:rPr>
        <w:fldChar w:fldCharType="separate"/>
      </w:r>
      <w:r w:rsidR="00F45404">
        <w:rPr>
          <w:noProof/>
        </w:rPr>
        <w:t>67</w:t>
      </w:r>
      <w:r>
        <w:rPr>
          <w:noProof/>
        </w:rPr>
        <w:fldChar w:fldCharType="end"/>
      </w:r>
    </w:p>
    <w:p w14:paraId="5B56F1ED" w14:textId="3BA07C47"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23. Zamek w Dobrzelinie</w:t>
      </w:r>
      <w:r>
        <w:rPr>
          <w:noProof/>
        </w:rPr>
        <w:tab/>
      </w:r>
      <w:r>
        <w:rPr>
          <w:noProof/>
        </w:rPr>
        <w:fldChar w:fldCharType="begin"/>
      </w:r>
      <w:r>
        <w:rPr>
          <w:noProof/>
        </w:rPr>
        <w:instrText xml:space="preserve"> PAGEREF _Toc146572434 \h </w:instrText>
      </w:r>
      <w:r>
        <w:rPr>
          <w:noProof/>
        </w:rPr>
      </w:r>
      <w:r>
        <w:rPr>
          <w:noProof/>
        </w:rPr>
        <w:fldChar w:fldCharType="separate"/>
      </w:r>
      <w:r w:rsidR="00F45404">
        <w:rPr>
          <w:noProof/>
        </w:rPr>
        <w:t>69</w:t>
      </w:r>
      <w:r>
        <w:rPr>
          <w:noProof/>
        </w:rPr>
        <w:fldChar w:fldCharType="end"/>
      </w:r>
    </w:p>
    <w:p w14:paraId="318BF966" w14:textId="3D3F3AC0"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24 Kościół parafialny pw. Św. Piotra i Pawła w Żychlinie</w:t>
      </w:r>
      <w:r>
        <w:rPr>
          <w:noProof/>
        </w:rPr>
        <w:tab/>
      </w:r>
      <w:r>
        <w:rPr>
          <w:noProof/>
        </w:rPr>
        <w:fldChar w:fldCharType="begin"/>
      </w:r>
      <w:r>
        <w:rPr>
          <w:noProof/>
        </w:rPr>
        <w:instrText xml:space="preserve"> PAGEREF _Toc146572435 \h </w:instrText>
      </w:r>
      <w:r>
        <w:rPr>
          <w:noProof/>
        </w:rPr>
      </w:r>
      <w:r>
        <w:rPr>
          <w:noProof/>
        </w:rPr>
        <w:fldChar w:fldCharType="separate"/>
      </w:r>
      <w:r w:rsidR="00F45404">
        <w:rPr>
          <w:noProof/>
        </w:rPr>
        <w:t>70</w:t>
      </w:r>
      <w:r>
        <w:rPr>
          <w:noProof/>
        </w:rPr>
        <w:fldChar w:fldCharType="end"/>
      </w:r>
    </w:p>
    <w:p w14:paraId="61EB91E6" w14:textId="32D9ADF1"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25. Synagoga na ulicy Kilińskiego w Żychlinie</w:t>
      </w:r>
      <w:r>
        <w:rPr>
          <w:noProof/>
        </w:rPr>
        <w:tab/>
      </w:r>
      <w:r>
        <w:rPr>
          <w:noProof/>
        </w:rPr>
        <w:fldChar w:fldCharType="begin"/>
      </w:r>
      <w:r>
        <w:rPr>
          <w:noProof/>
        </w:rPr>
        <w:instrText xml:space="preserve"> PAGEREF _Toc146572436 \h </w:instrText>
      </w:r>
      <w:r>
        <w:rPr>
          <w:noProof/>
        </w:rPr>
      </w:r>
      <w:r>
        <w:rPr>
          <w:noProof/>
        </w:rPr>
        <w:fldChar w:fldCharType="separate"/>
      </w:r>
      <w:r w:rsidR="00F45404">
        <w:rPr>
          <w:noProof/>
        </w:rPr>
        <w:t>71</w:t>
      </w:r>
      <w:r>
        <w:rPr>
          <w:noProof/>
        </w:rPr>
        <w:fldChar w:fldCharType="end"/>
      </w:r>
    </w:p>
    <w:p w14:paraId="25490836" w14:textId="719F471F"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26. Dobrzelin. Przykład miejscowości o charakterze ulicówki</w:t>
      </w:r>
      <w:r>
        <w:rPr>
          <w:noProof/>
        </w:rPr>
        <w:tab/>
      </w:r>
      <w:r>
        <w:rPr>
          <w:noProof/>
        </w:rPr>
        <w:fldChar w:fldCharType="begin"/>
      </w:r>
      <w:r>
        <w:rPr>
          <w:noProof/>
        </w:rPr>
        <w:instrText xml:space="preserve"> PAGEREF _Toc146572437 \h </w:instrText>
      </w:r>
      <w:r>
        <w:rPr>
          <w:noProof/>
        </w:rPr>
      </w:r>
      <w:r>
        <w:rPr>
          <w:noProof/>
        </w:rPr>
        <w:fldChar w:fldCharType="separate"/>
      </w:r>
      <w:r w:rsidR="00F45404">
        <w:rPr>
          <w:noProof/>
        </w:rPr>
        <w:t>72</w:t>
      </w:r>
      <w:r>
        <w:rPr>
          <w:noProof/>
        </w:rPr>
        <w:fldChar w:fldCharType="end"/>
      </w:r>
    </w:p>
    <w:p w14:paraId="7DCCC96B" w14:textId="5659CD26"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27. Osiedle mieszkaniowe w Żychlinie</w:t>
      </w:r>
      <w:r>
        <w:rPr>
          <w:noProof/>
        </w:rPr>
        <w:tab/>
      </w:r>
      <w:r>
        <w:rPr>
          <w:noProof/>
        </w:rPr>
        <w:fldChar w:fldCharType="begin"/>
      </w:r>
      <w:r>
        <w:rPr>
          <w:noProof/>
        </w:rPr>
        <w:instrText xml:space="preserve"> PAGEREF _Toc146572438 \h </w:instrText>
      </w:r>
      <w:r>
        <w:rPr>
          <w:noProof/>
        </w:rPr>
      </w:r>
      <w:r>
        <w:rPr>
          <w:noProof/>
        </w:rPr>
        <w:fldChar w:fldCharType="separate"/>
      </w:r>
      <w:r w:rsidR="00F45404">
        <w:rPr>
          <w:noProof/>
        </w:rPr>
        <w:t>73</w:t>
      </w:r>
      <w:r>
        <w:rPr>
          <w:noProof/>
        </w:rPr>
        <w:fldChar w:fldCharType="end"/>
      </w:r>
    </w:p>
    <w:p w14:paraId="34580ADA" w14:textId="3D679F3A"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28. Parking na osiedlu mieszkaniowym</w:t>
      </w:r>
      <w:r>
        <w:rPr>
          <w:noProof/>
        </w:rPr>
        <w:tab/>
      </w:r>
      <w:r>
        <w:rPr>
          <w:noProof/>
        </w:rPr>
        <w:fldChar w:fldCharType="begin"/>
      </w:r>
      <w:r>
        <w:rPr>
          <w:noProof/>
        </w:rPr>
        <w:instrText xml:space="preserve"> PAGEREF _Toc146572439 \h </w:instrText>
      </w:r>
      <w:r>
        <w:rPr>
          <w:noProof/>
        </w:rPr>
      </w:r>
      <w:r>
        <w:rPr>
          <w:noProof/>
        </w:rPr>
        <w:fldChar w:fldCharType="separate"/>
      </w:r>
      <w:r w:rsidR="00F45404">
        <w:rPr>
          <w:noProof/>
        </w:rPr>
        <w:t>73</w:t>
      </w:r>
      <w:r>
        <w:rPr>
          <w:noProof/>
        </w:rPr>
        <w:fldChar w:fldCharType="end"/>
      </w:r>
    </w:p>
    <w:p w14:paraId="30A52623" w14:textId="7A522B6E"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29. Budownictwo wielorodzinne przy ulicy Dąbrowskiego</w:t>
      </w:r>
      <w:r>
        <w:rPr>
          <w:noProof/>
        </w:rPr>
        <w:tab/>
      </w:r>
      <w:r>
        <w:rPr>
          <w:noProof/>
        </w:rPr>
        <w:fldChar w:fldCharType="begin"/>
      </w:r>
      <w:r>
        <w:rPr>
          <w:noProof/>
        </w:rPr>
        <w:instrText xml:space="preserve"> PAGEREF _Toc146572440 \h </w:instrText>
      </w:r>
      <w:r>
        <w:rPr>
          <w:noProof/>
        </w:rPr>
      </w:r>
      <w:r>
        <w:rPr>
          <w:noProof/>
        </w:rPr>
        <w:fldChar w:fldCharType="separate"/>
      </w:r>
      <w:r w:rsidR="00F45404">
        <w:rPr>
          <w:noProof/>
        </w:rPr>
        <w:t>74</w:t>
      </w:r>
      <w:r>
        <w:rPr>
          <w:noProof/>
        </w:rPr>
        <w:fldChar w:fldCharType="end"/>
      </w:r>
    </w:p>
    <w:p w14:paraId="4AB4D77E" w14:textId="1AC236A1"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30. Plac zabaw na osiedlu w Żychlinie</w:t>
      </w:r>
      <w:r>
        <w:rPr>
          <w:noProof/>
        </w:rPr>
        <w:tab/>
      </w:r>
      <w:r>
        <w:rPr>
          <w:noProof/>
        </w:rPr>
        <w:fldChar w:fldCharType="begin"/>
      </w:r>
      <w:r>
        <w:rPr>
          <w:noProof/>
        </w:rPr>
        <w:instrText xml:space="preserve"> PAGEREF _Toc146572441 \h </w:instrText>
      </w:r>
      <w:r>
        <w:rPr>
          <w:noProof/>
        </w:rPr>
      </w:r>
      <w:r>
        <w:rPr>
          <w:noProof/>
        </w:rPr>
        <w:fldChar w:fldCharType="separate"/>
      </w:r>
      <w:r w:rsidR="00F45404">
        <w:rPr>
          <w:noProof/>
        </w:rPr>
        <w:t>74</w:t>
      </w:r>
      <w:r>
        <w:rPr>
          <w:noProof/>
        </w:rPr>
        <w:fldChar w:fldCharType="end"/>
      </w:r>
    </w:p>
    <w:p w14:paraId="16BBE141" w14:textId="213B547E"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31. Centrum miasta Żychlin</w:t>
      </w:r>
      <w:r>
        <w:rPr>
          <w:noProof/>
        </w:rPr>
        <w:tab/>
      </w:r>
      <w:r>
        <w:rPr>
          <w:noProof/>
        </w:rPr>
        <w:fldChar w:fldCharType="begin"/>
      </w:r>
      <w:r>
        <w:rPr>
          <w:noProof/>
        </w:rPr>
        <w:instrText xml:space="preserve"> PAGEREF _Toc146572442 \h </w:instrText>
      </w:r>
      <w:r>
        <w:rPr>
          <w:noProof/>
        </w:rPr>
      </w:r>
      <w:r>
        <w:rPr>
          <w:noProof/>
        </w:rPr>
        <w:fldChar w:fldCharType="separate"/>
      </w:r>
      <w:r w:rsidR="00F45404">
        <w:rPr>
          <w:noProof/>
        </w:rPr>
        <w:t>75</w:t>
      </w:r>
      <w:r>
        <w:rPr>
          <w:noProof/>
        </w:rPr>
        <w:fldChar w:fldCharType="end"/>
      </w:r>
    </w:p>
    <w:p w14:paraId="40BD4458" w14:textId="3B2EA568"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32. Centrum miasta Żychlina</w:t>
      </w:r>
      <w:r>
        <w:rPr>
          <w:noProof/>
        </w:rPr>
        <w:tab/>
      </w:r>
      <w:r>
        <w:rPr>
          <w:noProof/>
        </w:rPr>
        <w:fldChar w:fldCharType="begin"/>
      </w:r>
      <w:r>
        <w:rPr>
          <w:noProof/>
        </w:rPr>
        <w:instrText xml:space="preserve"> PAGEREF _Toc146572443 \h </w:instrText>
      </w:r>
      <w:r>
        <w:rPr>
          <w:noProof/>
        </w:rPr>
      </w:r>
      <w:r>
        <w:rPr>
          <w:noProof/>
        </w:rPr>
        <w:fldChar w:fldCharType="separate"/>
      </w:r>
      <w:r w:rsidR="00F45404">
        <w:rPr>
          <w:noProof/>
        </w:rPr>
        <w:t>75</w:t>
      </w:r>
      <w:r>
        <w:rPr>
          <w:noProof/>
        </w:rPr>
        <w:fldChar w:fldCharType="end"/>
      </w:r>
    </w:p>
    <w:p w14:paraId="37F3B39E" w14:textId="2FA88255"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33. Centrum miasta Żychlina</w:t>
      </w:r>
      <w:r>
        <w:rPr>
          <w:noProof/>
        </w:rPr>
        <w:tab/>
      </w:r>
      <w:r>
        <w:rPr>
          <w:noProof/>
        </w:rPr>
        <w:fldChar w:fldCharType="begin"/>
      </w:r>
      <w:r>
        <w:rPr>
          <w:noProof/>
        </w:rPr>
        <w:instrText xml:space="preserve"> PAGEREF _Toc146572444 \h </w:instrText>
      </w:r>
      <w:r>
        <w:rPr>
          <w:noProof/>
        </w:rPr>
      </w:r>
      <w:r>
        <w:rPr>
          <w:noProof/>
        </w:rPr>
        <w:fldChar w:fldCharType="separate"/>
      </w:r>
      <w:r w:rsidR="00F45404">
        <w:rPr>
          <w:noProof/>
        </w:rPr>
        <w:t>76</w:t>
      </w:r>
      <w:r>
        <w:rPr>
          <w:noProof/>
        </w:rPr>
        <w:fldChar w:fldCharType="end"/>
      </w:r>
    </w:p>
    <w:p w14:paraId="1B3E9176" w14:textId="0D9BDB93"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34. Budynek przeznaczony do rozbiórki</w:t>
      </w:r>
      <w:r>
        <w:rPr>
          <w:noProof/>
        </w:rPr>
        <w:tab/>
      </w:r>
      <w:r>
        <w:rPr>
          <w:noProof/>
        </w:rPr>
        <w:fldChar w:fldCharType="begin"/>
      </w:r>
      <w:r>
        <w:rPr>
          <w:noProof/>
        </w:rPr>
        <w:instrText xml:space="preserve"> PAGEREF _Toc146572445 \h </w:instrText>
      </w:r>
      <w:r>
        <w:rPr>
          <w:noProof/>
        </w:rPr>
      </w:r>
      <w:r>
        <w:rPr>
          <w:noProof/>
        </w:rPr>
        <w:fldChar w:fldCharType="separate"/>
      </w:r>
      <w:r w:rsidR="00F45404">
        <w:rPr>
          <w:noProof/>
        </w:rPr>
        <w:t>76</w:t>
      </w:r>
      <w:r>
        <w:rPr>
          <w:noProof/>
        </w:rPr>
        <w:fldChar w:fldCharType="end"/>
      </w:r>
    </w:p>
    <w:p w14:paraId="4A5F2645" w14:textId="45EE71F5" w:rsidR="00F45CFF" w:rsidRDefault="00F45CFF">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DF110E">
        <w:rPr>
          <w:i/>
          <w:iCs/>
          <w:noProof/>
        </w:rPr>
        <w:t>Fotografia 35. Podwórko w centrum</w:t>
      </w:r>
      <w:r>
        <w:rPr>
          <w:noProof/>
        </w:rPr>
        <w:tab/>
      </w:r>
      <w:r>
        <w:rPr>
          <w:noProof/>
        </w:rPr>
        <w:fldChar w:fldCharType="begin"/>
      </w:r>
      <w:r>
        <w:rPr>
          <w:noProof/>
        </w:rPr>
        <w:instrText xml:space="preserve"> PAGEREF _Toc146572446 \h </w:instrText>
      </w:r>
      <w:r>
        <w:rPr>
          <w:noProof/>
        </w:rPr>
      </w:r>
      <w:r>
        <w:rPr>
          <w:noProof/>
        </w:rPr>
        <w:fldChar w:fldCharType="separate"/>
      </w:r>
      <w:r w:rsidR="00F45404">
        <w:rPr>
          <w:noProof/>
        </w:rPr>
        <w:t>76</w:t>
      </w:r>
      <w:r>
        <w:rPr>
          <w:noProof/>
        </w:rPr>
        <w:fldChar w:fldCharType="end"/>
      </w:r>
    </w:p>
    <w:p w14:paraId="7A1C7AF8" w14:textId="3F4C0D11" w:rsidR="00AC47D6" w:rsidRDefault="00AC47D6" w:rsidP="004B4BFA">
      <w:pPr>
        <w:spacing w:line="360" w:lineRule="auto"/>
        <w:jc w:val="both"/>
        <w:rPr>
          <w:rFonts w:ascii="Arial" w:hAnsi="Arial" w:cs="Arial"/>
          <w:sz w:val="28"/>
          <w:szCs w:val="28"/>
        </w:rPr>
      </w:pPr>
      <w:r>
        <w:rPr>
          <w:rFonts w:ascii="Arial" w:hAnsi="Arial" w:cs="Arial"/>
          <w:sz w:val="28"/>
          <w:szCs w:val="28"/>
        </w:rPr>
        <w:fldChar w:fldCharType="end"/>
      </w:r>
    </w:p>
    <w:p w14:paraId="5CF96778" w14:textId="4F4F36FE" w:rsidR="00AC47D6" w:rsidRPr="00AC47D6" w:rsidRDefault="00AC47D6" w:rsidP="00AC47D6">
      <w:pPr>
        <w:pStyle w:val="Nagwek1"/>
        <w:rPr>
          <w:rFonts w:ascii="Arial" w:hAnsi="Arial" w:cs="Arial"/>
          <w:b w:val="0"/>
          <w:bCs w:val="0"/>
          <w:sz w:val="24"/>
          <w:szCs w:val="24"/>
        </w:rPr>
      </w:pPr>
      <w:bookmarkStart w:id="174" w:name="_Toc148339970"/>
      <w:r w:rsidRPr="00AC47D6">
        <w:rPr>
          <w:rFonts w:ascii="Arial" w:hAnsi="Arial" w:cs="Arial"/>
          <w:b w:val="0"/>
          <w:bCs w:val="0"/>
          <w:sz w:val="24"/>
          <w:szCs w:val="24"/>
        </w:rPr>
        <w:t>Spis map</w:t>
      </w:r>
      <w:bookmarkEnd w:id="174"/>
    </w:p>
    <w:p w14:paraId="6C434AA4" w14:textId="1A3D619B" w:rsidR="0099452D" w:rsidRDefault="00AC47D6">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Pr>
          <w:sz w:val="28"/>
          <w:szCs w:val="28"/>
        </w:rPr>
        <w:fldChar w:fldCharType="begin"/>
      </w:r>
      <w:r>
        <w:rPr>
          <w:sz w:val="28"/>
          <w:szCs w:val="28"/>
        </w:rPr>
        <w:instrText xml:space="preserve"> TOC \c "Mapa" </w:instrText>
      </w:r>
      <w:r>
        <w:rPr>
          <w:sz w:val="28"/>
          <w:szCs w:val="28"/>
        </w:rPr>
        <w:fldChar w:fldCharType="separate"/>
      </w:r>
      <w:r w:rsidR="0099452D" w:rsidRPr="00E87FAE">
        <w:rPr>
          <w:i/>
          <w:iCs/>
          <w:noProof/>
        </w:rPr>
        <w:t>Mapa 1. Obszar zdegradowany oraz obszar rewitalizowany w mieście Żychlin</w:t>
      </w:r>
      <w:r w:rsidR="0099452D">
        <w:rPr>
          <w:noProof/>
        </w:rPr>
        <w:tab/>
      </w:r>
      <w:r w:rsidR="0099452D">
        <w:rPr>
          <w:noProof/>
        </w:rPr>
        <w:fldChar w:fldCharType="begin"/>
      </w:r>
      <w:r w:rsidR="0099452D">
        <w:rPr>
          <w:noProof/>
        </w:rPr>
        <w:instrText xml:space="preserve"> PAGEREF _Toc148339808 \h </w:instrText>
      </w:r>
      <w:r w:rsidR="0099452D">
        <w:rPr>
          <w:noProof/>
        </w:rPr>
      </w:r>
      <w:r w:rsidR="0099452D">
        <w:rPr>
          <w:noProof/>
        </w:rPr>
        <w:fldChar w:fldCharType="separate"/>
      </w:r>
      <w:r w:rsidR="00F45404">
        <w:rPr>
          <w:noProof/>
        </w:rPr>
        <w:t>7</w:t>
      </w:r>
      <w:r w:rsidR="0099452D">
        <w:rPr>
          <w:noProof/>
        </w:rPr>
        <w:fldChar w:fldCharType="end"/>
      </w:r>
    </w:p>
    <w:p w14:paraId="6C935BDA" w14:textId="18B815BA"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E87FAE">
        <w:rPr>
          <w:i/>
          <w:iCs/>
          <w:noProof/>
        </w:rPr>
        <w:t>Mapa 2. Obszary chronione w Gminie Żychlin</w:t>
      </w:r>
      <w:r>
        <w:rPr>
          <w:noProof/>
        </w:rPr>
        <w:tab/>
      </w:r>
      <w:r>
        <w:rPr>
          <w:noProof/>
        </w:rPr>
        <w:fldChar w:fldCharType="begin"/>
      </w:r>
      <w:r>
        <w:rPr>
          <w:noProof/>
        </w:rPr>
        <w:instrText xml:space="preserve"> PAGEREF _Toc148339809 \h </w:instrText>
      </w:r>
      <w:r>
        <w:rPr>
          <w:noProof/>
        </w:rPr>
      </w:r>
      <w:r>
        <w:rPr>
          <w:noProof/>
        </w:rPr>
        <w:fldChar w:fldCharType="separate"/>
      </w:r>
      <w:r w:rsidR="00F45404">
        <w:rPr>
          <w:noProof/>
        </w:rPr>
        <w:t>49</w:t>
      </w:r>
      <w:r>
        <w:rPr>
          <w:noProof/>
        </w:rPr>
        <w:fldChar w:fldCharType="end"/>
      </w:r>
    </w:p>
    <w:p w14:paraId="5843A0A7" w14:textId="6C37B826" w:rsidR="00AC47D6" w:rsidRDefault="00AC47D6" w:rsidP="004B4BFA">
      <w:pPr>
        <w:spacing w:line="360" w:lineRule="auto"/>
        <w:jc w:val="both"/>
        <w:rPr>
          <w:rFonts w:ascii="Arial" w:hAnsi="Arial" w:cs="Arial"/>
          <w:sz w:val="28"/>
          <w:szCs w:val="28"/>
        </w:rPr>
      </w:pPr>
      <w:r>
        <w:rPr>
          <w:rFonts w:ascii="Arial" w:hAnsi="Arial" w:cs="Arial"/>
          <w:sz w:val="28"/>
          <w:szCs w:val="28"/>
        </w:rPr>
        <w:fldChar w:fldCharType="end"/>
      </w:r>
    </w:p>
    <w:p w14:paraId="0B3FF1AF" w14:textId="0ACAB27D" w:rsidR="00AC47D6" w:rsidRPr="00AC47D6" w:rsidRDefault="00AC47D6" w:rsidP="00AC47D6">
      <w:pPr>
        <w:pStyle w:val="Nagwek1"/>
        <w:rPr>
          <w:rFonts w:ascii="Arial" w:hAnsi="Arial" w:cs="Arial"/>
          <w:b w:val="0"/>
          <w:bCs w:val="0"/>
          <w:sz w:val="24"/>
          <w:szCs w:val="24"/>
        </w:rPr>
      </w:pPr>
      <w:bookmarkStart w:id="175" w:name="_Toc148339971"/>
      <w:r w:rsidRPr="00AC47D6">
        <w:rPr>
          <w:rFonts w:ascii="Arial" w:hAnsi="Arial" w:cs="Arial"/>
          <w:b w:val="0"/>
          <w:bCs w:val="0"/>
          <w:sz w:val="24"/>
          <w:szCs w:val="24"/>
        </w:rPr>
        <w:t>Spis rysunków</w:t>
      </w:r>
      <w:bookmarkEnd w:id="175"/>
    </w:p>
    <w:p w14:paraId="23B76DBF" w14:textId="793A46F1" w:rsidR="0099452D" w:rsidRDefault="00AC47D6">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Pr>
          <w:sz w:val="28"/>
          <w:szCs w:val="28"/>
        </w:rPr>
        <w:fldChar w:fldCharType="begin"/>
      </w:r>
      <w:r>
        <w:rPr>
          <w:sz w:val="28"/>
          <w:szCs w:val="28"/>
        </w:rPr>
        <w:instrText xml:space="preserve"> TOC \c "Rysunek" </w:instrText>
      </w:r>
      <w:r>
        <w:rPr>
          <w:sz w:val="28"/>
          <w:szCs w:val="28"/>
        </w:rPr>
        <w:fldChar w:fldCharType="separate"/>
      </w:r>
      <w:r w:rsidR="0099452D" w:rsidRPr="00582E76">
        <w:rPr>
          <w:i/>
          <w:iCs/>
          <w:noProof/>
        </w:rPr>
        <w:t>Rysunek 1 Odczyty mierników jakości powietrza w dniu 05.12.2022 o godzinie 12.00</w:t>
      </w:r>
      <w:r w:rsidR="0099452D">
        <w:rPr>
          <w:noProof/>
        </w:rPr>
        <w:tab/>
      </w:r>
      <w:r w:rsidR="0099452D">
        <w:rPr>
          <w:noProof/>
        </w:rPr>
        <w:fldChar w:fldCharType="begin"/>
      </w:r>
      <w:r w:rsidR="0099452D">
        <w:rPr>
          <w:noProof/>
        </w:rPr>
        <w:instrText xml:space="preserve"> PAGEREF _Toc148339768 \h </w:instrText>
      </w:r>
      <w:r w:rsidR="0099452D">
        <w:rPr>
          <w:noProof/>
        </w:rPr>
      </w:r>
      <w:r w:rsidR="0099452D">
        <w:rPr>
          <w:noProof/>
        </w:rPr>
        <w:fldChar w:fldCharType="separate"/>
      </w:r>
      <w:r w:rsidR="00F45404">
        <w:rPr>
          <w:noProof/>
        </w:rPr>
        <w:t>52</w:t>
      </w:r>
      <w:r w:rsidR="0099452D">
        <w:rPr>
          <w:noProof/>
        </w:rPr>
        <w:fldChar w:fldCharType="end"/>
      </w:r>
    </w:p>
    <w:p w14:paraId="1A9B9E37" w14:textId="4EFA0171" w:rsidR="00AC47D6" w:rsidRDefault="00AC47D6" w:rsidP="004B4BFA">
      <w:pPr>
        <w:spacing w:line="360" w:lineRule="auto"/>
        <w:jc w:val="both"/>
        <w:rPr>
          <w:rFonts w:ascii="Arial" w:hAnsi="Arial" w:cs="Arial"/>
          <w:sz w:val="28"/>
          <w:szCs w:val="28"/>
        </w:rPr>
      </w:pPr>
      <w:r>
        <w:rPr>
          <w:rFonts w:ascii="Arial" w:hAnsi="Arial" w:cs="Arial"/>
          <w:sz w:val="28"/>
          <w:szCs w:val="28"/>
        </w:rPr>
        <w:fldChar w:fldCharType="end"/>
      </w:r>
    </w:p>
    <w:p w14:paraId="0B135E6F" w14:textId="011A8FE3" w:rsidR="00AC47D6" w:rsidRDefault="00AC47D6" w:rsidP="004B4BFA">
      <w:pPr>
        <w:spacing w:line="360" w:lineRule="auto"/>
        <w:jc w:val="both"/>
        <w:rPr>
          <w:rFonts w:ascii="Arial" w:hAnsi="Arial" w:cs="Arial"/>
          <w:sz w:val="28"/>
          <w:szCs w:val="28"/>
        </w:rPr>
      </w:pPr>
    </w:p>
    <w:p w14:paraId="730E967B" w14:textId="0F0C3675" w:rsidR="00AC47D6" w:rsidRPr="00AC47D6" w:rsidRDefault="00AC47D6" w:rsidP="00AC47D6">
      <w:pPr>
        <w:pStyle w:val="Nagwek1"/>
        <w:rPr>
          <w:rFonts w:ascii="Arial" w:hAnsi="Arial" w:cs="Arial"/>
          <w:b w:val="0"/>
          <w:bCs w:val="0"/>
          <w:sz w:val="24"/>
          <w:szCs w:val="24"/>
        </w:rPr>
      </w:pPr>
      <w:bookmarkStart w:id="176" w:name="_Toc148339972"/>
      <w:r w:rsidRPr="00AC47D6">
        <w:rPr>
          <w:rFonts w:ascii="Arial" w:hAnsi="Arial" w:cs="Arial"/>
          <w:b w:val="0"/>
          <w:bCs w:val="0"/>
          <w:sz w:val="24"/>
          <w:szCs w:val="24"/>
        </w:rPr>
        <w:lastRenderedPageBreak/>
        <w:t>Spis tabel</w:t>
      </w:r>
      <w:bookmarkEnd w:id="176"/>
    </w:p>
    <w:p w14:paraId="696F6DA7" w14:textId="3525B835" w:rsidR="0099452D" w:rsidRDefault="00AC47D6">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Pr>
          <w:sz w:val="28"/>
          <w:szCs w:val="28"/>
        </w:rPr>
        <w:fldChar w:fldCharType="begin"/>
      </w:r>
      <w:r>
        <w:rPr>
          <w:sz w:val="28"/>
          <w:szCs w:val="28"/>
        </w:rPr>
        <w:instrText xml:space="preserve"> TOC \c "Tabela" </w:instrText>
      </w:r>
      <w:r>
        <w:rPr>
          <w:sz w:val="28"/>
          <w:szCs w:val="28"/>
        </w:rPr>
        <w:fldChar w:fldCharType="separate"/>
      </w:r>
      <w:r w:rsidR="0099452D" w:rsidRPr="006F56CB">
        <w:rPr>
          <w:rFonts w:eastAsiaTheme="minorEastAsia"/>
          <w:i/>
          <w:iCs/>
          <w:noProof/>
        </w:rPr>
        <w:t xml:space="preserve">Tabela 1 </w:t>
      </w:r>
      <w:r w:rsidR="0099452D" w:rsidRPr="006F56CB">
        <w:rPr>
          <w:rFonts w:eastAsia="Times New Roman"/>
          <w:i/>
          <w:iCs/>
          <w:noProof/>
        </w:rPr>
        <w:t>Ludność faktycznie zamieszkała na obszarze gminy Żychlin w latach 2012 – 2021</w:t>
      </w:r>
      <w:r w:rsidR="0099452D">
        <w:rPr>
          <w:noProof/>
        </w:rPr>
        <w:tab/>
      </w:r>
      <w:r w:rsidR="0099452D">
        <w:rPr>
          <w:noProof/>
        </w:rPr>
        <w:fldChar w:fldCharType="begin"/>
      </w:r>
      <w:r w:rsidR="0099452D">
        <w:rPr>
          <w:noProof/>
        </w:rPr>
        <w:instrText xml:space="preserve"> PAGEREF _Toc148339772 \h </w:instrText>
      </w:r>
      <w:r w:rsidR="0099452D">
        <w:rPr>
          <w:noProof/>
        </w:rPr>
      </w:r>
      <w:r w:rsidR="0099452D">
        <w:rPr>
          <w:noProof/>
        </w:rPr>
        <w:fldChar w:fldCharType="separate"/>
      </w:r>
      <w:r w:rsidR="00F45404">
        <w:rPr>
          <w:noProof/>
        </w:rPr>
        <w:t>8</w:t>
      </w:r>
      <w:r w:rsidR="0099452D">
        <w:rPr>
          <w:noProof/>
        </w:rPr>
        <w:fldChar w:fldCharType="end"/>
      </w:r>
    </w:p>
    <w:p w14:paraId="72CE908B" w14:textId="5F336F8F"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6F56CB">
        <w:rPr>
          <w:i/>
          <w:iCs/>
          <w:noProof/>
        </w:rPr>
        <w:t xml:space="preserve">Tabela 2 </w:t>
      </w:r>
      <w:r w:rsidRPr="006F56CB">
        <w:rPr>
          <w:rFonts w:eastAsia="Times New Roman"/>
          <w:i/>
          <w:iCs/>
          <w:noProof/>
          <w:lang w:eastAsia="pl-PL"/>
        </w:rPr>
        <w:t>Liczba mieszkańców w poszczególnych miejscowościach w gminie Żychlin – stan na 31.12.2021 r.</w:t>
      </w:r>
      <w:r>
        <w:rPr>
          <w:noProof/>
        </w:rPr>
        <w:tab/>
      </w:r>
      <w:r>
        <w:rPr>
          <w:noProof/>
        </w:rPr>
        <w:fldChar w:fldCharType="begin"/>
      </w:r>
      <w:r>
        <w:rPr>
          <w:noProof/>
        </w:rPr>
        <w:instrText xml:space="preserve"> PAGEREF _Toc148339773 \h </w:instrText>
      </w:r>
      <w:r>
        <w:rPr>
          <w:noProof/>
        </w:rPr>
      </w:r>
      <w:r>
        <w:rPr>
          <w:noProof/>
        </w:rPr>
        <w:fldChar w:fldCharType="separate"/>
      </w:r>
      <w:r w:rsidR="00F45404">
        <w:rPr>
          <w:noProof/>
        </w:rPr>
        <w:t>9</w:t>
      </w:r>
      <w:r>
        <w:rPr>
          <w:noProof/>
        </w:rPr>
        <w:fldChar w:fldCharType="end"/>
      </w:r>
    </w:p>
    <w:p w14:paraId="798C2A2A" w14:textId="186F69B0"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6F56CB">
        <w:rPr>
          <w:i/>
          <w:iCs/>
          <w:noProof/>
        </w:rPr>
        <w:t xml:space="preserve">Tabela 3 </w:t>
      </w:r>
      <w:r w:rsidRPr="006F56CB">
        <w:rPr>
          <w:rFonts w:eastAsia="Calibri"/>
          <w:i/>
          <w:iCs/>
          <w:noProof/>
        </w:rPr>
        <w:t xml:space="preserve">Przyrost naturalny, urodzenia, zgony na 1000 ludności na terenie gminy Żychlin </w:t>
      </w:r>
      <w:r w:rsidRPr="006F56CB">
        <w:rPr>
          <w:i/>
          <w:iCs/>
          <w:noProof/>
        </w:rPr>
        <w:t>(stan w dniu 31.XII) w latach 2012-2021</w:t>
      </w:r>
      <w:r>
        <w:rPr>
          <w:noProof/>
        </w:rPr>
        <w:tab/>
      </w:r>
      <w:r>
        <w:rPr>
          <w:noProof/>
        </w:rPr>
        <w:fldChar w:fldCharType="begin"/>
      </w:r>
      <w:r>
        <w:rPr>
          <w:noProof/>
        </w:rPr>
        <w:instrText xml:space="preserve"> PAGEREF _Toc148339774 \h </w:instrText>
      </w:r>
      <w:r>
        <w:rPr>
          <w:noProof/>
        </w:rPr>
      </w:r>
      <w:r>
        <w:rPr>
          <w:noProof/>
        </w:rPr>
        <w:fldChar w:fldCharType="separate"/>
      </w:r>
      <w:r w:rsidR="00F45404">
        <w:rPr>
          <w:noProof/>
        </w:rPr>
        <w:t>13</w:t>
      </w:r>
      <w:r>
        <w:rPr>
          <w:noProof/>
        </w:rPr>
        <w:fldChar w:fldCharType="end"/>
      </w:r>
    </w:p>
    <w:p w14:paraId="113A8F43" w14:textId="0D164110"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6F56CB">
        <w:rPr>
          <w:i/>
          <w:iCs/>
          <w:noProof/>
        </w:rPr>
        <w:t xml:space="preserve">Tabela 4 </w:t>
      </w:r>
      <w:r w:rsidRPr="006F56CB">
        <w:rPr>
          <w:rFonts w:eastAsia="Times New Roman"/>
          <w:i/>
          <w:iCs/>
          <w:noProof/>
        </w:rPr>
        <w:t>Migracje wewnętrzne i zagraniczne w gminie Żychlin w latach 2012 -2021</w:t>
      </w:r>
      <w:r>
        <w:rPr>
          <w:noProof/>
        </w:rPr>
        <w:tab/>
      </w:r>
      <w:r>
        <w:rPr>
          <w:noProof/>
        </w:rPr>
        <w:fldChar w:fldCharType="begin"/>
      </w:r>
      <w:r>
        <w:rPr>
          <w:noProof/>
        </w:rPr>
        <w:instrText xml:space="preserve"> PAGEREF _Toc148339775 \h </w:instrText>
      </w:r>
      <w:r>
        <w:rPr>
          <w:noProof/>
        </w:rPr>
      </w:r>
      <w:r>
        <w:rPr>
          <w:noProof/>
        </w:rPr>
        <w:fldChar w:fldCharType="separate"/>
      </w:r>
      <w:r w:rsidR="00F45404">
        <w:rPr>
          <w:noProof/>
        </w:rPr>
        <w:t>14</w:t>
      </w:r>
      <w:r>
        <w:rPr>
          <w:noProof/>
        </w:rPr>
        <w:fldChar w:fldCharType="end"/>
      </w:r>
    </w:p>
    <w:p w14:paraId="0E96B683" w14:textId="5F50171B"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6F56CB">
        <w:rPr>
          <w:i/>
          <w:iCs/>
          <w:noProof/>
          <w:color w:val="000000" w:themeColor="text1"/>
        </w:rPr>
        <w:t xml:space="preserve">Tabela 5 </w:t>
      </w:r>
      <w:r w:rsidRPr="006F56CB">
        <w:rPr>
          <w:rFonts w:eastAsia="Times New Roman"/>
          <w:i/>
          <w:iCs/>
          <w:noProof/>
          <w:color w:val="000000" w:themeColor="text1"/>
        </w:rPr>
        <w:t>Ludność w wieku przedprodukcyjnym, produkcyjnym i poprodukcyjnym w gminie Żychlin w latach 2012 – 2021</w:t>
      </w:r>
      <w:r>
        <w:rPr>
          <w:noProof/>
        </w:rPr>
        <w:tab/>
      </w:r>
      <w:r>
        <w:rPr>
          <w:noProof/>
        </w:rPr>
        <w:fldChar w:fldCharType="begin"/>
      </w:r>
      <w:r>
        <w:rPr>
          <w:noProof/>
        </w:rPr>
        <w:instrText xml:space="preserve"> PAGEREF _Toc148339776 \h </w:instrText>
      </w:r>
      <w:r>
        <w:rPr>
          <w:noProof/>
        </w:rPr>
      </w:r>
      <w:r>
        <w:rPr>
          <w:noProof/>
        </w:rPr>
        <w:fldChar w:fldCharType="separate"/>
      </w:r>
      <w:r w:rsidR="00F45404">
        <w:rPr>
          <w:noProof/>
        </w:rPr>
        <w:t>15</w:t>
      </w:r>
      <w:r>
        <w:rPr>
          <w:noProof/>
        </w:rPr>
        <w:fldChar w:fldCharType="end"/>
      </w:r>
    </w:p>
    <w:p w14:paraId="46E489C5" w14:textId="16628118"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6F56CB">
        <w:rPr>
          <w:rFonts w:eastAsiaTheme="minorEastAsia"/>
          <w:i/>
          <w:iCs/>
          <w:noProof/>
          <w:lang w:eastAsia="pl-PL"/>
        </w:rPr>
        <w:t>Tabela 6 Udział osób w wieku poprodukcyjnym w ogólnej liczbie ludności na danym obszarze w gminie Żychlin [%] – stan na 31.12.2021 r. – z uwzględnieniem wartości wskaźnika wyższych niż średnia gminy</w:t>
      </w:r>
      <w:r>
        <w:rPr>
          <w:noProof/>
        </w:rPr>
        <w:tab/>
      </w:r>
      <w:r>
        <w:rPr>
          <w:noProof/>
        </w:rPr>
        <w:fldChar w:fldCharType="begin"/>
      </w:r>
      <w:r>
        <w:rPr>
          <w:noProof/>
        </w:rPr>
        <w:instrText xml:space="preserve"> PAGEREF _Toc148339777 \h </w:instrText>
      </w:r>
      <w:r>
        <w:rPr>
          <w:noProof/>
        </w:rPr>
      </w:r>
      <w:r>
        <w:rPr>
          <w:noProof/>
        </w:rPr>
        <w:fldChar w:fldCharType="separate"/>
      </w:r>
      <w:r w:rsidR="00F45404">
        <w:rPr>
          <w:noProof/>
        </w:rPr>
        <w:t>16</w:t>
      </w:r>
      <w:r>
        <w:rPr>
          <w:noProof/>
        </w:rPr>
        <w:fldChar w:fldCharType="end"/>
      </w:r>
    </w:p>
    <w:p w14:paraId="48861DA9" w14:textId="690F9B7C"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6F56CB">
        <w:rPr>
          <w:i/>
          <w:iCs/>
          <w:noProof/>
        </w:rPr>
        <w:t xml:space="preserve">Tabela 7 </w:t>
      </w:r>
      <w:r w:rsidRPr="006F56CB">
        <w:rPr>
          <w:rFonts w:eastAsia="Arial"/>
          <w:i/>
          <w:iCs/>
          <w:noProof/>
        </w:rPr>
        <w:t>Powody trudnej sytuacji życiowej w 2021 roku</w:t>
      </w:r>
      <w:r>
        <w:rPr>
          <w:noProof/>
        </w:rPr>
        <w:tab/>
      </w:r>
      <w:r>
        <w:rPr>
          <w:noProof/>
        </w:rPr>
        <w:fldChar w:fldCharType="begin"/>
      </w:r>
      <w:r>
        <w:rPr>
          <w:noProof/>
        </w:rPr>
        <w:instrText xml:space="preserve"> PAGEREF _Toc148339778 \h </w:instrText>
      </w:r>
      <w:r>
        <w:rPr>
          <w:noProof/>
        </w:rPr>
      </w:r>
      <w:r>
        <w:rPr>
          <w:noProof/>
        </w:rPr>
        <w:fldChar w:fldCharType="separate"/>
      </w:r>
      <w:r w:rsidR="00F45404">
        <w:rPr>
          <w:noProof/>
        </w:rPr>
        <w:t>18</w:t>
      </w:r>
      <w:r>
        <w:rPr>
          <w:noProof/>
        </w:rPr>
        <w:fldChar w:fldCharType="end"/>
      </w:r>
    </w:p>
    <w:p w14:paraId="5C2CC717" w14:textId="4CFB8152"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6F56CB">
        <w:rPr>
          <w:i/>
          <w:iCs/>
          <w:noProof/>
        </w:rPr>
        <w:t xml:space="preserve">Tabela 8 </w:t>
      </w:r>
      <w:r w:rsidRPr="006F56CB">
        <w:rPr>
          <w:rFonts w:eastAsia="Times New Roman"/>
          <w:i/>
          <w:iCs/>
          <w:noProof/>
        </w:rPr>
        <w:t>Gospodarstwa domowe oraz liczba osób korzystających ze środowiskowej pomocy społecznej w gminie Żychlin w latach 2012 – 2021</w:t>
      </w:r>
      <w:r>
        <w:rPr>
          <w:noProof/>
        </w:rPr>
        <w:tab/>
      </w:r>
      <w:r>
        <w:rPr>
          <w:noProof/>
        </w:rPr>
        <w:fldChar w:fldCharType="begin"/>
      </w:r>
      <w:r>
        <w:rPr>
          <w:noProof/>
        </w:rPr>
        <w:instrText xml:space="preserve"> PAGEREF _Toc148339779 \h </w:instrText>
      </w:r>
      <w:r>
        <w:rPr>
          <w:noProof/>
        </w:rPr>
      </w:r>
      <w:r>
        <w:rPr>
          <w:noProof/>
        </w:rPr>
        <w:fldChar w:fldCharType="separate"/>
      </w:r>
      <w:r w:rsidR="00F45404">
        <w:rPr>
          <w:noProof/>
        </w:rPr>
        <w:t>18</w:t>
      </w:r>
      <w:r>
        <w:rPr>
          <w:noProof/>
        </w:rPr>
        <w:fldChar w:fldCharType="end"/>
      </w:r>
    </w:p>
    <w:p w14:paraId="3CDEB05F" w14:textId="0B1D09F6"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6F56CB">
        <w:rPr>
          <w:i/>
          <w:iCs/>
          <w:noProof/>
        </w:rPr>
        <w:t>Tabela 9 Udział osób objętych pomocą społeczną w gminie Żychlin w obrębie danej miejscowości w liczbie mieszkańców ogółem danej jednostki [%] – stan na 31.12.2021 r. – z uwzględnieniem wartości wskaźnika wyższych niż średnia gminy</w:t>
      </w:r>
      <w:r>
        <w:rPr>
          <w:noProof/>
        </w:rPr>
        <w:tab/>
      </w:r>
      <w:r>
        <w:rPr>
          <w:noProof/>
        </w:rPr>
        <w:fldChar w:fldCharType="begin"/>
      </w:r>
      <w:r>
        <w:rPr>
          <w:noProof/>
        </w:rPr>
        <w:instrText xml:space="preserve"> PAGEREF _Toc148339780 \h </w:instrText>
      </w:r>
      <w:r>
        <w:rPr>
          <w:noProof/>
        </w:rPr>
      </w:r>
      <w:r>
        <w:rPr>
          <w:noProof/>
        </w:rPr>
        <w:fldChar w:fldCharType="separate"/>
      </w:r>
      <w:r w:rsidR="00F45404">
        <w:rPr>
          <w:noProof/>
        </w:rPr>
        <w:t>20</w:t>
      </w:r>
      <w:r>
        <w:rPr>
          <w:noProof/>
        </w:rPr>
        <w:fldChar w:fldCharType="end"/>
      </w:r>
    </w:p>
    <w:p w14:paraId="4620FF62" w14:textId="36956170"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6F56CB">
        <w:rPr>
          <w:i/>
          <w:iCs/>
          <w:noProof/>
        </w:rPr>
        <w:t xml:space="preserve">Tabela 10 </w:t>
      </w:r>
      <w:r w:rsidRPr="006F56CB">
        <w:rPr>
          <w:rFonts w:eastAsia="Times New Roman"/>
          <w:i/>
          <w:iCs/>
          <w:noProof/>
        </w:rPr>
        <w:t>Bezrobotni zarejestrowani z obszaru gminy Żychlin w latach 2012 – 2021</w:t>
      </w:r>
      <w:r>
        <w:rPr>
          <w:noProof/>
        </w:rPr>
        <w:tab/>
      </w:r>
      <w:r>
        <w:rPr>
          <w:noProof/>
        </w:rPr>
        <w:fldChar w:fldCharType="begin"/>
      </w:r>
      <w:r>
        <w:rPr>
          <w:noProof/>
        </w:rPr>
        <w:instrText xml:space="preserve"> PAGEREF _Toc148339781 \h </w:instrText>
      </w:r>
      <w:r>
        <w:rPr>
          <w:noProof/>
        </w:rPr>
      </w:r>
      <w:r>
        <w:rPr>
          <w:noProof/>
        </w:rPr>
        <w:fldChar w:fldCharType="separate"/>
      </w:r>
      <w:r w:rsidR="00F45404">
        <w:rPr>
          <w:noProof/>
        </w:rPr>
        <w:t>22</w:t>
      </w:r>
      <w:r>
        <w:rPr>
          <w:noProof/>
        </w:rPr>
        <w:fldChar w:fldCharType="end"/>
      </w:r>
    </w:p>
    <w:p w14:paraId="7AF22864" w14:textId="5B19AF45"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6F56CB">
        <w:rPr>
          <w:rFonts w:eastAsiaTheme="minorEastAsia"/>
          <w:i/>
          <w:iCs/>
          <w:noProof/>
          <w:lang w:eastAsia="pl-PL"/>
        </w:rPr>
        <w:t>Tabela 11 Udział bezrobotnych w ogóle mieszkańców w wieku produkcyjnym w obrębie danej miejscowości w gminie Żychlin [%] – stan na 31.12.2021 r. – z uwzględnieniem wartości wskaźnika wyższych niż średnia gminy</w:t>
      </w:r>
      <w:r>
        <w:rPr>
          <w:noProof/>
        </w:rPr>
        <w:tab/>
      </w:r>
      <w:r>
        <w:rPr>
          <w:noProof/>
        </w:rPr>
        <w:fldChar w:fldCharType="begin"/>
      </w:r>
      <w:r>
        <w:rPr>
          <w:noProof/>
        </w:rPr>
        <w:instrText xml:space="preserve"> PAGEREF _Toc148339782 \h </w:instrText>
      </w:r>
      <w:r>
        <w:rPr>
          <w:noProof/>
        </w:rPr>
      </w:r>
      <w:r>
        <w:rPr>
          <w:noProof/>
        </w:rPr>
        <w:fldChar w:fldCharType="separate"/>
      </w:r>
      <w:r w:rsidR="00F45404">
        <w:rPr>
          <w:noProof/>
        </w:rPr>
        <w:t>23</w:t>
      </w:r>
      <w:r>
        <w:rPr>
          <w:noProof/>
        </w:rPr>
        <w:fldChar w:fldCharType="end"/>
      </w:r>
    </w:p>
    <w:p w14:paraId="370483B5" w14:textId="733E9FC2"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6F56CB">
        <w:rPr>
          <w:i/>
          <w:iCs/>
          <w:noProof/>
        </w:rPr>
        <w:t>Tabela 12 Liczba zarejestrowanych czynów karalnych na obszarze gminy Żychlin – stan na 31.12.2021 r.</w:t>
      </w:r>
      <w:r>
        <w:rPr>
          <w:noProof/>
        </w:rPr>
        <w:tab/>
      </w:r>
      <w:r>
        <w:rPr>
          <w:noProof/>
        </w:rPr>
        <w:fldChar w:fldCharType="begin"/>
      </w:r>
      <w:r>
        <w:rPr>
          <w:noProof/>
        </w:rPr>
        <w:instrText xml:space="preserve"> PAGEREF _Toc148339783 \h </w:instrText>
      </w:r>
      <w:r>
        <w:rPr>
          <w:noProof/>
        </w:rPr>
      </w:r>
      <w:r>
        <w:rPr>
          <w:noProof/>
        </w:rPr>
        <w:fldChar w:fldCharType="separate"/>
      </w:r>
      <w:r w:rsidR="00F45404">
        <w:rPr>
          <w:noProof/>
        </w:rPr>
        <w:t>27</w:t>
      </w:r>
      <w:r>
        <w:rPr>
          <w:noProof/>
        </w:rPr>
        <w:fldChar w:fldCharType="end"/>
      </w:r>
    </w:p>
    <w:p w14:paraId="433D8880" w14:textId="10D743E4"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6F56CB">
        <w:rPr>
          <w:i/>
          <w:iCs/>
          <w:noProof/>
        </w:rPr>
        <w:t>Tabela 13 Podsumowanie analizy zjawisk kryzysowych dla sfery społecznej</w:t>
      </w:r>
      <w:r>
        <w:rPr>
          <w:noProof/>
        </w:rPr>
        <w:tab/>
      </w:r>
      <w:r>
        <w:rPr>
          <w:noProof/>
        </w:rPr>
        <w:fldChar w:fldCharType="begin"/>
      </w:r>
      <w:r>
        <w:rPr>
          <w:noProof/>
        </w:rPr>
        <w:instrText xml:space="preserve"> PAGEREF _Toc148339784 \h </w:instrText>
      </w:r>
      <w:r>
        <w:rPr>
          <w:noProof/>
        </w:rPr>
      </w:r>
      <w:r>
        <w:rPr>
          <w:noProof/>
        </w:rPr>
        <w:fldChar w:fldCharType="separate"/>
      </w:r>
      <w:r w:rsidR="00F45404">
        <w:rPr>
          <w:noProof/>
        </w:rPr>
        <w:t>30</w:t>
      </w:r>
      <w:r>
        <w:rPr>
          <w:noProof/>
        </w:rPr>
        <w:fldChar w:fldCharType="end"/>
      </w:r>
    </w:p>
    <w:p w14:paraId="2AAA76DC" w14:textId="1525C523"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6F56CB">
        <w:rPr>
          <w:i/>
          <w:iCs/>
          <w:noProof/>
        </w:rPr>
        <w:t>Tabela 14 Pogłębiona diagnoza sfery społecznej</w:t>
      </w:r>
      <w:r>
        <w:rPr>
          <w:noProof/>
        </w:rPr>
        <w:tab/>
      </w:r>
      <w:r>
        <w:rPr>
          <w:noProof/>
        </w:rPr>
        <w:fldChar w:fldCharType="begin"/>
      </w:r>
      <w:r>
        <w:rPr>
          <w:noProof/>
        </w:rPr>
        <w:instrText xml:space="preserve"> PAGEREF _Toc148339785 \h </w:instrText>
      </w:r>
      <w:r>
        <w:rPr>
          <w:noProof/>
        </w:rPr>
      </w:r>
      <w:r>
        <w:rPr>
          <w:noProof/>
        </w:rPr>
        <w:fldChar w:fldCharType="separate"/>
      </w:r>
      <w:r w:rsidR="00F45404">
        <w:rPr>
          <w:noProof/>
        </w:rPr>
        <w:t>33</w:t>
      </w:r>
      <w:r>
        <w:rPr>
          <w:noProof/>
        </w:rPr>
        <w:fldChar w:fldCharType="end"/>
      </w:r>
    </w:p>
    <w:p w14:paraId="689EA006" w14:textId="139D94F7"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6F56CB">
        <w:rPr>
          <w:i/>
          <w:iCs/>
          <w:noProof/>
          <w:color w:val="000000" w:themeColor="text1"/>
        </w:rPr>
        <w:t xml:space="preserve">Tabela 15 </w:t>
      </w:r>
      <w:r w:rsidRPr="006F56CB">
        <w:rPr>
          <w:rFonts w:eastAsia="Calibri"/>
          <w:i/>
          <w:iCs/>
          <w:noProof/>
          <w:color w:val="000000" w:themeColor="text1"/>
        </w:rPr>
        <w:t>Podmioty gospodarki narodowej w Gminie Żychlin wpisane do rejestru Regon wg sekcji PKD 2007 (stan w dniu 31.12.2021 r.)</w:t>
      </w:r>
      <w:r>
        <w:rPr>
          <w:noProof/>
        </w:rPr>
        <w:tab/>
      </w:r>
      <w:r>
        <w:rPr>
          <w:noProof/>
        </w:rPr>
        <w:fldChar w:fldCharType="begin"/>
      </w:r>
      <w:r>
        <w:rPr>
          <w:noProof/>
        </w:rPr>
        <w:instrText xml:space="preserve"> PAGEREF _Toc148339786 \h </w:instrText>
      </w:r>
      <w:r>
        <w:rPr>
          <w:noProof/>
        </w:rPr>
      </w:r>
      <w:r>
        <w:rPr>
          <w:noProof/>
        </w:rPr>
        <w:fldChar w:fldCharType="separate"/>
      </w:r>
      <w:r w:rsidR="00F45404">
        <w:rPr>
          <w:noProof/>
        </w:rPr>
        <w:t>37</w:t>
      </w:r>
      <w:r>
        <w:rPr>
          <w:noProof/>
        </w:rPr>
        <w:fldChar w:fldCharType="end"/>
      </w:r>
    </w:p>
    <w:p w14:paraId="286DF8AC" w14:textId="08C0F59B"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6F56CB">
        <w:rPr>
          <w:i/>
          <w:iCs/>
          <w:noProof/>
          <w:color w:val="000000" w:themeColor="text1"/>
        </w:rPr>
        <w:t xml:space="preserve">Tabela 16 </w:t>
      </w:r>
      <w:r w:rsidRPr="006F56CB">
        <w:rPr>
          <w:rFonts w:eastAsia="Calibri"/>
          <w:i/>
          <w:iCs/>
          <w:noProof/>
          <w:color w:val="000000" w:themeColor="text1"/>
        </w:rPr>
        <w:t>Podmioty gospodarki narodowej w gminie Żychlin w 2021 roku</w:t>
      </w:r>
      <w:r>
        <w:rPr>
          <w:noProof/>
        </w:rPr>
        <w:tab/>
      </w:r>
      <w:r>
        <w:rPr>
          <w:noProof/>
        </w:rPr>
        <w:fldChar w:fldCharType="begin"/>
      </w:r>
      <w:r>
        <w:rPr>
          <w:noProof/>
        </w:rPr>
        <w:instrText xml:space="preserve"> PAGEREF _Toc148339787 \h </w:instrText>
      </w:r>
      <w:r>
        <w:rPr>
          <w:noProof/>
        </w:rPr>
      </w:r>
      <w:r>
        <w:rPr>
          <w:noProof/>
        </w:rPr>
        <w:fldChar w:fldCharType="separate"/>
      </w:r>
      <w:r w:rsidR="00F45404">
        <w:rPr>
          <w:noProof/>
        </w:rPr>
        <w:t>39</w:t>
      </w:r>
      <w:r>
        <w:rPr>
          <w:noProof/>
        </w:rPr>
        <w:fldChar w:fldCharType="end"/>
      </w:r>
    </w:p>
    <w:p w14:paraId="1DE9A6F1" w14:textId="6E70A80A"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6F56CB">
        <w:rPr>
          <w:i/>
          <w:iCs/>
          <w:noProof/>
        </w:rPr>
        <w:t xml:space="preserve">Tabela 17 </w:t>
      </w:r>
      <w:r w:rsidRPr="006F56CB">
        <w:rPr>
          <w:rFonts w:eastAsia="Times New Roman"/>
          <w:i/>
          <w:iCs/>
          <w:noProof/>
          <w:lang w:eastAsia="pl-PL"/>
        </w:rPr>
        <w:t>Nowo zarejestrowane i wykreślone z rejestru REGON podmioty na 10 tys. ludności w 2021 r. w gminie Żychlin, powiecie kutnowskim i województwie łódzkim.</w:t>
      </w:r>
      <w:r>
        <w:rPr>
          <w:noProof/>
        </w:rPr>
        <w:tab/>
      </w:r>
      <w:r>
        <w:rPr>
          <w:noProof/>
        </w:rPr>
        <w:fldChar w:fldCharType="begin"/>
      </w:r>
      <w:r>
        <w:rPr>
          <w:noProof/>
        </w:rPr>
        <w:instrText xml:space="preserve"> PAGEREF _Toc148339788 \h </w:instrText>
      </w:r>
      <w:r>
        <w:rPr>
          <w:noProof/>
        </w:rPr>
      </w:r>
      <w:r>
        <w:rPr>
          <w:noProof/>
        </w:rPr>
        <w:fldChar w:fldCharType="separate"/>
      </w:r>
      <w:r w:rsidR="00F45404">
        <w:rPr>
          <w:noProof/>
        </w:rPr>
        <w:t>43</w:t>
      </w:r>
      <w:r>
        <w:rPr>
          <w:noProof/>
        </w:rPr>
        <w:fldChar w:fldCharType="end"/>
      </w:r>
    </w:p>
    <w:p w14:paraId="27B637D4" w14:textId="4E150D87"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6F56CB">
        <w:rPr>
          <w:i/>
          <w:iCs/>
          <w:noProof/>
        </w:rPr>
        <w:t>Tabela 18 Stosunek liczby zarejestrowanych i wyrejestrowanych podmiotów gospodarczych do liczby ludności w wieku produkcyjnym na danym obszarze – stan na dzień 31.12.2021 r.</w:t>
      </w:r>
      <w:r>
        <w:rPr>
          <w:noProof/>
        </w:rPr>
        <w:tab/>
      </w:r>
      <w:r>
        <w:rPr>
          <w:noProof/>
        </w:rPr>
        <w:fldChar w:fldCharType="begin"/>
      </w:r>
      <w:r>
        <w:rPr>
          <w:noProof/>
        </w:rPr>
        <w:instrText xml:space="preserve"> PAGEREF _Toc148339789 \h </w:instrText>
      </w:r>
      <w:r>
        <w:rPr>
          <w:noProof/>
        </w:rPr>
      </w:r>
      <w:r>
        <w:rPr>
          <w:noProof/>
        </w:rPr>
        <w:fldChar w:fldCharType="separate"/>
      </w:r>
      <w:r w:rsidR="00F45404">
        <w:rPr>
          <w:noProof/>
        </w:rPr>
        <w:t>43</w:t>
      </w:r>
      <w:r>
        <w:rPr>
          <w:noProof/>
        </w:rPr>
        <w:fldChar w:fldCharType="end"/>
      </w:r>
    </w:p>
    <w:p w14:paraId="14889669" w14:textId="6B062BE0"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6F56CB">
        <w:rPr>
          <w:i/>
          <w:iCs/>
          <w:noProof/>
        </w:rPr>
        <w:t>Tabela 19 Pomniki przyrody na terenie gminy Żychlin</w:t>
      </w:r>
      <w:r>
        <w:rPr>
          <w:noProof/>
        </w:rPr>
        <w:tab/>
      </w:r>
      <w:r>
        <w:rPr>
          <w:noProof/>
        </w:rPr>
        <w:fldChar w:fldCharType="begin"/>
      </w:r>
      <w:r>
        <w:rPr>
          <w:noProof/>
        </w:rPr>
        <w:instrText xml:space="preserve"> PAGEREF _Toc148339790 \h </w:instrText>
      </w:r>
      <w:r>
        <w:rPr>
          <w:noProof/>
        </w:rPr>
      </w:r>
      <w:r>
        <w:rPr>
          <w:noProof/>
        </w:rPr>
        <w:fldChar w:fldCharType="separate"/>
      </w:r>
      <w:r w:rsidR="00F45404">
        <w:rPr>
          <w:noProof/>
        </w:rPr>
        <w:t>48</w:t>
      </w:r>
      <w:r>
        <w:rPr>
          <w:noProof/>
        </w:rPr>
        <w:fldChar w:fldCharType="end"/>
      </w:r>
    </w:p>
    <w:p w14:paraId="36C25BC6" w14:textId="56FEFE2E" w:rsidR="00AC47D6" w:rsidRDefault="00AC47D6" w:rsidP="004B4BFA">
      <w:pPr>
        <w:spacing w:line="360" w:lineRule="auto"/>
        <w:jc w:val="both"/>
        <w:rPr>
          <w:rFonts w:ascii="Arial" w:hAnsi="Arial" w:cs="Arial"/>
          <w:sz w:val="28"/>
          <w:szCs w:val="28"/>
        </w:rPr>
      </w:pPr>
      <w:r>
        <w:rPr>
          <w:rFonts w:ascii="Arial" w:hAnsi="Arial" w:cs="Arial"/>
          <w:sz w:val="28"/>
          <w:szCs w:val="28"/>
        </w:rPr>
        <w:fldChar w:fldCharType="end"/>
      </w:r>
    </w:p>
    <w:p w14:paraId="37EE386B" w14:textId="7CD7B2D9" w:rsidR="00AC47D6" w:rsidRPr="00AC47D6" w:rsidRDefault="00AC47D6" w:rsidP="00AC47D6">
      <w:pPr>
        <w:pStyle w:val="Nagwek1"/>
        <w:rPr>
          <w:rFonts w:ascii="Arial" w:hAnsi="Arial" w:cs="Arial"/>
          <w:b w:val="0"/>
          <w:bCs w:val="0"/>
          <w:sz w:val="24"/>
          <w:szCs w:val="24"/>
        </w:rPr>
      </w:pPr>
      <w:bookmarkStart w:id="177" w:name="_Toc148339973"/>
      <w:r w:rsidRPr="00AC47D6">
        <w:rPr>
          <w:rFonts w:ascii="Arial" w:hAnsi="Arial" w:cs="Arial"/>
          <w:b w:val="0"/>
          <w:bCs w:val="0"/>
          <w:sz w:val="24"/>
          <w:szCs w:val="24"/>
        </w:rPr>
        <w:t>Spis wykresów</w:t>
      </w:r>
      <w:bookmarkEnd w:id="177"/>
    </w:p>
    <w:p w14:paraId="5E1B41EE" w14:textId="0CAC4C3A" w:rsidR="0099452D" w:rsidRDefault="00AC47D6">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Pr>
          <w:sz w:val="28"/>
          <w:szCs w:val="28"/>
        </w:rPr>
        <w:fldChar w:fldCharType="begin"/>
      </w:r>
      <w:r>
        <w:rPr>
          <w:sz w:val="28"/>
          <w:szCs w:val="28"/>
        </w:rPr>
        <w:instrText xml:space="preserve"> TOC \c "Wykres" </w:instrText>
      </w:r>
      <w:r>
        <w:rPr>
          <w:sz w:val="28"/>
          <w:szCs w:val="28"/>
        </w:rPr>
        <w:fldChar w:fldCharType="separate"/>
      </w:r>
      <w:r w:rsidR="0099452D" w:rsidRPr="00750E09">
        <w:rPr>
          <w:rFonts w:eastAsiaTheme="minorEastAsia"/>
          <w:i/>
          <w:iCs/>
          <w:noProof/>
        </w:rPr>
        <w:t xml:space="preserve">Wykres 1 </w:t>
      </w:r>
      <w:r w:rsidR="0099452D" w:rsidRPr="00750E09">
        <w:rPr>
          <w:rFonts w:eastAsia="Times New Roman"/>
          <w:i/>
          <w:iCs/>
          <w:noProof/>
        </w:rPr>
        <w:t>Liczba mieszkańców w gminie Żychlin w latach 2012 - 2021</w:t>
      </w:r>
      <w:r w:rsidR="0099452D">
        <w:rPr>
          <w:noProof/>
        </w:rPr>
        <w:tab/>
      </w:r>
      <w:r w:rsidR="0099452D">
        <w:rPr>
          <w:noProof/>
        </w:rPr>
        <w:fldChar w:fldCharType="begin"/>
      </w:r>
      <w:r w:rsidR="0099452D">
        <w:rPr>
          <w:noProof/>
        </w:rPr>
        <w:instrText xml:space="preserve"> PAGEREF _Toc148339791 \h </w:instrText>
      </w:r>
      <w:r w:rsidR="0099452D">
        <w:rPr>
          <w:noProof/>
        </w:rPr>
      </w:r>
      <w:r w:rsidR="0099452D">
        <w:rPr>
          <w:noProof/>
        </w:rPr>
        <w:fldChar w:fldCharType="separate"/>
      </w:r>
      <w:r w:rsidR="00F45404">
        <w:rPr>
          <w:noProof/>
        </w:rPr>
        <w:t>9</w:t>
      </w:r>
      <w:r w:rsidR="0099452D">
        <w:rPr>
          <w:noProof/>
        </w:rPr>
        <w:fldChar w:fldCharType="end"/>
      </w:r>
    </w:p>
    <w:p w14:paraId="56BD1F6D" w14:textId="7A3CAB5D"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750E09">
        <w:rPr>
          <w:i/>
          <w:iCs/>
          <w:noProof/>
          <w:color w:val="000000"/>
          <w:lang w:bidi="en-US"/>
        </w:rPr>
        <w:t>Wykres 2 Przyrost naturalny na 1000 ludności na terenie gminy Żychlin (stan w dniu 31 XII) w latach 2012 – 2021</w:t>
      </w:r>
      <w:r>
        <w:rPr>
          <w:noProof/>
        </w:rPr>
        <w:tab/>
      </w:r>
      <w:r>
        <w:rPr>
          <w:noProof/>
        </w:rPr>
        <w:fldChar w:fldCharType="begin"/>
      </w:r>
      <w:r>
        <w:rPr>
          <w:noProof/>
        </w:rPr>
        <w:instrText xml:space="preserve"> PAGEREF _Toc148339792 \h </w:instrText>
      </w:r>
      <w:r>
        <w:rPr>
          <w:noProof/>
        </w:rPr>
      </w:r>
      <w:r>
        <w:rPr>
          <w:noProof/>
        </w:rPr>
        <w:fldChar w:fldCharType="separate"/>
      </w:r>
      <w:r w:rsidR="00F45404">
        <w:rPr>
          <w:noProof/>
        </w:rPr>
        <w:t>13</w:t>
      </w:r>
      <w:r>
        <w:rPr>
          <w:noProof/>
        </w:rPr>
        <w:fldChar w:fldCharType="end"/>
      </w:r>
    </w:p>
    <w:p w14:paraId="306B7BE1" w14:textId="4C76704F"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750E09">
        <w:rPr>
          <w:noProof/>
        </w:rPr>
        <w:t>Wykres 3 Przyrost naturalny na 1000 ludności w podziale na miasto Żychlin i obszar wiejski gminy w latach 2012 - 2021</w:t>
      </w:r>
      <w:r>
        <w:rPr>
          <w:noProof/>
        </w:rPr>
        <w:tab/>
      </w:r>
      <w:r>
        <w:rPr>
          <w:noProof/>
        </w:rPr>
        <w:fldChar w:fldCharType="begin"/>
      </w:r>
      <w:r>
        <w:rPr>
          <w:noProof/>
        </w:rPr>
        <w:instrText xml:space="preserve"> PAGEREF _Toc148339793 \h </w:instrText>
      </w:r>
      <w:r>
        <w:rPr>
          <w:noProof/>
        </w:rPr>
      </w:r>
      <w:r>
        <w:rPr>
          <w:noProof/>
        </w:rPr>
        <w:fldChar w:fldCharType="separate"/>
      </w:r>
      <w:r w:rsidR="00F45404">
        <w:rPr>
          <w:noProof/>
        </w:rPr>
        <w:t>13</w:t>
      </w:r>
      <w:r>
        <w:rPr>
          <w:noProof/>
        </w:rPr>
        <w:fldChar w:fldCharType="end"/>
      </w:r>
    </w:p>
    <w:p w14:paraId="267C3411" w14:textId="27E1748E"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750E09">
        <w:rPr>
          <w:i/>
          <w:iCs/>
          <w:noProof/>
          <w:color w:val="000000"/>
          <w:lang w:bidi="en-US"/>
        </w:rPr>
        <w:t>Wykres 4 Saldo migracji w gminie Żychlin w latach 2012 – 2021</w:t>
      </w:r>
      <w:r>
        <w:rPr>
          <w:noProof/>
        </w:rPr>
        <w:tab/>
      </w:r>
      <w:r>
        <w:rPr>
          <w:noProof/>
        </w:rPr>
        <w:fldChar w:fldCharType="begin"/>
      </w:r>
      <w:r>
        <w:rPr>
          <w:noProof/>
        </w:rPr>
        <w:instrText xml:space="preserve"> PAGEREF _Toc148339794 \h </w:instrText>
      </w:r>
      <w:r>
        <w:rPr>
          <w:noProof/>
        </w:rPr>
      </w:r>
      <w:r>
        <w:rPr>
          <w:noProof/>
        </w:rPr>
        <w:fldChar w:fldCharType="separate"/>
      </w:r>
      <w:r w:rsidR="00F45404">
        <w:rPr>
          <w:noProof/>
        </w:rPr>
        <w:t>14</w:t>
      </w:r>
      <w:r>
        <w:rPr>
          <w:noProof/>
        </w:rPr>
        <w:fldChar w:fldCharType="end"/>
      </w:r>
    </w:p>
    <w:p w14:paraId="05E6350A" w14:textId="54060FCE"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750E09">
        <w:rPr>
          <w:i/>
          <w:iCs/>
          <w:noProof/>
          <w:color w:val="000000" w:themeColor="text1"/>
        </w:rPr>
        <w:t xml:space="preserve">Wykres 5 </w:t>
      </w:r>
      <w:r w:rsidRPr="00750E09">
        <w:rPr>
          <w:rFonts w:eastAsia="Times New Roman"/>
          <w:i/>
          <w:iCs/>
          <w:noProof/>
          <w:color w:val="000000" w:themeColor="text1"/>
        </w:rPr>
        <w:t>Ludność w wieku przedprodukcyjnym, produkcyjnym i poprodukcyjnym w Gminie Żychlin w latach 2012 – 2021 [%]</w:t>
      </w:r>
      <w:r>
        <w:rPr>
          <w:noProof/>
        </w:rPr>
        <w:tab/>
      </w:r>
      <w:r>
        <w:rPr>
          <w:noProof/>
        </w:rPr>
        <w:fldChar w:fldCharType="begin"/>
      </w:r>
      <w:r>
        <w:rPr>
          <w:noProof/>
        </w:rPr>
        <w:instrText xml:space="preserve"> PAGEREF _Toc148339795 \h </w:instrText>
      </w:r>
      <w:r>
        <w:rPr>
          <w:noProof/>
        </w:rPr>
      </w:r>
      <w:r>
        <w:rPr>
          <w:noProof/>
        </w:rPr>
        <w:fldChar w:fldCharType="separate"/>
      </w:r>
      <w:r w:rsidR="00F45404">
        <w:rPr>
          <w:noProof/>
        </w:rPr>
        <w:t>16</w:t>
      </w:r>
      <w:r>
        <w:rPr>
          <w:noProof/>
        </w:rPr>
        <w:fldChar w:fldCharType="end"/>
      </w:r>
    </w:p>
    <w:p w14:paraId="6B8D7155" w14:textId="1D46B9D4"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750E09">
        <w:rPr>
          <w:i/>
          <w:iCs/>
          <w:noProof/>
          <w:lang w:bidi="en-US"/>
        </w:rPr>
        <w:t>Wykres 6 Beneficjenci środowiskowej pomocy społecznej w gminie Żychlin w latach 2012 – 2021</w:t>
      </w:r>
      <w:r>
        <w:rPr>
          <w:noProof/>
        </w:rPr>
        <w:tab/>
      </w:r>
      <w:r>
        <w:rPr>
          <w:noProof/>
        </w:rPr>
        <w:fldChar w:fldCharType="begin"/>
      </w:r>
      <w:r>
        <w:rPr>
          <w:noProof/>
        </w:rPr>
        <w:instrText xml:space="preserve"> PAGEREF _Toc148339796 \h </w:instrText>
      </w:r>
      <w:r>
        <w:rPr>
          <w:noProof/>
        </w:rPr>
      </w:r>
      <w:r>
        <w:rPr>
          <w:noProof/>
        </w:rPr>
        <w:fldChar w:fldCharType="separate"/>
      </w:r>
      <w:r w:rsidR="00F45404">
        <w:rPr>
          <w:noProof/>
        </w:rPr>
        <w:t>18</w:t>
      </w:r>
      <w:r>
        <w:rPr>
          <w:noProof/>
        </w:rPr>
        <w:fldChar w:fldCharType="end"/>
      </w:r>
    </w:p>
    <w:p w14:paraId="2C41CCA1" w14:textId="5027B5F1"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750E09">
        <w:rPr>
          <w:i/>
          <w:iCs/>
          <w:noProof/>
        </w:rPr>
        <w:t xml:space="preserve">Wykres 7 </w:t>
      </w:r>
      <w:r w:rsidRPr="00750E09">
        <w:rPr>
          <w:rFonts w:eastAsia="Times New Roman"/>
          <w:i/>
          <w:iCs/>
          <w:noProof/>
          <w:lang w:eastAsia="pl-PL"/>
        </w:rPr>
        <w:t>Udział bezrobotnych zarejestrowanych w liczbie ludności w wieku produkcyjnym w gminie Żychlin, powiecie kutnowskim i województwie łódzkim w roku 2021 [%]</w:t>
      </w:r>
      <w:r>
        <w:rPr>
          <w:noProof/>
        </w:rPr>
        <w:tab/>
      </w:r>
      <w:r>
        <w:rPr>
          <w:noProof/>
        </w:rPr>
        <w:fldChar w:fldCharType="begin"/>
      </w:r>
      <w:r>
        <w:rPr>
          <w:noProof/>
        </w:rPr>
        <w:instrText xml:space="preserve"> PAGEREF _Toc148339797 \h </w:instrText>
      </w:r>
      <w:r>
        <w:rPr>
          <w:noProof/>
        </w:rPr>
      </w:r>
      <w:r>
        <w:rPr>
          <w:noProof/>
        </w:rPr>
        <w:fldChar w:fldCharType="separate"/>
      </w:r>
      <w:r w:rsidR="00F45404">
        <w:rPr>
          <w:noProof/>
        </w:rPr>
        <w:t>21</w:t>
      </w:r>
      <w:r>
        <w:rPr>
          <w:noProof/>
        </w:rPr>
        <w:fldChar w:fldCharType="end"/>
      </w:r>
    </w:p>
    <w:p w14:paraId="735414FA" w14:textId="0D129259"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750E09">
        <w:rPr>
          <w:i/>
          <w:iCs/>
          <w:noProof/>
        </w:rPr>
        <w:t xml:space="preserve">Wykres 8 </w:t>
      </w:r>
      <w:r w:rsidRPr="00750E09">
        <w:rPr>
          <w:rFonts w:eastAsia="Times New Roman"/>
          <w:i/>
          <w:iCs/>
          <w:noProof/>
          <w:lang w:eastAsia="pl-PL"/>
        </w:rPr>
        <w:t>Szacunkowa stopa bezrobocia rejestrowanego [%] w 2021 r. w gminie Żychlin na tle powiatu kutnowskiego i województwa łódzkiego.</w:t>
      </w:r>
      <w:r>
        <w:rPr>
          <w:noProof/>
        </w:rPr>
        <w:tab/>
      </w:r>
      <w:r>
        <w:rPr>
          <w:noProof/>
        </w:rPr>
        <w:fldChar w:fldCharType="begin"/>
      </w:r>
      <w:r>
        <w:rPr>
          <w:noProof/>
        </w:rPr>
        <w:instrText xml:space="preserve"> PAGEREF _Toc148339798 \h </w:instrText>
      </w:r>
      <w:r>
        <w:rPr>
          <w:noProof/>
        </w:rPr>
      </w:r>
      <w:r>
        <w:rPr>
          <w:noProof/>
        </w:rPr>
        <w:fldChar w:fldCharType="separate"/>
      </w:r>
      <w:r w:rsidR="00F45404">
        <w:rPr>
          <w:noProof/>
        </w:rPr>
        <w:t>22</w:t>
      </w:r>
      <w:r>
        <w:rPr>
          <w:noProof/>
        </w:rPr>
        <w:fldChar w:fldCharType="end"/>
      </w:r>
    </w:p>
    <w:p w14:paraId="7BB5A883" w14:textId="36619460"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750E09">
        <w:rPr>
          <w:i/>
          <w:iCs/>
          <w:noProof/>
          <w:color w:val="000000" w:themeColor="text1"/>
        </w:rPr>
        <w:lastRenderedPageBreak/>
        <w:t xml:space="preserve">Wykres 9 </w:t>
      </w:r>
      <w:r w:rsidRPr="00750E09">
        <w:rPr>
          <w:rFonts w:eastAsia="Arial"/>
          <w:i/>
          <w:iCs/>
          <w:noProof/>
          <w:color w:val="000000" w:themeColor="text1"/>
        </w:rPr>
        <w:t>Bezrobotni zarejestrowani z obszaru gminy Żychlin z podziałem na płeć w latach 2012 – 2021</w:t>
      </w:r>
      <w:r>
        <w:rPr>
          <w:noProof/>
        </w:rPr>
        <w:tab/>
      </w:r>
      <w:r>
        <w:rPr>
          <w:noProof/>
        </w:rPr>
        <w:fldChar w:fldCharType="begin"/>
      </w:r>
      <w:r>
        <w:rPr>
          <w:noProof/>
        </w:rPr>
        <w:instrText xml:space="preserve"> PAGEREF _Toc148339799 \h </w:instrText>
      </w:r>
      <w:r>
        <w:rPr>
          <w:noProof/>
        </w:rPr>
      </w:r>
      <w:r>
        <w:rPr>
          <w:noProof/>
        </w:rPr>
        <w:fldChar w:fldCharType="separate"/>
      </w:r>
      <w:r w:rsidR="00F45404">
        <w:rPr>
          <w:noProof/>
        </w:rPr>
        <w:t>23</w:t>
      </w:r>
      <w:r>
        <w:rPr>
          <w:noProof/>
        </w:rPr>
        <w:fldChar w:fldCharType="end"/>
      </w:r>
    </w:p>
    <w:p w14:paraId="030EA6CD" w14:textId="25FED35D"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750E09">
        <w:rPr>
          <w:i/>
          <w:iCs/>
          <w:noProof/>
        </w:rPr>
        <w:t xml:space="preserve">Wykres 10 </w:t>
      </w:r>
      <w:r w:rsidRPr="00750E09">
        <w:rPr>
          <w:rFonts w:eastAsia="Times New Roman"/>
          <w:i/>
          <w:iCs/>
          <w:noProof/>
          <w:lang w:eastAsia="pl-PL"/>
        </w:rPr>
        <w:t>Udział osób długotrwale bezrobotnych w ogóle bezrobotnych w gminie Żychlin w 2021 r. na tle powiatu kutnowskiego i województwa łódzkiego [%].</w:t>
      </w:r>
      <w:r>
        <w:rPr>
          <w:noProof/>
        </w:rPr>
        <w:tab/>
      </w:r>
      <w:r>
        <w:rPr>
          <w:noProof/>
        </w:rPr>
        <w:fldChar w:fldCharType="begin"/>
      </w:r>
      <w:r>
        <w:rPr>
          <w:noProof/>
        </w:rPr>
        <w:instrText xml:space="preserve"> PAGEREF _Toc148339800 \h </w:instrText>
      </w:r>
      <w:r>
        <w:rPr>
          <w:noProof/>
        </w:rPr>
      </w:r>
      <w:r>
        <w:rPr>
          <w:noProof/>
        </w:rPr>
        <w:fldChar w:fldCharType="separate"/>
      </w:r>
      <w:r w:rsidR="00F45404">
        <w:rPr>
          <w:noProof/>
        </w:rPr>
        <w:t>25</w:t>
      </w:r>
      <w:r>
        <w:rPr>
          <w:noProof/>
        </w:rPr>
        <w:fldChar w:fldCharType="end"/>
      </w:r>
    </w:p>
    <w:p w14:paraId="6421A7AA" w14:textId="4F4BD5EC"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750E09">
        <w:rPr>
          <w:i/>
          <w:iCs/>
          <w:noProof/>
        </w:rPr>
        <w:t xml:space="preserve">Wykres 11 </w:t>
      </w:r>
      <w:r w:rsidRPr="00750E09">
        <w:rPr>
          <w:rFonts w:eastAsia="Times New Roman"/>
          <w:i/>
          <w:iCs/>
          <w:noProof/>
          <w:lang w:eastAsia="pl-PL"/>
        </w:rPr>
        <w:t>Udział osób bezrobotnych po 50 r.ż. w ogóle bezrobotnych w gminie Żychlin w 2021 r. na tle powiatu kutnowskiego i województwa łódzkiego [%].</w:t>
      </w:r>
      <w:r>
        <w:rPr>
          <w:noProof/>
        </w:rPr>
        <w:tab/>
      </w:r>
      <w:r>
        <w:rPr>
          <w:noProof/>
        </w:rPr>
        <w:fldChar w:fldCharType="begin"/>
      </w:r>
      <w:r>
        <w:rPr>
          <w:noProof/>
        </w:rPr>
        <w:instrText xml:space="preserve"> PAGEREF _Toc148339801 \h </w:instrText>
      </w:r>
      <w:r>
        <w:rPr>
          <w:noProof/>
        </w:rPr>
      </w:r>
      <w:r>
        <w:rPr>
          <w:noProof/>
        </w:rPr>
        <w:fldChar w:fldCharType="separate"/>
      </w:r>
      <w:r w:rsidR="00F45404">
        <w:rPr>
          <w:noProof/>
        </w:rPr>
        <w:t>25</w:t>
      </w:r>
      <w:r>
        <w:rPr>
          <w:noProof/>
        </w:rPr>
        <w:fldChar w:fldCharType="end"/>
      </w:r>
    </w:p>
    <w:p w14:paraId="7A2A1081" w14:textId="4BD025C4"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750E09">
        <w:rPr>
          <w:i/>
          <w:iCs/>
          <w:noProof/>
        </w:rPr>
        <w:t xml:space="preserve">Wykres 12 </w:t>
      </w:r>
      <w:r w:rsidRPr="00750E09">
        <w:rPr>
          <w:rFonts w:eastAsia="Times New Roman"/>
          <w:i/>
          <w:iCs/>
          <w:noProof/>
          <w:lang w:eastAsia="pl-PL"/>
        </w:rPr>
        <w:t>Udział osób bezrobotnych do 30 r.ż. w ogóle bezrobotnych w gminie Żychlin w 2021 r. na tle powiatu kutnowskiego i województwa łódzkiego [%].</w:t>
      </w:r>
      <w:r>
        <w:rPr>
          <w:noProof/>
        </w:rPr>
        <w:tab/>
      </w:r>
      <w:r>
        <w:rPr>
          <w:noProof/>
        </w:rPr>
        <w:fldChar w:fldCharType="begin"/>
      </w:r>
      <w:r>
        <w:rPr>
          <w:noProof/>
        </w:rPr>
        <w:instrText xml:space="preserve"> PAGEREF _Toc148339802 \h </w:instrText>
      </w:r>
      <w:r>
        <w:rPr>
          <w:noProof/>
        </w:rPr>
      </w:r>
      <w:r>
        <w:rPr>
          <w:noProof/>
        </w:rPr>
        <w:fldChar w:fldCharType="separate"/>
      </w:r>
      <w:r w:rsidR="00F45404">
        <w:rPr>
          <w:noProof/>
        </w:rPr>
        <w:t>26</w:t>
      </w:r>
      <w:r>
        <w:rPr>
          <w:noProof/>
        </w:rPr>
        <w:fldChar w:fldCharType="end"/>
      </w:r>
    </w:p>
    <w:p w14:paraId="3AC81D59" w14:textId="0B9BEE08"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750E09">
        <w:rPr>
          <w:i/>
          <w:iCs/>
          <w:noProof/>
        </w:rPr>
        <w:t xml:space="preserve">Wykres 13 </w:t>
      </w:r>
      <w:r w:rsidRPr="00750E09">
        <w:rPr>
          <w:rFonts w:eastAsia="Times New Roman"/>
          <w:i/>
          <w:iCs/>
          <w:noProof/>
          <w:lang w:eastAsia="pl-PL"/>
        </w:rPr>
        <w:t>Przestępstwa stwierdzone przez policję w zakończonych postępowaniach przygotowawczych w 2021 roku w powiecie kutnowskim.</w:t>
      </w:r>
      <w:r>
        <w:rPr>
          <w:noProof/>
        </w:rPr>
        <w:tab/>
      </w:r>
      <w:r>
        <w:rPr>
          <w:noProof/>
        </w:rPr>
        <w:fldChar w:fldCharType="begin"/>
      </w:r>
      <w:r>
        <w:rPr>
          <w:noProof/>
        </w:rPr>
        <w:instrText xml:space="preserve"> PAGEREF _Toc148339803 \h </w:instrText>
      </w:r>
      <w:r>
        <w:rPr>
          <w:noProof/>
        </w:rPr>
      </w:r>
      <w:r>
        <w:rPr>
          <w:noProof/>
        </w:rPr>
        <w:fldChar w:fldCharType="separate"/>
      </w:r>
      <w:r w:rsidR="00F45404">
        <w:rPr>
          <w:noProof/>
        </w:rPr>
        <w:t>27</w:t>
      </w:r>
      <w:r>
        <w:rPr>
          <w:noProof/>
        </w:rPr>
        <w:fldChar w:fldCharType="end"/>
      </w:r>
    </w:p>
    <w:p w14:paraId="2A1ABC2B" w14:textId="4F475810"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750E09">
        <w:rPr>
          <w:i/>
          <w:iCs/>
          <w:noProof/>
        </w:rPr>
        <w:t xml:space="preserve">Wykres 14 </w:t>
      </w:r>
      <w:r w:rsidRPr="00750E09">
        <w:rPr>
          <w:rFonts w:eastAsia="Times New Roman"/>
          <w:i/>
          <w:iCs/>
          <w:noProof/>
          <w:lang w:eastAsia="pl-PL"/>
        </w:rPr>
        <w:t>Wypożyczenia księgozbioru na jednego czytelnika w woluminach w gminie Żychlin w latach 2012-2021.</w:t>
      </w:r>
      <w:r>
        <w:rPr>
          <w:noProof/>
        </w:rPr>
        <w:tab/>
      </w:r>
      <w:r>
        <w:rPr>
          <w:noProof/>
        </w:rPr>
        <w:fldChar w:fldCharType="begin"/>
      </w:r>
      <w:r>
        <w:rPr>
          <w:noProof/>
        </w:rPr>
        <w:instrText xml:space="preserve"> PAGEREF _Toc148339804 \h </w:instrText>
      </w:r>
      <w:r>
        <w:rPr>
          <w:noProof/>
        </w:rPr>
      </w:r>
      <w:r>
        <w:rPr>
          <w:noProof/>
        </w:rPr>
        <w:fldChar w:fldCharType="separate"/>
      </w:r>
      <w:r w:rsidR="00F45404">
        <w:rPr>
          <w:noProof/>
        </w:rPr>
        <w:t>29</w:t>
      </w:r>
      <w:r>
        <w:rPr>
          <w:noProof/>
        </w:rPr>
        <w:fldChar w:fldCharType="end"/>
      </w:r>
    </w:p>
    <w:p w14:paraId="5EB1997B" w14:textId="482DBA82"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750E09">
        <w:rPr>
          <w:i/>
          <w:iCs/>
          <w:noProof/>
          <w:color w:val="000000"/>
          <w:lang w:bidi="en-US"/>
        </w:rPr>
        <w:t>Wykres 15 Podmioty gospodarki narodowej wpisane do rejestru Regon w gminie Żychlin w latach 2012 - 2021</w:t>
      </w:r>
      <w:r>
        <w:rPr>
          <w:noProof/>
        </w:rPr>
        <w:tab/>
      </w:r>
      <w:r>
        <w:rPr>
          <w:noProof/>
        </w:rPr>
        <w:fldChar w:fldCharType="begin"/>
      </w:r>
      <w:r>
        <w:rPr>
          <w:noProof/>
        </w:rPr>
        <w:instrText xml:space="preserve"> PAGEREF _Toc148339805 \h </w:instrText>
      </w:r>
      <w:r>
        <w:rPr>
          <w:noProof/>
        </w:rPr>
      </w:r>
      <w:r>
        <w:rPr>
          <w:noProof/>
        </w:rPr>
        <w:fldChar w:fldCharType="separate"/>
      </w:r>
      <w:r w:rsidR="00F45404">
        <w:rPr>
          <w:noProof/>
        </w:rPr>
        <w:t>37</w:t>
      </w:r>
      <w:r>
        <w:rPr>
          <w:noProof/>
        </w:rPr>
        <w:fldChar w:fldCharType="end"/>
      </w:r>
    </w:p>
    <w:p w14:paraId="5E59F80C" w14:textId="78C1B088" w:rsidR="0099452D" w:rsidRDefault="0099452D">
      <w:pPr>
        <w:pStyle w:val="Spisilustracji"/>
        <w:tabs>
          <w:tab w:val="right" w:leader="dot" w:pos="9062"/>
        </w:tabs>
        <w:rPr>
          <w:rFonts w:asciiTheme="minorHAnsi" w:eastAsiaTheme="minorEastAsia" w:hAnsiTheme="minorHAnsi" w:cstheme="minorBidi"/>
          <w:noProof/>
          <w:kern w:val="2"/>
          <w:sz w:val="22"/>
          <w:szCs w:val="22"/>
          <w:lang w:eastAsia="pl-PL"/>
          <w14:ligatures w14:val="standardContextual"/>
        </w:rPr>
      </w:pPr>
      <w:r w:rsidRPr="00750E09">
        <w:rPr>
          <w:i/>
          <w:iCs/>
          <w:noProof/>
          <w:lang w:bidi="en-US"/>
        </w:rPr>
        <w:t>Wykres 16 Rozkład podmiotów gospodarki narodowej według klasy wielkości (stan na dzień 31.12.2021 r.)</w:t>
      </w:r>
      <w:r>
        <w:rPr>
          <w:noProof/>
        </w:rPr>
        <w:tab/>
      </w:r>
      <w:r>
        <w:rPr>
          <w:noProof/>
        </w:rPr>
        <w:fldChar w:fldCharType="begin"/>
      </w:r>
      <w:r>
        <w:rPr>
          <w:noProof/>
        </w:rPr>
        <w:instrText xml:space="preserve"> PAGEREF _Toc148339806 \h </w:instrText>
      </w:r>
      <w:r>
        <w:rPr>
          <w:noProof/>
        </w:rPr>
      </w:r>
      <w:r>
        <w:rPr>
          <w:noProof/>
        </w:rPr>
        <w:fldChar w:fldCharType="separate"/>
      </w:r>
      <w:r w:rsidR="00F45404">
        <w:rPr>
          <w:noProof/>
        </w:rPr>
        <w:t>38</w:t>
      </w:r>
      <w:r>
        <w:rPr>
          <w:noProof/>
        </w:rPr>
        <w:fldChar w:fldCharType="end"/>
      </w:r>
    </w:p>
    <w:p w14:paraId="7BBEEE52" w14:textId="3C8DC192" w:rsidR="00AC47D6" w:rsidRPr="004B4BFA" w:rsidRDefault="00AC47D6" w:rsidP="004B4BFA">
      <w:pPr>
        <w:spacing w:line="360" w:lineRule="auto"/>
        <w:jc w:val="both"/>
        <w:rPr>
          <w:rFonts w:ascii="Arial" w:hAnsi="Arial" w:cs="Arial"/>
          <w:sz w:val="28"/>
          <w:szCs w:val="28"/>
        </w:rPr>
      </w:pPr>
      <w:r>
        <w:rPr>
          <w:rFonts w:ascii="Arial" w:hAnsi="Arial" w:cs="Arial"/>
          <w:sz w:val="28"/>
          <w:szCs w:val="28"/>
        </w:rPr>
        <w:fldChar w:fldCharType="end"/>
      </w:r>
    </w:p>
    <w:sectPr w:rsidR="00AC47D6" w:rsidRPr="004B4BFA">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732262" w14:textId="77777777" w:rsidR="00FF64BF" w:rsidRDefault="00FF64BF" w:rsidP="002061F7">
      <w:pPr>
        <w:spacing w:after="0" w:line="240" w:lineRule="auto"/>
      </w:pPr>
      <w:r>
        <w:separator/>
      </w:r>
    </w:p>
  </w:endnote>
  <w:endnote w:type="continuationSeparator" w:id="0">
    <w:p w14:paraId="5E61474C" w14:textId="77777777" w:rsidR="00FF64BF" w:rsidRDefault="00FF64BF" w:rsidP="002061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Open Sans">
    <w:altName w:val="Segoe UI"/>
    <w:charset w:val="00"/>
    <w:family w:val="swiss"/>
    <w:pitch w:val="variable"/>
    <w:sig w:usb0="E00002EF" w:usb1="4000205B" w:usb2="00000028" w:usb3="00000000" w:csb0="0000019F" w:csb1="00000000"/>
  </w:font>
  <w:font w:name="NewBrunswick">
    <w:altName w:val="Cambria"/>
    <w:panose1 w:val="00000000000000000000"/>
    <w:charset w:val="EE"/>
    <w:family w:val="roman"/>
    <w:notTrueType/>
    <w:pitch w:val="default"/>
    <w:sig w:usb0="00000005" w:usb1="00000000" w:usb2="00000000" w:usb3="00000000" w:csb0="00000002"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sz w:val="28"/>
        <w:szCs w:val="28"/>
      </w:rPr>
      <w:id w:val="-682743119"/>
      <w:docPartObj>
        <w:docPartGallery w:val="Page Numbers (Bottom of Page)"/>
        <w:docPartUnique/>
      </w:docPartObj>
    </w:sdtPr>
    <w:sdtEndPr/>
    <w:sdtContent>
      <w:p w14:paraId="718F4B47" w14:textId="28560AF1" w:rsidR="00FE5D42" w:rsidRPr="00FE5D42" w:rsidRDefault="00FE5D42" w:rsidP="00FE5D42">
        <w:pPr>
          <w:pStyle w:val="Stopka"/>
          <w:jc w:val="right"/>
          <w:rPr>
            <w:rFonts w:asciiTheme="majorHAnsi" w:eastAsiaTheme="majorEastAsia" w:hAnsiTheme="majorHAnsi" w:cstheme="majorBidi"/>
            <w:sz w:val="28"/>
            <w:szCs w:val="28"/>
          </w:rPr>
        </w:pPr>
        <w:r>
          <w:rPr>
            <w:rFonts w:asciiTheme="majorHAnsi" w:eastAsiaTheme="majorEastAsia" w:hAnsiTheme="majorHAnsi" w:cstheme="majorBidi"/>
            <w:sz w:val="28"/>
            <w:szCs w:val="28"/>
          </w:rPr>
          <w:t xml:space="preserve">str. </w:t>
        </w:r>
        <w:r>
          <w:rPr>
            <w:rFonts w:asciiTheme="minorHAnsi" w:eastAsiaTheme="minorEastAsia" w:hAnsiTheme="minorHAnsi" w:cs="Times New Roman"/>
            <w:sz w:val="22"/>
            <w:szCs w:val="22"/>
          </w:rPr>
          <w:fldChar w:fldCharType="begin"/>
        </w:r>
        <w:r>
          <w:instrText>PAGE    \* MERGEFORMAT</w:instrText>
        </w:r>
        <w:r>
          <w:rPr>
            <w:rFonts w:asciiTheme="minorHAnsi" w:eastAsiaTheme="minorEastAsia" w:hAnsiTheme="minorHAnsi" w:cs="Times New Roman"/>
            <w:sz w:val="22"/>
            <w:szCs w:val="22"/>
          </w:rPr>
          <w:fldChar w:fldCharType="separate"/>
        </w:r>
        <w:r>
          <w:rPr>
            <w:rFonts w:asciiTheme="majorHAnsi" w:eastAsiaTheme="majorEastAsia" w:hAnsiTheme="majorHAnsi" w:cstheme="majorBidi"/>
            <w:sz w:val="28"/>
            <w:szCs w:val="28"/>
          </w:rPr>
          <w:t>2</w:t>
        </w:r>
        <w:r>
          <w:rPr>
            <w:rFonts w:asciiTheme="majorHAnsi" w:eastAsiaTheme="majorEastAsia" w:hAnsiTheme="majorHAnsi" w:cstheme="majorBidi"/>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8BE8F9" w14:textId="77777777" w:rsidR="00FF64BF" w:rsidRDefault="00FF64BF" w:rsidP="002061F7">
      <w:pPr>
        <w:spacing w:after="0" w:line="240" w:lineRule="auto"/>
      </w:pPr>
      <w:r>
        <w:separator/>
      </w:r>
    </w:p>
  </w:footnote>
  <w:footnote w:type="continuationSeparator" w:id="0">
    <w:p w14:paraId="6BA656B0" w14:textId="77777777" w:rsidR="00FF64BF" w:rsidRDefault="00FF64BF" w:rsidP="002061F7">
      <w:pPr>
        <w:spacing w:after="0" w:line="240" w:lineRule="auto"/>
      </w:pPr>
      <w:r>
        <w:continuationSeparator/>
      </w:r>
    </w:p>
  </w:footnote>
  <w:footnote w:id="1">
    <w:p w14:paraId="50A0D27E" w14:textId="77777777" w:rsidR="00A763AE" w:rsidRPr="003C6076" w:rsidRDefault="00A763AE" w:rsidP="00A763AE">
      <w:pPr>
        <w:pStyle w:val="Tekstprzypisudolnego"/>
      </w:pPr>
      <w:r w:rsidRPr="003C6076">
        <w:rPr>
          <w:rStyle w:val="Odwoanieprzypisudolnego"/>
        </w:rPr>
        <w:footnoteRef/>
      </w:r>
      <w:r w:rsidRPr="003C6076">
        <w:t xml:space="preserve"> Andreas Billert, Centrum staromiejskie w Żarach; problemy, metody i strategie rewitalizacji; Słubice 2004, s. 6</w:t>
      </w:r>
    </w:p>
  </w:footnote>
  <w:footnote w:id="2">
    <w:p w14:paraId="44B81EF0" w14:textId="77777777" w:rsidR="00A763AE" w:rsidRPr="00945C96" w:rsidRDefault="00A763AE" w:rsidP="00A763AE">
      <w:pPr>
        <w:pStyle w:val="Tekstprzypisudolnego"/>
        <w:rPr>
          <w:rFonts w:ascii="Times New Roman" w:hAnsi="Times New Roman"/>
          <w:i/>
        </w:rPr>
      </w:pPr>
      <w:r w:rsidRPr="003C6076">
        <w:rPr>
          <w:rStyle w:val="Odwoanieprzypisudolnego"/>
        </w:rPr>
        <w:footnoteRef/>
      </w:r>
      <w:r w:rsidRPr="003C6076">
        <w:t xml:space="preserve"> </w:t>
      </w:r>
      <w:r w:rsidRPr="003C6076">
        <w:rPr>
          <w:iCs/>
        </w:rPr>
        <w:t>Ibidem</w:t>
      </w:r>
      <w:r w:rsidRPr="003C6076">
        <w:t>, s. 6</w:t>
      </w:r>
    </w:p>
  </w:footnote>
  <w:footnote w:id="3">
    <w:p w14:paraId="6687BDFE" w14:textId="77777777" w:rsidR="00A763AE" w:rsidRPr="003C6076" w:rsidRDefault="00A763AE" w:rsidP="00A763AE">
      <w:pPr>
        <w:pStyle w:val="Tekstprzypisudolnego"/>
      </w:pPr>
      <w:r w:rsidRPr="003C6076">
        <w:rPr>
          <w:rStyle w:val="Odwoanieprzypisudolnego"/>
        </w:rPr>
        <w:footnoteRef/>
      </w:r>
      <w:r w:rsidRPr="003C6076">
        <w:t xml:space="preserve"> Wojciech Kłosowski, Metodologiczne problemy rewitalizacji obszarów miejskich w kontekście poddziałania 3.3.1. ZPORR, Bielsko-Biała 2004, s. 2</w:t>
      </w:r>
    </w:p>
  </w:footnote>
  <w:footnote w:id="4">
    <w:p w14:paraId="0090AD31" w14:textId="77777777" w:rsidR="00A763AE" w:rsidRDefault="00A763AE" w:rsidP="00A763AE">
      <w:pPr>
        <w:pStyle w:val="Tekstprzypisudolnego"/>
      </w:pPr>
      <w:r w:rsidRPr="003C6076">
        <w:rPr>
          <w:rStyle w:val="Odwoanieprzypisudolnego"/>
        </w:rPr>
        <w:footnoteRef/>
      </w:r>
      <w:r w:rsidRPr="003C6076">
        <w:t xml:space="preserve"> </w:t>
      </w:r>
      <w:r w:rsidRPr="003C6076">
        <w:rPr>
          <w:iCs/>
        </w:rPr>
        <w:t>Ibidem</w:t>
      </w:r>
      <w:r w:rsidRPr="003C6076">
        <w:t>, s. 3</w:t>
      </w:r>
    </w:p>
  </w:footnote>
  <w:footnote w:id="5">
    <w:p w14:paraId="0A1B591C" w14:textId="77777777" w:rsidR="005A362A" w:rsidRDefault="005A362A" w:rsidP="005A362A">
      <w:pPr>
        <w:pStyle w:val="Tekstprzypisudolnego"/>
        <w:jc w:val="both"/>
      </w:pPr>
      <w:r>
        <w:rPr>
          <w:rStyle w:val="Odwoanieprzypisudolnego"/>
        </w:rPr>
        <w:footnoteRef/>
      </w:r>
      <w:r>
        <w:t xml:space="preserve"> Pomiar może posiadać odchylenie +/- 2%. Odchylenie nie wpływa na zgodność z ustawą.</w:t>
      </w:r>
    </w:p>
  </w:footnote>
  <w:footnote w:id="6">
    <w:p w14:paraId="5636376D" w14:textId="77777777" w:rsidR="005A362A" w:rsidRDefault="005A362A" w:rsidP="005A362A">
      <w:pPr>
        <w:pStyle w:val="Tekstprzypisudolnego"/>
        <w:jc w:val="both"/>
      </w:pPr>
      <w:r>
        <w:rPr>
          <w:rStyle w:val="Odwoanieprzypisudolnego"/>
        </w:rPr>
        <w:footnoteRef/>
      </w:r>
      <w:r>
        <w:t xml:space="preserve"> Liczba osób jest przybliżona. Odchylenie może wynosić +/-5%. Odchylenie nie wpływa na zgodność z ustawą.</w:t>
      </w:r>
    </w:p>
  </w:footnote>
  <w:footnote w:id="7">
    <w:p w14:paraId="1031CB4E" w14:textId="77777777" w:rsidR="00061CB5" w:rsidRPr="00903167" w:rsidRDefault="00061CB5" w:rsidP="00061CB5">
      <w:pPr>
        <w:rPr>
          <w:rFonts w:ascii="Arial" w:hAnsi="Arial" w:cs="Arial"/>
          <w:sz w:val="20"/>
          <w:szCs w:val="20"/>
        </w:rPr>
      </w:pPr>
      <w:r>
        <w:rPr>
          <w:rStyle w:val="Odwoanieprzypisudolnego"/>
        </w:rPr>
        <w:footnoteRef/>
      </w:r>
      <w:r>
        <w:t xml:space="preserve"> </w:t>
      </w:r>
      <w:r>
        <w:rPr>
          <w:rFonts w:ascii="Arial" w:hAnsi="Arial" w:cs="Arial"/>
          <w:sz w:val="20"/>
          <w:szCs w:val="20"/>
        </w:rPr>
        <w:t>Z</w:t>
      </w:r>
      <w:r w:rsidRPr="00793F9C">
        <w:rPr>
          <w:rFonts w:ascii="Arial" w:hAnsi="Arial" w:cs="Arial"/>
          <w:sz w:val="20"/>
          <w:szCs w:val="20"/>
        </w:rPr>
        <w:t xml:space="preserve"> dniem 1 lipca 2023 r.</w:t>
      </w:r>
      <w:r>
        <w:rPr>
          <w:rFonts w:ascii="Arial" w:hAnsi="Arial" w:cs="Arial"/>
          <w:sz w:val="20"/>
          <w:szCs w:val="20"/>
        </w:rPr>
        <w:t xml:space="preserve"> przestał </w:t>
      </w:r>
      <w:r w:rsidRPr="00793F9C">
        <w:rPr>
          <w:rFonts w:ascii="Arial" w:hAnsi="Arial" w:cs="Arial"/>
          <w:sz w:val="20"/>
          <w:szCs w:val="20"/>
        </w:rPr>
        <w:t>obowiązywa</w:t>
      </w:r>
      <w:r>
        <w:rPr>
          <w:rFonts w:ascii="Arial" w:hAnsi="Arial" w:cs="Arial"/>
          <w:sz w:val="20"/>
          <w:szCs w:val="20"/>
        </w:rPr>
        <w:t>ć</w:t>
      </w:r>
      <w:r w:rsidRPr="00793F9C">
        <w:rPr>
          <w:rFonts w:ascii="Arial" w:hAnsi="Arial" w:cs="Arial"/>
          <w:sz w:val="20"/>
          <w:szCs w:val="20"/>
        </w:rPr>
        <w:t xml:space="preserve"> stan zagrożenia epidemicznego</w:t>
      </w:r>
      <w:r>
        <w:rPr>
          <w:rFonts w:ascii="Arial" w:hAnsi="Arial" w:cs="Arial"/>
          <w:sz w:val="20"/>
          <w:szCs w:val="20"/>
        </w:rPr>
        <w:t>.</w:t>
      </w:r>
    </w:p>
  </w:footnote>
  <w:footnote w:id="8">
    <w:p w14:paraId="0B68FC18" w14:textId="77777777" w:rsidR="00061CB5" w:rsidRPr="00C7031F" w:rsidRDefault="00061CB5" w:rsidP="00061CB5">
      <w:pPr>
        <w:pStyle w:val="Tekstprzypisudolnego"/>
      </w:pPr>
      <w:r w:rsidRPr="00C7031F">
        <w:rPr>
          <w:rStyle w:val="Odwoanieprzypisudolnego"/>
        </w:rPr>
        <w:footnoteRef/>
      </w:r>
      <w:r w:rsidRPr="00C7031F">
        <w:t xml:space="preserve"> </w:t>
      </w:r>
      <w:r w:rsidRPr="000B7C9B">
        <w:t>Definicja zaczerpnięta z „Materiałów dydaktycznych Zakładu Demografii i Gerontologii Społecznej UŁ” www.demografia.uni.lodz.pl</w:t>
      </w:r>
      <w:r w:rsidRPr="00C7031F">
        <w:t xml:space="preserve"> </w:t>
      </w:r>
    </w:p>
  </w:footnote>
  <w:footnote w:id="9">
    <w:p w14:paraId="08FBC4F8" w14:textId="77777777" w:rsidR="00061CB5" w:rsidRDefault="00061CB5" w:rsidP="00061CB5">
      <w:pPr>
        <w:pStyle w:val="Tekstprzypisudolnego"/>
      </w:pPr>
      <w:r>
        <w:rPr>
          <w:rStyle w:val="Odwoanieprzypisudolnego"/>
        </w:rPr>
        <w:footnoteRef/>
      </w:r>
      <w:r>
        <w:t xml:space="preserve"> </w:t>
      </w:r>
      <w:r w:rsidRPr="00F32CC8">
        <w:t>Na użytek dokumentu posłużono się zapisem „centrum Żychlina”. Stanowi je historycznie ukształtowany w XV - XIX wieku układ urbanistyczny podlegający ochronie konserwatorskiej. Jest on wpisany w system ulic i rynku z zachowaną zabudową pierzejową i zespołem kościoła parafialnego. Jego lokalizacja to obszary położone przy ulicach: 1 Maja, Pl. Jana Pawła II, Kościuszki, Łukasińskiego, Narutowicza, Pl. 29 Listopada, Pl. Wolności, Ściegiennego oraz Zdrojowa.</w:t>
      </w:r>
    </w:p>
  </w:footnote>
  <w:footnote w:id="10">
    <w:p w14:paraId="409AA0C6" w14:textId="77777777" w:rsidR="00450C1D" w:rsidRDefault="00450C1D" w:rsidP="00450C1D">
      <w:pPr>
        <w:pStyle w:val="Tekstprzypisudolnego"/>
        <w:jc w:val="both"/>
      </w:pPr>
      <w:r>
        <w:rPr>
          <w:rStyle w:val="Odwoanieprzypisudolnego"/>
        </w:rPr>
        <w:footnoteRef/>
      </w:r>
      <w:r>
        <w:t xml:space="preserve"> </w:t>
      </w:r>
      <w:r w:rsidRPr="00925129">
        <w:rPr>
          <w:i/>
          <w:iCs/>
        </w:rPr>
        <w:t>Zmiana studium uwarunkowań i kierunków zagospodarowania przestrzennego Gminy i Miasta Żychlin, część I uwarunkowania rozwoju</w:t>
      </w:r>
    </w:p>
  </w:footnote>
  <w:footnote w:id="11">
    <w:p w14:paraId="0716A8EB" w14:textId="77777777" w:rsidR="00450C1D" w:rsidRDefault="00450C1D" w:rsidP="00450C1D">
      <w:pPr>
        <w:pStyle w:val="Tekstprzypisudolnego"/>
      </w:pPr>
      <w:r>
        <w:rPr>
          <w:rStyle w:val="Odwoanieprzypisudolnego"/>
        </w:rPr>
        <w:footnoteRef/>
      </w:r>
      <w:r>
        <w:t xml:space="preserve"> </w:t>
      </w:r>
      <w:r w:rsidRPr="00925129">
        <w:rPr>
          <w:i/>
          <w:iCs/>
        </w:rPr>
        <w:t>Zmiana studium uwarunkowań i kierunków zagospodarowania przestrzennego Gminy i Miasta Żychlin, część I uwarunkowania rozwoju</w:t>
      </w:r>
    </w:p>
  </w:footnote>
  <w:footnote w:id="12">
    <w:p w14:paraId="0B5B02CF" w14:textId="77777777" w:rsidR="00450C1D" w:rsidRDefault="00450C1D" w:rsidP="00450C1D">
      <w:pPr>
        <w:pStyle w:val="Tekstprzypisudolnego"/>
      </w:pPr>
      <w:r>
        <w:rPr>
          <w:rStyle w:val="Odwoanieprzypisudolnego"/>
        </w:rPr>
        <w:footnoteRef/>
      </w:r>
      <w:r>
        <w:t xml:space="preserve"> </w:t>
      </w:r>
      <w:r w:rsidRPr="0025660A">
        <w:rPr>
          <w:i/>
          <w:iCs/>
        </w:rPr>
        <w:t>Zmiana studium uwarunkowań i kierunków zagospodarowania przestrzennego Gminy i Miasta Żychlin, część I uwarunkowania rozwoju</w:t>
      </w:r>
    </w:p>
  </w:footnote>
  <w:footnote w:id="13">
    <w:p w14:paraId="3D8784F5" w14:textId="77777777" w:rsidR="00450C1D" w:rsidRDefault="00450C1D" w:rsidP="00450C1D">
      <w:pPr>
        <w:pStyle w:val="Tekstprzypisudolnego"/>
        <w:jc w:val="both"/>
      </w:pPr>
      <w:r w:rsidRPr="00ED7B2B">
        <w:rPr>
          <w:rStyle w:val="Odwoanieprzypisudolnego"/>
          <w:i/>
          <w:iCs/>
        </w:rPr>
        <w:footnoteRef/>
      </w:r>
      <w:r w:rsidRPr="00ED7B2B">
        <w:rPr>
          <w:i/>
          <w:iCs/>
        </w:rPr>
        <w:t xml:space="preserve"> Zmiana studium uwarunkowań i kierunków zagospodarowania przestrzennego Gminy i Miasta Żychlin, część I uwarunkowania rozwoju</w:t>
      </w:r>
    </w:p>
  </w:footnote>
  <w:footnote w:id="14">
    <w:p w14:paraId="538C51CE" w14:textId="77777777" w:rsidR="00450C1D" w:rsidRPr="00B76EDE" w:rsidRDefault="00450C1D" w:rsidP="00450C1D">
      <w:pPr>
        <w:pStyle w:val="Tekstprzypisudolnego"/>
        <w:rPr>
          <w:i/>
          <w:iCs/>
        </w:rPr>
      </w:pPr>
      <w:r>
        <w:rPr>
          <w:rStyle w:val="Odwoanieprzypisudolnego"/>
        </w:rPr>
        <w:footnoteRef/>
      </w:r>
      <w:r>
        <w:t xml:space="preserve"> </w:t>
      </w:r>
      <w:r w:rsidRPr="00B76EDE">
        <w:rPr>
          <w:i/>
          <w:iCs/>
        </w:rPr>
        <w:t>Zmiana studium uwarunkowań i kierunków zagospodarowania przestrzennego Gminy i Miasta Żychlin, część I uwarunkowania rozwoju</w:t>
      </w:r>
    </w:p>
  </w:footnote>
  <w:footnote w:id="15">
    <w:p w14:paraId="492B3616" w14:textId="77777777" w:rsidR="00450C1D" w:rsidRPr="00CE42DA" w:rsidRDefault="00450C1D" w:rsidP="00450C1D">
      <w:pPr>
        <w:pStyle w:val="Tekstprzypisudolnego"/>
        <w:rPr>
          <w:i/>
          <w:iCs/>
        </w:rPr>
      </w:pPr>
      <w:r>
        <w:rPr>
          <w:rStyle w:val="Odwoanieprzypisudolnego"/>
        </w:rPr>
        <w:footnoteRef/>
      </w:r>
      <w:r>
        <w:t xml:space="preserve"> </w:t>
      </w:r>
      <w:r w:rsidRPr="00CE42DA">
        <w:rPr>
          <w:i/>
          <w:iCs/>
        </w:rPr>
        <w:t>Raport o stanie Gminy Żychlin za 202</w:t>
      </w:r>
      <w:r>
        <w:rPr>
          <w:i/>
          <w:iCs/>
        </w:rPr>
        <w:t>1</w:t>
      </w:r>
      <w:r w:rsidRPr="00CE42DA">
        <w:rPr>
          <w:i/>
          <w:iCs/>
        </w:rPr>
        <w:t xml:space="preserve"> rok</w:t>
      </w:r>
    </w:p>
  </w:footnote>
  <w:footnote w:id="16">
    <w:p w14:paraId="19C6B333" w14:textId="77777777" w:rsidR="00450C1D" w:rsidRDefault="00450C1D" w:rsidP="00450C1D">
      <w:pPr>
        <w:pStyle w:val="Tekstprzypisudolnego"/>
      </w:pPr>
      <w:r w:rsidRPr="00CE42DA">
        <w:rPr>
          <w:rStyle w:val="Odwoanieprzypisudolnego"/>
          <w:i/>
          <w:iCs/>
        </w:rPr>
        <w:footnoteRef/>
      </w:r>
      <w:r w:rsidRPr="00CE42DA">
        <w:rPr>
          <w:i/>
          <w:iCs/>
        </w:rPr>
        <w:t xml:space="preserve"> Zmiana studium uwarunkowań i kierunków zagospodarowania przestrzennego Gminy i Miasta Żychlin, część I uwarunkowania rozwoju</w:t>
      </w:r>
    </w:p>
  </w:footnote>
  <w:footnote w:id="17">
    <w:p w14:paraId="0661FAC2" w14:textId="77777777" w:rsidR="00450C1D" w:rsidRPr="00E76F99" w:rsidRDefault="00450C1D" w:rsidP="00450C1D">
      <w:pPr>
        <w:pStyle w:val="Tekstprzypisudolnego"/>
        <w:rPr>
          <w:sz w:val="18"/>
          <w:szCs w:val="18"/>
        </w:rPr>
      </w:pPr>
      <w:r w:rsidRPr="00E76F99">
        <w:rPr>
          <w:rStyle w:val="Odwoanieprzypisudolnego"/>
          <w:sz w:val="18"/>
          <w:szCs w:val="18"/>
        </w:rPr>
        <w:footnoteRef/>
      </w:r>
      <w:r w:rsidRPr="00E76F99">
        <w:rPr>
          <w:sz w:val="18"/>
          <w:szCs w:val="18"/>
        </w:rPr>
        <w:t xml:space="preserve"> Narodowy Instytut Dziedzictwa www.nid.pl</w:t>
      </w:r>
    </w:p>
  </w:footnote>
  <w:footnote w:id="18">
    <w:p w14:paraId="77DDA9DB" w14:textId="77777777" w:rsidR="00450C1D" w:rsidRDefault="00450C1D" w:rsidP="00450C1D">
      <w:pPr>
        <w:pStyle w:val="Tekstprzypisudolnego"/>
      </w:pPr>
      <w:r>
        <w:rPr>
          <w:rStyle w:val="Odwoanieprzypisudolnego"/>
        </w:rPr>
        <w:footnoteRef/>
      </w:r>
      <w:r>
        <w:t xml:space="preserve"> </w:t>
      </w:r>
      <w:r w:rsidRPr="000638C7">
        <w:rPr>
          <w:i/>
          <w:iCs/>
        </w:rPr>
        <w:t>Raport o stanie Gminy Żychlin za 202</w:t>
      </w:r>
      <w:r>
        <w:rPr>
          <w:i/>
          <w:iCs/>
        </w:rPr>
        <w:t>1</w:t>
      </w:r>
      <w:r w:rsidRPr="000638C7">
        <w:rPr>
          <w:i/>
          <w:iCs/>
        </w:rPr>
        <w:t xml:space="preserve"> rok</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F23C7"/>
    <w:multiLevelType w:val="hybridMultilevel"/>
    <w:tmpl w:val="818C7E7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3F04CD6"/>
    <w:multiLevelType w:val="multilevel"/>
    <w:tmpl w:val="10526FD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4671EE3"/>
    <w:multiLevelType w:val="hybridMultilevel"/>
    <w:tmpl w:val="4A9CB408"/>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5B340C9"/>
    <w:multiLevelType w:val="hybridMultilevel"/>
    <w:tmpl w:val="10A28C58"/>
    <w:lvl w:ilvl="0" w:tplc="5CE4286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8E7411F"/>
    <w:multiLevelType w:val="multilevel"/>
    <w:tmpl w:val="145C943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15:restartNumberingAfterBreak="0">
    <w:nsid w:val="0B2F34BF"/>
    <w:multiLevelType w:val="hybridMultilevel"/>
    <w:tmpl w:val="89A025A2"/>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B3C412D"/>
    <w:multiLevelType w:val="hybridMultilevel"/>
    <w:tmpl w:val="2F10DC4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BC36BDD"/>
    <w:multiLevelType w:val="hybridMultilevel"/>
    <w:tmpl w:val="8B223D24"/>
    <w:lvl w:ilvl="0" w:tplc="72EC34EA">
      <w:start w:val="1"/>
      <w:numFmt w:val="bullet"/>
      <w:lvlText w:val="­"/>
      <w:lvlJc w:val="left"/>
      <w:pPr>
        <w:ind w:left="720" w:hanging="360"/>
      </w:pPr>
      <w:rPr>
        <w:rFonts w:ascii="Courier New" w:hAnsi="Courier New" w:hint="default"/>
        <w:color w:val="auto"/>
        <w:sz w:val="20"/>
        <w:szCs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C5F39C8"/>
    <w:multiLevelType w:val="hybridMultilevel"/>
    <w:tmpl w:val="FC4C96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F8A63C9"/>
    <w:multiLevelType w:val="hybridMultilevel"/>
    <w:tmpl w:val="B32AE08C"/>
    <w:lvl w:ilvl="0" w:tplc="ED1C109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10" w15:restartNumberingAfterBreak="0">
    <w:nsid w:val="152F4EB8"/>
    <w:multiLevelType w:val="hybridMultilevel"/>
    <w:tmpl w:val="2FD2D9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59B218A"/>
    <w:multiLevelType w:val="hybridMultilevel"/>
    <w:tmpl w:val="BFD621F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64B7964"/>
    <w:multiLevelType w:val="hybridMultilevel"/>
    <w:tmpl w:val="53D8EF76"/>
    <w:lvl w:ilvl="0" w:tplc="5CE4286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C2B4AB1"/>
    <w:multiLevelType w:val="hybridMultilevel"/>
    <w:tmpl w:val="38CEA41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FC74655"/>
    <w:multiLevelType w:val="hybridMultilevel"/>
    <w:tmpl w:val="C18ED650"/>
    <w:lvl w:ilvl="0" w:tplc="B47810A0">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06B5C89"/>
    <w:multiLevelType w:val="hybridMultilevel"/>
    <w:tmpl w:val="D3C26F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0C3124B"/>
    <w:multiLevelType w:val="hybridMultilevel"/>
    <w:tmpl w:val="E696AC08"/>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248675E"/>
    <w:multiLevelType w:val="hybridMultilevel"/>
    <w:tmpl w:val="2458B70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35113D3"/>
    <w:multiLevelType w:val="multilevel"/>
    <w:tmpl w:val="6C7C4B2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236F12B9"/>
    <w:multiLevelType w:val="hybridMultilevel"/>
    <w:tmpl w:val="4E8A59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5FE3DE2"/>
    <w:multiLevelType w:val="hybridMultilevel"/>
    <w:tmpl w:val="D54090A4"/>
    <w:lvl w:ilvl="0" w:tplc="04150001">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21" w15:restartNumberingAfterBreak="0">
    <w:nsid w:val="282C4F2D"/>
    <w:multiLevelType w:val="hybridMultilevel"/>
    <w:tmpl w:val="B3007BA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2B291182"/>
    <w:multiLevelType w:val="hybridMultilevel"/>
    <w:tmpl w:val="BC5451C0"/>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CB95F00"/>
    <w:multiLevelType w:val="singleLevel"/>
    <w:tmpl w:val="9288DBFA"/>
    <w:lvl w:ilvl="0">
      <w:start w:val="4"/>
      <w:numFmt w:val="bullet"/>
      <w:lvlText w:val=""/>
      <w:lvlJc w:val="left"/>
      <w:pPr>
        <w:tabs>
          <w:tab w:val="num" w:pos="420"/>
        </w:tabs>
        <w:ind w:left="420" w:hanging="360"/>
      </w:pPr>
      <w:rPr>
        <w:rFonts w:ascii="Symbol" w:hAnsi="Symbol" w:cs="Symbol" w:hint="default"/>
      </w:rPr>
    </w:lvl>
  </w:abstractNum>
  <w:abstractNum w:abstractNumId="24" w15:restartNumberingAfterBreak="0">
    <w:nsid w:val="2F6F7DCF"/>
    <w:multiLevelType w:val="hybridMultilevel"/>
    <w:tmpl w:val="84CC1B58"/>
    <w:lvl w:ilvl="0" w:tplc="ED1C109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25" w15:restartNumberingAfterBreak="0">
    <w:nsid w:val="2FC27447"/>
    <w:multiLevelType w:val="hybridMultilevel"/>
    <w:tmpl w:val="4CAEFF6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02E2326"/>
    <w:multiLevelType w:val="hybridMultilevel"/>
    <w:tmpl w:val="63F65DB0"/>
    <w:lvl w:ilvl="0" w:tplc="5CE4286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308F1E7C"/>
    <w:multiLevelType w:val="hybridMultilevel"/>
    <w:tmpl w:val="78BC63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0F32042"/>
    <w:multiLevelType w:val="hybridMultilevel"/>
    <w:tmpl w:val="AD74A7A6"/>
    <w:lvl w:ilvl="0" w:tplc="ED1C109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2965349"/>
    <w:multiLevelType w:val="hybridMultilevel"/>
    <w:tmpl w:val="DF767280"/>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5DF5F36"/>
    <w:multiLevelType w:val="hybridMultilevel"/>
    <w:tmpl w:val="A5DEE2FE"/>
    <w:lvl w:ilvl="0" w:tplc="5CE4286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38850733"/>
    <w:multiLevelType w:val="hybridMultilevel"/>
    <w:tmpl w:val="A4C2590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38B6532F"/>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3A922645"/>
    <w:multiLevelType w:val="hybridMultilevel"/>
    <w:tmpl w:val="5868E546"/>
    <w:lvl w:ilvl="0" w:tplc="5CE4286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3C9A292E"/>
    <w:multiLevelType w:val="hybridMultilevel"/>
    <w:tmpl w:val="07F80626"/>
    <w:lvl w:ilvl="0" w:tplc="5CE4286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3E6F5AF2"/>
    <w:multiLevelType w:val="hybridMultilevel"/>
    <w:tmpl w:val="9AD09A6A"/>
    <w:lvl w:ilvl="0" w:tplc="72EC34EA">
      <w:start w:val="1"/>
      <w:numFmt w:val="bullet"/>
      <w:lvlText w:val="­"/>
      <w:lvlJc w:val="left"/>
      <w:pPr>
        <w:ind w:left="720" w:hanging="360"/>
      </w:pPr>
      <w:rPr>
        <w:rFonts w:ascii="Courier New" w:hAnsi="Courier New" w:hint="default"/>
        <w:color w:val="auto"/>
        <w:sz w:val="20"/>
        <w:szCs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0FC4FF5"/>
    <w:multiLevelType w:val="hybridMultilevel"/>
    <w:tmpl w:val="7A209170"/>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5951544"/>
    <w:multiLevelType w:val="hybridMultilevel"/>
    <w:tmpl w:val="03866AFC"/>
    <w:lvl w:ilvl="0" w:tplc="ED1C109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38" w15:restartNumberingAfterBreak="0">
    <w:nsid w:val="46FD188E"/>
    <w:multiLevelType w:val="hybridMultilevel"/>
    <w:tmpl w:val="9C10AF00"/>
    <w:lvl w:ilvl="0" w:tplc="72EC34EA">
      <w:start w:val="1"/>
      <w:numFmt w:val="bullet"/>
      <w:lvlText w:val="­"/>
      <w:lvlJc w:val="left"/>
      <w:pPr>
        <w:ind w:left="770" w:hanging="360"/>
      </w:pPr>
      <w:rPr>
        <w:rFonts w:ascii="Courier New" w:hAnsi="Courier New" w:hint="default"/>
        <w:color w:val="auto"/>
        <w:sz w:val="20"/>
        <w:szCs w:val="20"/>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39" w15:restartNumberingAfterBreak="0">
    <w:nsid w:val="47A306B1"/>
    <w:multiLevelType w:val="hybridMultilevel"/>
    <w:tmpl w:val="1410EEE0"/>
    <w:lvl w:ilvl="0" w:tplc="5CE4286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7F36E49"/>
    <w:multiLevelType w:val="hybridMultilevel"/>
    <w:tmpl w:val="86D4DA0C"/>
    <w:lvl w:ilvl="0" w:tplc="8C62332C">
      <w:start w:val="1"/>
      <w:numFmt w:val="bullet"/>
      <w:pStyle w:val="strzaka"/>
      <w:lvlText w:val=""/>
      <w:lvlJc w:val="left"/>
      <w:pPr>
        <w:ind w:left="502" w:hanging="360"/>
      </w:pPr>
      <w:rPr>
        <w:rFonts w:ascii="Wingdings" w:hAnsi="Wingdings" w:hint="default"/>
        <w:strike w:val="0"/>
        <w:color w:val="EB8737"/>
        <w:sz w:val="14"/>
      </w:rPr>
    </w:lvl>
    <w:lvl w:ilvl="1" w:tplc="C88E857C">
      <w:start w:val="1"/>
      <w:numFmt w:val="bullet"/>
      <w:lvlText w:val=""/>
      <w:lvlJc w:val="left"/>
      <w:pPr>
        <w:ind w:left="1077" w:hanging="360"/>
      </w:pPr>
      <w:rPr>
        <w:rFonts w:ascii="Wingdings" w:hAnsi="Wingdings" w:hint="default"/>
        <w:color w:val="E7E6E6" w:themeColor="background2"/>
        <w:sz w:val="14"/>
      </w:rPr>
    </w:lvl>
    <w:lvl w:ilvl="2" w:tplc="F23A4B82">
      <w:numFmt w:val="bullet"/>
      <w:lvlText w:val=""/>
      <w:lvlJc w:val="left"/>
      <w:pPr>
        <w:ind w:left="1797" w:hanging="360"/>
      </w:pPr>
      <w:rPr>
        <w:rFonts w:ascii="Symbol" w:eastAsia="Calibri" w:hAnsi="Symbol" w:cs="Times New Roman" w:hint="default"/>
      </w:rPr>
    </w:lvl>
    <w:lvl w:ilvl="3" w:tplc="04150001" w:tentative="1">
      <w:start w:val="1"/>
      <w:numFmt w:val="bullet"/>
      <w:lvlText w:val=""/>
      <w:lvlJc w:val="left"/>
      <w:pPr>
        <w:ind w:left="2517" w:hanging="360"/>
      </w:pPr>
      <w:rPr>
        <w:rFonts w:ascii="Symbol" w:hAnsi="Symbol" w:hint="default"/>
      </w:rPr>
    </w:lvl>
    <w:lvl w:ilvl="4" w:tplc="04150003" w:tentative="1">
      <w:start w:val="1"/>
      <w:numFmt w:val="bullet"/>
      <w:lvlText w:val="o"/>
      <w:lvlJc w:val="left"/>
      <w:pPr>
        <w:ind w:left="3237" w:hanging="360"/>
      </w:pPr>
      <w:rPr>
        <w:rFonts w:ascii="Courier New" w:hAnsi="Courier New" w:cs="Courier New" w:hint="default"/>
      </w:rPr>
    </w:lvl>
    <w:lvl w:ilvl="5" w:tplc="04150005" w:tentative="1">
      <w:start w:val="1"/>
      <w:numFmt w:val="bullet"/>
      <w:lvlText w:val=""/>
      <w:lvlJc w:val="left"/>
      <w:pPr>
        <w:ind w:left="3957" w:hanging="360"/>
      </w:pPr>
      <w:rPr>
        <w:rFonts w:ascii="Wingdings" w:hAnsi="Wingdings" w:hint="default"/>
      </w:rPr>
    </w:lvl>
    <w:lvl w:ilvl="6" w:tplc="04150001" w:tentative="1">
      <w:start w:val="1"/>
      <w:numFmt w:val="bullet"/>
      <w:lvlText w:val=""/>
      <w:lvlJc w:val="left"/>
      <w:pPr>
        <w:ind w:left="4677" w:hanging="360"/>
      </w:pPr>
      <w:rPr>
        <w:rFonts w:ascii="Symbol" w:hAnsi="Symbol" w:hint="default"/>
      </w:rPr>
    </w:lvl>
    <w:lvl w:ilvl="7" w:tplc="04150003" w:tentative="1">
      <w:start w:val="1"/>
      <w:numFmt w:val="bullet"/>
      <w:lvlText w:val="o"/>
      <w:lvlJc w:val="left"/>
      <w:pPr>
        <w:ind w:left="5397" w:hanging="360"/>
      </w:pPr>
      <w:rPr>
        <w:rFonts w:ascii="Courier New" w:hAnsi="Courier New" w:cs="Courier New" w:hint="default"/>
      </w:rPr>
    </w:lvl>
    <w:lvl w:ilvl="8" w:tplc="04150005" w:tentative="1">
      <w:start w:val="1"/>
      <w:numFmt w:val="bullet"/>
      <w:lvlText w:val=""/>
      <w:lvlJc w:val="left"/>
      <w:pPr>
        <w:ind w:left="6117" w:hanging="360"/>
      </w:pPr>
      <w:rPr>
        <w:rFonts w:ascii="Wingdings" w:hAnsi="Wingdings" w:hint="default"/>
      </w:rPr>
    </w:lvl>
  </w:abstractNum>
  <w:abstractNum w:abstractNumId="41" w15:restartNumberingAfterBreak="0">
    <w:nsid w:val="49F176CE"/>
    <w:multiLevelType w:val="hybridMultilevel"/>
    <w:tmpl w:val="F8300670"/>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C900209"/>
    <w:multiLevelType w:val="hybridMultilevel"/>
    <w:tmpl w:val="C94E5F10"/>
    <w:lvl w:ilvl="0" w:tplc="72EC34EA">
      <w:start w:val="1"/>
      <w:numFmt w:val="bullet"/>
      <w:lvlText w:val="­"/>
      <w:lvlJc w:val="left"/>
      <w:pPr>
        <w:ind w:left="720" w:hanging="360"/>
      </w:pPr>
      <w:rPr>
        <w:rFonts w:ascii="Courier New" w:hAnsi="Courier New" w:hint="default"/>
        <w:color w:val="auto"/>
        <w:sz w:val="20"/>
        <w:szCs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4CB56F64"/>
    <w:multiLevelType w:val="hybridMultilevel"/>
    <w:tmpl w:val="1B2E18E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2F37713"/>
    <w:multiLevelType w:val="multilevel"/>
    <w:tmpl w:val="9FCCFE0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5" w15:restartNumberingAfterBreak="0">
    <w:nsid w:val="5D41535E"/>
    <w:multiLevelType w:val="hybridMultilevel"/>
    <w:tmpl w:val="7856E6A4"/>
    <w:lvl w:ilvl="0" w:tplc="0AF004B8">
      <w:start w:val="1"/>
      <w:numFmt w:val="upperRoman"/>
      <w:pStyle w:val="Listapunktowana5"/>
      <w:lvlText w:val="%1."/>
      <w:lvlJc w:val="left"/>
      <w:pPr>
        <w:ind w:left="765" w:hanging="720"/>
      </w:pPr>
      <w:rPr>
        <w:rFonts w:hint="default"/>
      </w:rPr>
    </w:lvl>
    <w:lvl w:ilvl="1" w:tplc="04150019">
      <w:start w:val="1"/>
      <w:numFmt w:val="lowerLetter"/>
      <w:lvlText w:val="%2."/>
      <w:lvlJc w:val="left"/>
      <w:pPr>
        <w:ind w:left="1125" w:hanging="360"/>
      </w:pPr>
    </w:lvl>
    <w:lvl w:ilvl="2" w:tplc="0415001B">
      <w:start w:val="1"/>
      <w:numFmt w:val="lowerRoman"/>
      <w:lvlText w:val="%3."/>
      <w:lvlJc w:val="right"/>
      <w:pPr>
        <w:ind w:left="1845" w:hanging="180"/>
      </w:pPr>
    </w:lvl>
    <w:lvl w:ilvl="3" w:tplc="0415000F">
      <w:start w:val="1"/>
      <w:numFmt w:val="decimal"/>
      <w:lvlText w:val="%4."/>
      <w:lvlJc w:val="left"/>
      <w:pPr>
        <w:ind w:left="2565" w:hanging="360"/>
      </w:pPr>
    </w:lvl>
    <w:lvl w:ilvl="4" w:tplc="04150019">
      <w:start w:val="1"/>
      <w:numFmt w:val="lowerLetter"/>
      <w:lvlText w:val="%5."/>
      <w:lvlJc w:val="left"/>
      <w:pPr>
        <w:ind w:left="3285" w:hanging="360"/>
      </w:pPr>
    </w:lvl>
    <w:lvl w:ilvl="5" w:tplc="0415001B">
      <w:start w:val="1"/>
      <w:numFmt w:val="lowerRoman"/>
      <w:lvlText w:val="%6."/>
      <w:lvlJc w:val="right"/>
      <w:pPr>
        <w:ind w:left="4005" w:hanging="180"/>
      </w:pPr>
    </w:lvl>
    <w:lvl w:ilvl="6" w:tplc="0415000F">
      <w:start w:val="1"/>
      <w:numFmt w:val="decimal"/>
      <w:lvlText w:val="%7."/>
      <w:lvlJc w:val="left"/>
      <w:pPr>
        <w:ind w:left="4725" w:hanging="360"/>
      </w:pPr>
    </w:lvl>
    <w:lvl w:ilvl="7" w:tplc="04150019">
      <w:start w:val="1"/>
      <w:numFmt w:val="lowerLetter"/>
      <w:lvlText w:val="%8."/>
      <w:lvlJc w:val="left"/>
      <w:pPr>
        <w:ind w:left="5445" w:hanging="360"/>
      </w:pPr>
    </w:lvl>
    <w:lvl w:ilvl="8" w:tplc="0415001B">
      <w:start w:val="1"/>
      <w:numFmt w:val="lowerRoman"/>
      <w:lvlText w:val="%9."/>
      <w:lvlJc w:val="right"/>
      <w:pPr>
        <w:ind w:left="6165" w:hanging="180"/>
      </w:pPr>
    </w:lvl>
  </w:abstractNum>
  <w:abstractNum w:abstractNumId="46" w15:restartNumberingAfterBreak="0">
    <w:nsid w:val="5F63279A"/>
    <w:multiLevelType w:val="multilevel"/>
    <w:tmpl w:val="10526FD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642A7057"/>
    <w:multiLevelType w:val="hybridMultilevel"/>
    <w:tmpl w:val="37AAC3BE"/>
    <w:lvl w:ilvl="0" w:tplc="5CE4286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64B94EEE"/>
    <w:multiLevelType w:val="hybridMultilevel"/>
    <w:tmpl w:val="59E05160"/>
    <w:lvl w:ilvl="0" w:tplc="5CE4286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65467670"/>
    <w:multiLevelType w:val="hybridMultilevel"/>
    <w:tmpl w:val="07EE9414"/>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65472FB7"/>
    <w:multiLevelType w:val="multilevel"/>
    <w:tmpl w:val="CD188F7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1" w15:restartNumberingAfterBreak="0">
    <w:nsid w:val="69CE4225"/>
    <w:multiLevelType w:val="hybridMultilevel"/>
    <w:tmpl w:val="C2C8F28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6B1F5B9D"/>
    <w:multiLevelType w:val="hybridMultilevel"/>
    <w:tmpl w:val="3FF89290"/>
    <w:lvl w:ilvl="0" w:tplc="5CE4286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 w15:restartNumberingAfterBreak="0">
    <w:nsid w:val="6D3901B4"/>
    <w:multiLevelType w:val="hybridMultilevel"/>
    <w:tmpl w:val="A49A0FC2"/>
    <w:lvl w:ilvl="0" w:tplc="5CE4286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6DD55D33"/>
    <w:multiLevelType w:val="hybridMultilevel"/>
    <w:tmpl w:val="C1765C6A"/>
    <w:lvl w:ilvl="0" w:tplc="72EC34EA">
      <w:start w:val="1"/>
      <w:numFmt w:val="bullet"/>
      <w:lvlText w:val="­"/>
      <w:lvlJc w:val="left"/>
      <w:pPr>
        <w:ind w:left="720" w:hanging="360"/>
      </w:pPr>
      <w:rPr>
        <w:rFonts w:ascii="Courier New" w:hAnsi="Courier New" w:hint="default"/>
        <w:color w:val="auto"/>
        <w:sz w:val="20"/>
        <w:szCs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F5A0F5C"/>
    <w:multiLevelType w:val="multilevel"/>
    <w:tmpl w:val="F81630B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6" w15:restartNumberingAfterBreak="0">
    <w:nsid w:val="703D2A38"/>
    <w:multiLevelType w:val="multilevel"/>
    <w:tmpl w:val="9FCCFE0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7" w15:restartNumberingAfterBreak="0">
    <w:nsid w:val="70D43D16"/>
    <w:multiLevelType w:val="hybridMultilevel"/>
    <w:tmpl w:val="C7A0B81A"/>
    <w:lvl w:ilvl="0" w:tplc="5CE4286E">
      <w:start w:val="1"/>
      <w:numFmt w:val="bullet"/>
      <w:lvlText w:val=""/>
      <w:lvlJc w:val="left"/>
      <w:pPr>
        <w:ind w:left="770" w:hanging="360"/>
      </w:pPr>
      <w:rPr>
        <w:rFonts w:ascii="Symbol" w:hAnsi="Symbol" w:hint="default"/>
      </w:rPr>
    </w:lvl>
    <w:lvl w:ilvl="1" w:tplc="FFFFFFFF" w:tentative="1">
      <w:start w:val="1"/>
      <w:numFmt w:val="bullet"/>
      <w:lvlText w:val="o"/>
      <w:lvlJc w:val="left"/>
      <w:pPr>
        <w:ind w:left="1490" w:hanging="360"/>
      </w:pPr>
      <w:rPr>
        <w:rFonts w:ascii="Courier New" w:hAnsi="Courier New" w:cs="Courier New" w:hint="default"/>
      </w:rPr>
    </w:lvl>
    <w:lvl w:ilvl="2" w:tplc="FFFFFFFF" w:tentative="1">
      <w:start w:val="1"/>
      <w:numFmt w:val="bullet"/>
      <w:lvlText w:val=""/>
      <w:lvlJc w:val="left"/>
      <w:pPr>
        <w:ind w:left="2210" w:hanging="360"/>
      </w:pPr>
      <w:rPr>
        <w:rFonts w:ascii="Wingdings" w:hAnsi="Wingdings" w:hint="default"/>
      </w:rPr>
    </w:lvl>
    <w:lvl w:ilvl="3" w:tplc="FFFFFFFF" w:tentative="1">
      <w:start w:val="1"/>
      <w:numFmt w:val="bullet"/>
      <w:lvlText w:val=""/>
      <w:lvlJc w:val="left"/>
      <w:pPr>
        <w:ind w:left="2930" w:hanging="360"/>
      </w:pPr>
      <w:rPr>
        <w:rFonts w:ascii="Symbol" w:hAnsi="Symbol" w:hint="default"/>
      </w:rPr>
    </w:lvl>
    <w:lvl w:ilvl="4" w:tplc="FFFFFFFF" w:tentative="1">
      <w:start w:val="1"/>
      <w:numFmt w:val="bullet"/>
      <w:lvlText w:val="o"/>
      <w:lvlJc w:val="left"/>
      <w:pPr>
        <w:ind w:left="3650" w:hanging="360"/>
      </w:pPr>
      <w:rPr>
        <w:rFonts w:ascii="Courier New" w:hAnsi="Courier New" w:cs="Courier New" w:hint="default"/>
      </w:rPr>
    </w:lvl>
    <w:lvl w:ilvl="5" w:tplc="FFFFFFFF" w:tentative="1">
      <w:start w:val="1"/>
      <w:numFmt w:val="bullet"/>
      <w:lvlText w:val=""/>
      <w:lvlJc w:val="left"/>
      <w:pPr>
        <w:ind w:left="4370" w:hanging="360"/>
      </w:pPr>
      <w:rPr>
        <w:rFonts w:ascii="Wingdings" w:hAnsi="Wingdings" w:hint="default"/>
      </w:rPr>
    </w:lvl>
    <w:lvl w:ilvl="6" w:tplc="FFFFFFFF" w:tentative="1">
      <w:start w:val="1"/>
      <w:numFmt w:val="bullet"/>
      <w:lvlText w:val=""/>
      <w:lvlJc w:val="left"/>
      <w:pPr>
        <w:ind w:left="5090" w:hanging="360"/>
      </w:pPr>
      <w:rPr>
        <w:rFonts w:ascii="Symbol" w:hAnsi="Symbol" w:hint="default"/>
      </w:rPr>
    </w:lvl>
    <w:lvl w:ilvl="7" w:tplc="FFFFFFFF" w:tentative="1">
      <w:start w:val="1"/>
      <w:numFmt w:val="bullet"/>
      <w:lvlText w:val="o"/>
      <w:lvlJc w:val="left"/>
      <w:pPr>
        <w:ind w:left="5810" w:hanging="360"/>
      </w:pPr>
      <w:rPr>
        <w:rFonts w:ascii="Courier New" w:hAnsi="Courier New" w:cs="Courier New" w:hint="default"/>
      </w:rPr>
    </w:lvl>
    <w:lvl w:ilvl="8" w:tplc="FFFFFFFF" w:tentative="1">
      <w:start w:val="1"/>
      <w:numFmt w:val="bullet"/>
      <w:lvlText w:val=""/>
      <w:lvlJc w:val="left"/>
      <w:pPr>
        <w:ind w:left="6530" w:hanging="360"/>
      </w:pPr>
      <w:rPr>
        <w:rFonts w:ascii="Wingdings" w:hAnsi="Wingdings" w:hint="default"/>
      </w:rPr>
    </w:lvl>
  </w:abstractNum>
  <w:abstractNum w:abstractNumId="58" w15:restartNumberingAfterBreak="0">
    <w:nsid w:val="71772DF1"/>
    <w:multiLevelType w:val="hybridMultilevel"/>
    <w:tmpl w:val="4A3A29F4"/>
    <w:lvl w:ilvl="0" w:tplc="ED1C109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59" w15:restartNumberingAfterBreak="0">
    <w:nsid w:val="72CA06B9"/>
    <w:multiLevelType w:val="hybridMultilevel"/>
    <w:tmpl w:val="5544674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73E310DF"/>
    <w:multiLevelType w:val="hybridMultilevel"/>
    <w:tmpl w:val="E608713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743C03C1"/>
    <w:multiLevelType w:val="hybridMultilevel"/>
    <w:tmpl w:val="4DDE9664"/>
    <w:lvl w:ilvl="0" w:tplc="5CE4286E">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62" w15:restartNumberingAfterBreak="0">
    <w:nsid w:val="74B3418B"/>
    <w:multiLevelType w:val="hybridMultilevel"/>
    <w:tmpl w:val="6F520140"/>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74ED6D2F"/>
    <w:multiLevelType w:val="hybridMultilevel"/>
    <w:tmpl w:val="54DAC47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7707269D"/>
    <w:multiLevelType w:val="hybridMultilevel"/>
    <w:tmpl w:val="26A8591C"/>
    <w:lvl w:ilvl="0" w:tplc="ED1C109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65" w15:restartNumberingAfterBreak="0">
    <w:nsid w:val="7D550665"/>
    <w:multiLevelType w:val="hybridMultilevel"/>
    <w:tmpl w:val="E1AAC3E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7ECF2E63"/>
    <w:multiLevelType w:val="hybridMultilevel"/>
    <w:tmpl w:val="9B466F7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053695089">
    <w:abstractNumId w:val="50"/>
  </w:num>
  <w:num w:numId="2" w16cid:durableId="982193304">
    <w:abstractNumId w:val="28"/>
  </w:num>
  <w:num w:numId="3" w16cid:durableId="1032075633">
    <w:abstractNumId w:val="40"/>
  </w:num>
  <w:num w:numId="4" w16cid:durableId="167984074">
    <w:abstractNumId w:val="45"/>
  </w:num>
  <w:num w:numId="5" w16cid:durableId="1935895717">
    <w:abstractNumId w:val="5"/>
  </w:num>
  <w:num w:numId="6" w16cid:durableId="1167601208">
    <w:abstractNumId w:val="13"/>
  </w:num>
  <w:num w:numId="7" w16cid:durableId="1673145452">
    <w:abstractNumId w:val="20"/>
  </w:num>
  <w:num w:numId="8" w16cid:durableId="1540776346">
    <w:abstractNumId w:val="38"/>
  </w:num>
  <w:num w:numId="9" w16cid:durableId="289017195">
    <w:abstractNumId w:val="8"/>
  </w:num>
  <w:num w:numId="10" w16cid:durableId="1792742297">
    <w:abstractNumId w:val="35"/>
  </w:num>
  <w:num w:numId="11" w16cid:durableId="2000502801">
    <w:abstractNumId w:val="7"/>
  </w:num>
  <w:num w:numId="12" w16cid:durableId="522086021">
    <w:abstractNumId w:val="19"/>
  </w:num>
  <w:num w:numId="13" w16cid:durableId="1448230487">
    <w:abstractNumId w:val="54"/>
  </w:num>
  <w:num w:numId="14" w16cid:durableId="1349526751">
    <w:abstractNumId w:val="10"/>
  </w:num>
  <w:num w:numId="15" w16cid:durableId="1129400275">
    <w:abstractNumId w:val="42"/>
  </w:num>
  <w:num w:numId="16" w16cid:durableId="954825681">
    <w:abstractNumId w:val="15"/>
  </w:num>
  <w:num w:numId="17" w16cid:durableId="1325427825">
    <w:abstractNumId w:val="27"/>
  </w:num>
  <w:num w:numId="18" w16cid:durableId="1848523628">
    <w:abstractNumId w:val="57"/>
  </w:num>
  <w:num w:numId="19" w16cid:durableId="1374111192">
    <w:abstractNumId w:val="3"/>
  </w:num>
  <w:num w:numId="20" w16cid:durableId="1113596476">
    <w:abstractNumId w:val="0"/>
  </w:num>
  <w:num w:numId="21" w16cid:durableId="392195973">
    <w:abstractNumId w:val="49"/>
  </w:num>
  <w:num w:numId="22" w16cid:durableId="569583304">
    <w:abstractNumId w:val="65"/>
  </w:num>
  <w:num w:numId="23" w16cid:durableId="2005015018">
    <w:abstractNumId w:val="30"/>
  </w:num>
  <w:num w:numId="24" w16cid:durableId="1374649886">
    <w:abstractNumId w:val="33"/>
  </w:num>
  <w:num w:numId="25" w16cid:durableId="194343775">
    <w:abstractNumId w:val="62"/>
  </w:num>
  <w:num w:numId="26" w16cid:durableId="1324745145">
    <w:abstractNumId w:val="53"/>
  </w:num>
  <w:num w:numId="27" w16cid:durableId="1210992822">
    <w:abstractNumId w:val="12"/>
  </w:num>
  <w:num w:numId="28" w16cid:durableId="871267526">
    <w:abstractNumId w:val="47"/>
  </w:num>
  <w:num w:numId="29" w16cid:durableId="191189242">
    <w:abstractNumId w:val="52"/>
  </w:num>
  <w:num w:numId="30" w16cid:durableId="1294403933">
    <w:abstractNumId w:val="34"/>
  </w:num>
  <w:num w:numId="31" w16cid:durableId="1756706383">
    <w:abstractNumId w:val="26"/>
  </w:num>
  <w:num w:numId="32" w16cid:durableId="913200780">
    <w:abstractNumId w:val="44"/>
  </w:num>
  <w:num w:numId="33" w16cid:durableId="15431074">
    <w:abstractNumId w:val="31"/>
  </w:num>
  <w:num w:numId="34" w16cid:durableId="628710860">
    <w:abstractNumId w:val="17"/>
  </w:num>
  <w:num w:numId="35" w16cid:durableId="781337906">
    <w:abstractNumId w:val="21"/>
  </w:num>
  <w:num w:numId="36" w16cid:durableId="1692756882">
    <w:abstractNumId w:val="11"/>
  </w:num>
  <w:num w:numId="37" w16cid:durableId="273245279">
    <w:abstractNumId w:val="6"/>
  </w:num>
  <w:num w:numId="38" w16cid:durableId="1366440419">
    <w:abstractNumId w:val="39"/>
  </w:num>
  <w:num w:numId="39" w16cid:durableId="219022925">
    <w:abstractNumId w:val="60"/>
  </w:num>
  <w:num w:numId="40" w16cid:durableId="1742168624">
    <w:abstractNumId w:val="25"/>
  </w:num>
  <w:num w:numId="41" w16cid:durableId="481117668">
    <w:abstractNumId w:val="66"/>
  </w:num>
  <w:num w:numId="42" w16cid:durableId="1970040557">
    <w:abstractNumId w:val="48"/>
  </w:num>
  <w:num w:numId="43" w16cid:durableId="1128279312">
    <w:abstractNumId w:val="16"/>
  </w:num>
  <w:num w:numId="44" w16cid:durableId="201526142">
    <w:abstractNumId w:val="4"/>
  </w:num>
  <w:num w:numId="45" w16cid:durableId="193494938">
    <w:abstractNumId w:val="55"/>
  </w:num>
  <w:num w:numId="46" w16cid:durableId="1726946983">
    <w:abstractNumId w:val="64"/>
  </w:num>
  <w:num w:numId="47" w16cid:durableId="686180996">
    <w:abstractNumId w:val="9"/>
  </w:num>
  <w:num w:numId="48" w16cid:durableId="2028435973">
    <w:abstractNumId w:val="58"/>
  </w:num>
  <w:num w:numId="49" w16cid:durableId="198518675">
    <w:abstractNumId w:val="24"/>
  </w:num>
  <w:num w:numId="50" w16cid:durableId="1668437357">
    <w:abstractNumId w:val="37"/>
  </w:num>
  <w:num w:numId="51" w16cid:durableId="1084575239">
    <w:abstractNumId w:val="63"/>
  </w:num>
  <w:num w:numId="52" w16cid:durableId="1556240778">
    <w:abstractNumId w:val="36"/>
  </w:num>
  <w:num w:numId="53" w16cid:durableId="828860977">
    <w:abstractNumId w:val="29"/>
  </w:num>
  <w:num w:numId="54" w16cid:durableId="591161865">
    <w:abstractNumId w:val="32"/>
  </w:num>
  <w:num w:numId="55" w16cid:durableId="1456214035">
    <w:abstractNumId w:val="46"/>
  </w:num>
  <w:num w:numId="56" w16cid:durableId="738020173">
    <w:abstractNumId w:val="1"/>
  </w:num>
  <w:num w:numId="57" w16cid:durableId="677200359">
    <w:abstractNumId w:val="56"/>
  </w:num>
  <w:num w:numId="58" w16cid:durableId="1231846051">
    <w:abstractNumId w:val="18"/>
  </w:num>
  <w:num w:numId="59" w16cid:durableId="1252425684">
    <w:abstractNumId w:val="43"/>
  </w:num>
  <w:num w:numId="60" w16cid:durableId="1979148559">
    <w:abstractNumId w:val="23"/>
  </w:num>
  <w:num w:numId="61" w16cid:durableId="1151754610">
    <w:abstractNumId w:val="51"/>
  </w:num>
  <w:num w:numId="62" w16cid:durableId="358430108">
    <w:abstractNumId w:val="41"/>
  </w:num>
  <w:num w:numId="63" w16cid:durableId="1570191230">
    <w:abstractNumId w:val="14"/>
  </w:num>
  <w:num w:numId="64" w16cid:durableId="224724286">
    <w:abstractNumId w:val="61"/>
  </w:num>
  <w:num w:numId="65" w16cid:durableId="1246571438">
    <w:abstractNumId w:val="2"/>
  </w:num>
  <w:num w:numId="66" w16cid:durableId="1899391750">
    <w:abstractNumId w:val="22"/>
  </w:num>
  <w:num w:numId="67" w16cid:durableId="1798596380">
    <w:abstractNumId w:val="59"/>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4495"/>
    <w:rsid w:val="00005C7D"/>
    <w:rsid w:val="00061CB5"/>
    <w:rsid w:val="00066C15"/>
    <w:rsid w:val="00075BE5"/>
    <w:rsid w:val="000D672E"/>
    <w:rsid w:val="000F1F43"/>
    <w:rsid w:val="00102676"/>
    <w:rsid w:val="0012100E"/>
    <w:rsid w:val="00123F3F"/>
    <w:rsid w:val="0016479F"/>
    <w:rsid w:val="001A100B"/>
    <w:rsid w:val="001A7BD3"/>
    <w:rsid w:val="001B7998"/>
    <w:rsid w:val="001C35F5"/>
    <w:rsid w:val="001D7973"/>
    <w:rsid w:val="001E53EB"/>
    <w:rsid w:val="002061F7"/>
    <w:rsid w:val="002323BB"/>
    <w:rsid w:val="00252A49"/>
    <w:rsid w:val="00263D9C"/>
    <w:rsid w:val="00273070"/>
    <w:rsid w:val="00297DDD"/>
    <w:rsid w:val="002B4492"/>
    <w:rsid w:val="003009B3"/>
    <w:rsid w:val="003102F7"/>
    <w:rsid w:val="003164DC"/>
    <w:rsid w:val="00325EBA"/>
    <w:rsid w:val="00333A16"/>
    <w:rsid w:val="003401BC"/>
    <w:rsid w:val="00422B21"/>
    <w:rsid w:val="00437DD0"/>
    <w:rsid w:val="004420A6"/>
    <w:rsid w:val="00450C1D"/>
    <w:rsid w:val="00452F4B"/>
    <w:rsid w:val="00456B97"/>
    <w:rsid w:val="00457B37"/>
    <w:rsid w:val="00462A1F"/>
    <w:rsid w:val="00491EB7"/>
    <w:rsid w:val="004A1712"/>
    <w:rsid w:val="004B4BFA"/>
    <w:rsid w:val="004C008C"/>
    <w:rsid w:val="004C5543"/>
    <w:rsid w:val="004C6235"/>
    <w:rsid w:val="004E0112"/>
    <w:rsid w:val="004F03C6"/>
    <w:rsid w:val="004F34CA"/>
    <w:rsid w:val="00502B78"/>
    <w:rsid w:val="005045AF"/>
    <w:rsid w:val="00515B94"/>
    <w:rsid w:val="0054247F"/>
    <w:rsid w:val="00546A09"/>
    <w:rsid w:val="00546FBD"/>
    <w:rsid w:val="00576C6E"/>
    <w:rsid w:val="00582DD8"/>
    <w:rsid w:val="00591016"/>
    <w:rsid w:val="0059595F"/>
    <w:rsid w:val="005A362A"/>
    <w:rsid w:val="005B416D"/>
    <w:rsid w:val="005E6175"/>
    <w:rsid w:val="00640731"/>
    <w:rsid w:val="006412CA"/>
    <w:rsid w:val="00650493"/>
    <w:rsid w:val="00661B76"/>
    <w:rsid w:val="00662697"/>
    <w:rsid w:val="006A750C"/>
    <w:rsid w:val="006B3656"/>
    <w:rsid w:val="00710AD6"/>
    <w:rsid w:val="007522E7"/>
    <w:rsid w:val="00772093"/>
    <w:rsid w:val="007733E5"/>
    <w:rsid w:val="007766E8"/>
    <w:rsid w:val="0079559A"/>
    <w:rsid w:val="007F0FD6"/>
    <w:rsid w:val="008159FC"/>
    <w:rsid w:val="00817A94"/>
    <w:rsid w:val="008367A8"/>
    <w:rsid w:val="0086575E"/>
    <w:rsid w:val="0088184C"/>
    <w:rsid w:val="0088609B"/>
    <w:rsid w:val="008B179D"/>
    <w:rsid w:val="008E4256"/>
    <w:rsid w:val="009154AF"/>
    <w:rsid w:val="00931E0A"/>
    <w:rsid w:val="00936CD8"/>
    <w:rsid w:val="00941440"/>
    <w:rsid w:val="0095381E"/>
    <w:rsid w:val="00953F66"/>
    <w:rsid w:val="00967C15"/>
    <w:rsid w:val="00973D3D"/>
    <w:rsid w:val="009864A5"/>
    <w:rsid w:val="0099452D"/>
    <w:rsid w:val="009B4495"/>
    <w:rsid w:val="009D7687"/>
    <w:rsid w:val="009F3B88"/>
    <w:rsid w:val="00A258EA"/>
    <w:rsid w:val="00A30CBE"/>
    <w:rsid w:val="00A52CE9"/>
    <w:rsid w:val="00A56AB6"/>
    <w:rsid w:val="00A70805"/>
    <w:rsid w:val="00A75C65"/>
    <w:rsid w:val="00A763AE"/>
    <w:rsid w:val="00A9187E"/>
    <w:rsid w:val="00A92156"/>
    <w:rsid w:val="00A94ED4"/>
    <w:rsid w:val="00A96D2D"/>
    <w:rsid w:val="00AC40A5"/>
    <w:rsid w:val="00AC47D6"/>
    <w:rsid w:val="00AD253D"/>
    <w:rsid w:val="00AD49E7"/>
    <w:rsid w:val="00AE26F1"/>
    <w:rsid w:val="00B165FD"/>
    <w:rsid w:val="00B3276F"/>
    <w:rsid w:val="00B631CE"/>
    <w:rsid w:val="00BA252F"/>
    <w:rsid w:val="00BF7E46"/>
    <w:rsid w:val="00C00A77"/>
    <w:rsid w:val="00C11C54"/>
    <w:rsid w:val="00C72171"/>
    <w:rsid w:val="00C727F6"/>
    <w:rsid w:val="00CA56F6"/>
    <w:rsid w:val="00CC28AE"/>
    <w:rsid w:val="00CE1669"/>
    <w:rsid w:val="00CE2814"/>
    <w:rsid w:val="00CE6641"/>
    <w:rsid w:val="00CE6ECF"/>
    <w:rsid w:val="00CE74DA"/>
    <w:rsid w:val="00D06D7C"/>
    <w:rsid w:val="00D070B5"/>
    <w:rsid w:val="00D25F98"/>
    <w:rsid w:val="00D6315B"/>
    <w:rsid w:val="00D8341A"/>
    <w:rsid w:val="00D85940"/>
    <w:rsid w:val="00DB2AA2"/>
    <w:rsid w:val="00DE7957"/>
    <w:rsid w:val="00DF0089"/>
    <w:rsid w:val="00DF1DD2"/>
    <w:rsid w:val="00E437C2"/>
    <w:rsid w:val="00E44FAB"/>
    <w:rsid w:val="00E948FB"/>
    <w:rsid w:val="00EA7F06"/>
    <w:rsid w:val="00EC109B"/>
    <w:rsid w:val="00ED27F1"/>
    <w:rsid w:val="00F128E4"/>
    <w:rsid w:val="00F13CBC"/>
    <w:rsid w:val="00F3117B"/>
    <w:rsid w:val="00F31C88"/>
    <w:rsid w:val="00F415E1"/>
    <w:rsid w:val="00F45404"/>
    <w:rsid w:val="00F45CFF"/>
    <w:rsid w:val="00F601E6"/>
    <w:rsid w:val="00F958EB"/>
    <w:rsid w:val="00FC2AF1"/>
    <w:rsid w:val="00FC372D"/>
    <w:rsid w:val="00FE5D42"/>
    <w:rsid w:val="00FF64B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4F3C37EE"/>
  <w15:chartTrackingRefBased/>
  <w15:docId w15:val="{68946C3F-5046-41A2-AE3F-5E1883CA44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4C008C"/>
  </w:style>
  <w:style w:type="paragraph" w:styleId="Nagwek1">
    <w:name w:val="heading 1"/>
    <w:basedOn w:val="Normalny"/>
    <w:next w:val="Normalny"/>
    <w:link w:val="Nagwek1Znak"/>
    <w:uiPriority w:val="9"/>
    <w:qFormat/>
    <w:rsid w:val="002061F7"/>
    <w:pPr>
      <w:keepNext/>
      <w:keepLines/>
      <w:spacing w:before="480" w:after="0" w:line="276" w:lineRule="auto"/>
      <w:outlineLvl w:val="0"/>
    </w:pPr>
    <w:rPr>
      <w:rFonts w:asciiTheme="majorHAnsi" w:eastAsiaTheme="majorEastAsia" w:hAnsiTheme="majorHAnsi" w:cstheme="majorBidi"/>
      <w:b/>
      <w:bCs/>
      <w:color w:val="2F5496" w:themeColor="accent1" w:themeShade="BF"/>
      <w:sz w:val="28"/>
      <w:szCs w:val="28"/>
    </w:rPr>
  </w:style>
  <w:style w:type="paragraph" w:styleId="Nagwek2">
    <w:name w:val="heading 2"/>
    <w:basedOn w:val="Normalny"/>
    <w:next w:val="Normalny"/>
    <w:link w:val="Nagwek2Znak"/>
    <w:uiPriority w:val="9"/>
    <w:qFormat/>
    <w:rsid w:val="00ED27F1"/>
    <w:pPr>
      <w:keepNext/>
      <w:keepLines/>
      <w:spacing w:before="200" w:after="0"/>
      <w:outlineLvl w:val="1"/>
    </w:pPr>
    <w:rPr>
      <w:rFonts w:ascii="Arial" w:eastAsia="Times New Roman" w:hAnsi="Arial" w:cs="Arial"/>
      <w:b/>
      <w:bCs/>
      <w:color w:val="5B9BD5"/>
      <w:sz w:val="26"/>
      <w:szCs w:val="26"/>
    </w:rPr>
  </w:style>
  <w:style w:type="paragraph" w:styleId="Nagwek3">
    <w:name w:val="heading 3"/>
    <w:basedOn w:val="Normalny"/>
    <w:next w:val="Normalny"/>
    <w:link w:val="Nagwek3Znak"/>
    <w:uiPriority w:val="9"/>
    <w:unhideWhenUsed/>
    <w:qFormat/>
    <w:rsid w:val="00ED27F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gwek4">
    <w:name w:val="heading 4"/>
    <w:basedOn w:val="Normalny"/>
    <w:next w:val="Normalny"/>
    <w:link w:val="Nagwek4Znak"/>
    <w:uiPriority w:val="9"/>
    <w:semiHidden/>
    <w:unhideWhenUsed/>
    <w:qFormat/>
    <w:rsid w:val="00ED27F1"/>
    <w:pPr>
      <w:pBdr>
        <w:top w:val="dotted" w:sz="6" w:space="2" w:color="4472C4" w:themeColor="accent1"/>
      </w:pBdr>
      <w:spacing w:before="200" w:after="0" w:line="276" w:lineRule="auto"/>
      <w:outlineLvl w:val="3"/>
    </w:pPr>
    <w:rPr>
      <w:rFonts w:eastAsiaTheme="minorEastAsia"/>
      <w:caps/>
      <w:color w:val="2F5496" w:themeColor="accent1" w:themeShade="BF"/>
      <w:spacing w:val="10"/>
      <w:sz w:val="20"/>
      <w:szCs w:val="20"/>
    </w:rPr>
  </w:style>
  <w:style w:type="paragraph" w:styleId="Nagwek5">
    <w:name w:val="heading 5"/>
    <w:basedOn w:val="Normalny"/>
    <w:next w:val="Normalny"/>
    <w:link w:val="Nagwek5Znak"/>
    <w:uiPriority w:val="9"/>
    <w:semiHidden/>
    <w:unhideWhenUsed/>
    <w:qFormat/>
    <w:rsid w:val="00ED27F1"/>
    <w:pPr>
      <w:pBdr>
        <w:bottom w:val="single" w:sz="6" w:space="1" w:color="4472C4" w:themeColor="accent1"/>
      </w:pBdr>
      <w:spacing w:before="200" w:after="0" w:line="276" w:lineRule="auto"/>
      <w:outlineLvl w:val="4"/>
    </w:pPr>
    <w:rPr>
      <w:rFonts w:eastAsiaTheme="minorEastAsia"/>
      <w:caps/>
      <w:color w:val="2F5496" w:themeColor="accent1" w:themeShade="BF"/>
      <w:spacing w:val="10"/>
      <w:sz w:val="20"/>
      <w:szCs w:val="20"/>
    </w:rPr>
  </w:style>
  <w:style w:type="paragraph" w:styleId="Nagwek6">
    <w:name w:val="heading 6"/>
    <w:basedOn w:val="Normalny"/>
    <w:next w:val="Normalny"/>
    <w:link w:val="Nagwek6Znak"/>
    <w:uiPriority w:val="9"/>
    <w:semiHidden/>
    <w:unhideWhenUsed/>
    <w:qFormat/>
    <w:rsid w:val="00ED27F1"/>
    <w:pPr>
      <w:pBdr>
        <w:bottom w:val="dotted" w:sz="6" w:space="1" w:color="4472C4" w:themeColor="accent1"/>
      </w:pBdr>
      <w:spacing w:before="200" w:after="0" w:line="276" w:lineRule="auto"/>
      <w:outlineLvl w:val="5"/>
    </w:pPr>
    <w:rPr>
      <w:rFonts w:eastAsiaTheme="minorEastAsia"/>
      <w:caps/>
      <w:color w:val="2F5496" w:themeColor="accent1" w:themeShade="BF"/>
      <w:spacing w:val="10"/>
      <w:sz w:val="20"/>
      <w:szCs w:val="20"/>
    </w:rPr>
  </w:style>
  <w:style w:type="paragraph" w:styleId="Nagwek7">
    <w:name w:val="heading 7"/>
    <w:basedOn w:val="Normalny"/>
    <w:next w:val="Normalny"/>
    <w:link w:val="Nagwek7Znak"/>
    <w:uiPriority w:val="9"/>
    <w:semiHidden/>
    <w:unhideWhenUsed/>
    <w:qFormat/>
    <w:rsid w:val="00ED27F1"/>
    <w:pPr>
      <w:spacing w:before="200" w:after="0" w:line="276" w:lineRule="auto"/>
      <w:outlineLvl w:val="6"/>
    </w:pPr>
    <w:rPr>
      <w:rFonts w:eastAsiaTheme="minorEastAsia"/>
      <w:caps/>
      <w:color w:val="2F5496" w:themeColor="accent1" w:themeShade="BF"/>
      <w:spacing w:val="10"/>
      <w:sz w:val="20"/>
      <w:szCs w:val="20"/>
    </w:rPr>
  </w:style>
  <w:style w:type="paragraph" w:styleId="Nagwek8">
    <w:name w:val="heading 8"/>
    <w:basedOn w:val="Normalny"/>
    <w:next w:val="Normalny"/>
    <w:link w:val="Nagwek8Znak"/>
    <w:uiPriority w:val="9"/>
    <w:semiHidden/>
    <w:unhideWhenUsed/>
    <w:qFormat/>
    <w:rsid w:val="00ED27F1"/>
    <w:pPr>
      <w:spacing w:before="200" w:after="0" w:line="276" w:lineRule="auto"/>
      <w:outlineLvl w:val="7"/>
    </w:pPr>
    <w:rPr>
      <w:rFonts w:eastAsiaTheme="minorEastAsia"/>
      <w:caps/>
      <w:spacing w:val="10"/>
      <w:sz w:val="18"/>
      <w:szCs w:val="18"/>
    </w:rPr>
  </w:style>
  <w:style w:type="paragraph" w:styleId="Nagwek9">
    <w:name w:val="heading 9"/>
    <w:basedOn w:val="Normalny"/>
    <w:next w:val="Normalny"/>
    <w:link w:val="Nagwek9Znak"/>
    <w:uiPriority w:val="9"/>
    <w:semiHidden/>
    <w:unhideWhenUsed/>
    <w:qFormat/>
    <w:rsid w:val="00ED27F1"/>
    <w:pPr>
      <w:spacing w:before="200" w:after="0" w:line="276" w:lineRule="auto"/>
      <w:outlineLvl w:val="8"/>
    </w:pPr>
    <w:rPr>
      <w:rFonts w:eastAsiaTheme="minorEastAsia"/>
      <w:i/>
      <w:iCs/>
      <w:caps/>
      <w:spacing w:val="10"/>
      <w:sz w:val="18"/>
      <w:szCs w:val="1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aliases w:val="Numerowanie,List Paragraph,Akapit z listą BS,sw tekst,Kolorowa lista — akcent 11,Akapit z listą 1,Tekst punktowanie,Chorzów - Akapit z listą,A_wyliczenie,Kielce_wypunktowanie,lubu 1)_wypkt.,K-P_odwolanie,Lublin_odwolanie,Sl_Akapit z listą"/>
    <w:basedOn w:val="Normalny"/>
    <w:link w:val="AkapitzlistZnak"/>
    <w:uiPriority w:val="34"/>
    <w:qFormat/>
    <w:rsid w:val="009B4495"/>
    <w:pPr>
      <w:ind w:left="720"/>
      <w:contextualSpacing/>
    </w:pPr>
  </w:style>
  <w:style w:type="table" w:styleId="Tabela-Siatka">
    <w:name w:val="Table Grid"/>
    <w:basedOn w:val="Standardowy"/>
    <w:uiPriority w:val="39"/>
    <w:rsid w:val="009B44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
    <w:name w:val="Nagłówek 1 Znak"/>
    <w:basedOn w:val="Domylnaczcionkaakapitu"/>
    <w:link w:val="Nagwek1"/>
    <w:uiPriority w:val="9"/>
    <w:rsid w:val="002061F7"/>
    <w:rPr>
      <w:rFonts w:asciiTheme="majorHAnsi" w:eastAsiaTheme="majorEastAsia" w:hAnsiTheme="majorHAnsi" w:cstheme="majorBidi"/>
      <w:b/>
      <w:bCs/>
      <w:color w:val="2F5496" w:themeColor="accent1" w:themeShade="BF"/>
      <w:sz w:val="28"/>
      <w:szCs w:val="28"/>
    </w:rPr>
  </w:style>
  <w:style w:type="paragraph" w:styleId="Nagwekspisutreci">
    <w:name w:val="TOC Heading"/>
    <w:basedOn w:val="Nagwek1"/>
    <w:next w:val="Normalny"/>
    <w:uiPriority w:val="39"/>
    <w:unhideWhenUsed/>
    <w:qFormat/>
    <w:rsid w:val="002061F7"/>
    <w:pPr>
      <w:outlineLvl w:val="9"/>
    </w:pPr>
    <w:rPr>
      <w:lang w:eastAsia="pl-PL"/>
    </w:rPr>
  </w:style>
  <w:style w:type="paragraph" w:styleId="Tekstdymka">
    <w:name w:val="Balloon Text"/>
    <w:basedOn w:val="Normalny"/>
    <w:link w:val="TekstdymkaZnak"/>
    <w:uiPriority w:val="99"/>
    <w:semiHidden/>
    <w:unhideWhenUsed/>
    <w:rsid w:val="002061F7"/>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2061F7"/>
    <w:rPr>
      <w:rFonts w:ascii="Tahoma" w:hAnsi="Tahoma" w:cs="Tahoma"/>
      <w:sz w:val="16"/>
      <w:szCs w:val="16"/>
    </w:rPr>
  </w:style>
  <w:style w:type="paragraph" w:styleId="Spistreci1">
    <w:name w:val="toc 1"/>
    <w:basedOn w:val="Normalny"/>
    <w:next w:val="Normalny"/>
    <w:autoRedefine/>
    <w:uiPriority w:val="39"/>
    <w:unhideWhenUsed/>
    <w:qFormat/>
    <w:rsid w:val="002061F7"/>
    <w:pPr>
      <w:spacing w:after="100" w:line="276" w:lineRule="auto"/>
    </w:pPr>
    <w:rPr>
      <w:rFonts w:ascii="Arial" w:hAnsi="Arial" w:cs="Arial"/>
      <w:sz w:val="20"/>
      <w:szCs w:val="20"/>
    </w:rPr>
  </w:style>
  <w:style w:type="character" w:styleId="Hipercze">
    <w:name w:val="Hyperlink"/>
    <w:basedOn w:val="Domylnaczcionkaakapitu"/>
    <w:uiPriority w:val="99"/>
    <w:unhideWhenUsed/>
    <w:rsid w:val="002061F7"/>
    <w:rPr>
      <w:color w:val="0563C1" w:themeColor="hyperlink"/>
      <w:u w:val="single"/>
    </w:rPr>
  </w:style>
  <w:style w:type="paragraph" w:styleId="Nagwek">
    <w:name w:val="header"/>
    <w:basedOn w:val="Normalny"/>
    <w:link w:val="NagwekZnak"/>
    <w:uiPriority w:val="99"/>
    <w:unhideWhenUsed/>
    <w:rsid w:val="002061F7"/>
    <w:pPr>
      <w:tabs>
        <w:tab w:val="center" w:pos="4536"/>
        <w:tab w:val="right" w:pos="9072"/>
      </w:tabs>
      <w:spacing w:after="0" w:line="240" w:lineRule="auto"/>
    </w:pPr>
    <w:rPr>
      <w:rFonts w:ascii="Arial" w:hAnsi="Arial" w:cs="Arial"/>
      <w:sz w:val="20"/>
      <w:szCs w:val="20"/>
    </w:rPr>
  </w:style>
  <w:style w:type="character" w:customStyle="1" w:styleId="NagwekZnak">
    <w:name w:val="Nagłówek Znak"/>
    <w:basedOn w:val="Domylnaczcionkaakapitu"/>
    <w:link w:val="Nagwek"/>
    <w:uiPriority w:val="99"/>
    <w:rsid w:val="002061F7"/>
    <w:rPr>
      <w:rFonts w:ascii="Arial" w:hAnsi="Arial" w:cs="Arial"/>
      <w:sz w:val="20"/>
      <w:szCs w:val="20"/>
    </w:rPr>
  </w:style>
  <w:style w:type="paragraph" w:styleId="Stopka">
    <w:name w:val="footer"/>
    <w:basedOn w:val="Normalny"/>
    <w:link w:val="StopkaZnak"/>
    <w:uiPriority w:val="99"/>
    <w:unhideWhenUsed/>
    <w:rsid w:val="002061F7"/>
    <w:pPr>
      <w:tabs>
        <w:tab w:val="center" w:pos="4536"/>
        <w:tab w:val="right" w:pos="9072"/>
      </w:tabs>
      <w:spacing w:after="0" w:line="240" w:lineRule="auto"/>
    </w:pPr>
    <w:rPr>
      <w:rFonts w:ascii="Arial" w:hAnsi="Arial" w:cs="Arial"/>
      <w:sz w:val="20"/>
      <w:szCs w:val="20"/>
    </w:rPr>
  </w:style>
  <w:style w:type="character" w:customStyle="1" w:styleId="StopkaZnak">
    <w:name w:val="Stopka Znak"/>
    <w:basedOn w:val="Domylnaczcionkaakapitu"/>
    <w:link w:val="Stopka"/>
    <w:uiPriority w:val="99"/>
    <w:rsid w:val="002061F7"/>
    <w:rPr>
      <w:rFonts w:ascii="Arial" w:hAnsi="Arial" w:cs="Arial"/>
      <w:sz w:val="20"/>
      <w:szCs w:val="20"/>
    </w:rPr>
  </w:style>
  <w:style w:type="paragraph" w:customStyle="1" w:styleId="Styl1">
    <w:name w:val="Styl1"/>
    <w:basedOn w:val="Nagwek"/>
    <w:qFormat/>
    <w:rsid w:val="002061F7"/>
    <w:pPr>
      <w:pBdr>
        <w:bottom w:val="triple" w:sz="4" w:space="1" w:color="1CCE24"/>
      </w:pBdr>
      <w:jc w:val="center"/>
    </w:pPr>
    <w:rPr>
      <w:rFonts w:eastAsiaTheme="majorEastAsia"/>
      <w:i/>
      <w:sz w:val="18"/>
      <w:szCs w:val="32"/>
    </w:rPr>
  </w:style>
  <w:style w:type="paragraph" w:customStyle="1" w:styleId="Wyliczenie10">
    <w:name w:val="Wyliczenie 10"/>
    <w:basedOn w:val="Normalny"/>
    <w:rsid w:val="002061F7"/>
    <w:pPr>
      <w:spacing w:before="120" w:after="0" w:line="300" w:lineRule="atLeast"/>
      <w:ind w:left="357" w:hanging="357"/>
      <w:jc w:val="both"/>
    </w:pPr>
    <w:rPr>
      <w:rFonts w:ascii="Times New Roman" w:eastAsia="Times New Roman" w:hAnsi="Times New Roman" w:cs="Times New Roman"/>
      <w:sz w:val="24"/>
      <w:szCs w:val="20"/>
      <w:lang w:eastAsia="pl-PL"/>
    </w:rPr>
  </w:style>
  <w:style w:type="paragraph" w:customStyle="1" w:styleId="Standardowy1">
    <w:name w:val="Standardowy1"/>
    <w:rsid w:val="002061F7"/>
    <w:pPr>
      <w:tabs>
        <w:tab w:val="left" w:pos="720"/>
      </w:tabs>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eastAsia="pl-PL"/>
    </w:rPr>
  </w:style>
  <w:style w:type="character" w:customStyle="1" w:styleId="apple-converted-space">
    <w:name w:val="apple-converted-space"/>
    <w:basedOn w:val="Domylnaczcionkaakapitu"/>
    <w:uiPriority w:val="99"/>
    <w:rsid w:val="002061F7"/>
  </w:style>
  <w:style w:type="paragraph" w:styleId="Tekstprzypisudolnego">
    <w:name w:val="footnote text"/>
    <w:aliases w:val="Podrozdział,Podrozdzia3,Footnote,Tekst przypisu1,Tekst przypisu2,Tekst przypisu3,Przypis dolny,Tekst przypisu dolnego Znak2,Tekst przypisu dolnego Znak1 Znak,Tekst przypisu dolnego Znak Znak Znak,Tekst przypisu,Fußnote"/>
    <w:basedOn w:val="Normalny"/>
    <w:link w:val="TekstprzypisudolnegoZnak"/>
    <w:uiPriority w:val="99"/>
    <w:unhideWhenUsed/>
    <w:qFormat/>
    <w:rsid w:val="002061F7"/>
    <w:pPr>
      <w:spacing w:after="0" w:line="240" w:lineRule="auto"/>
    </w:pPr>
    <w:rPr>
      <w:rFonts w:cs="Arial"/>
      <w:sz w:val="20"/>
      <w:szCs w:val="20"/>
    </w:rPr>
  </w:style>
  <w:style w:type="character" w:customStyle="1" w:styleId="TekstprzypisudolnegoZnak">
    <w:name w:val="Tekst przypisu dolnego Znak"/>
    <w:aliases w:val="Podrozdział Znak,Podrozdzia3 Znak,Footnote Znak,Tekst przypisu1 Znak,Tekst przypisu2 Znak,Tekst przypisu3 Znak,Przypis dolny Znak,Tekst przypisu dolnego Znak2 Znak,Tekst przypisu dolnego Znak1 Znak Znak,Tekst przypisu Znak"/>
    <w:basedOn w:val="Domylnaczcionkaakapitu"/>
    <w:link w:val="Tekstprzypisudolnego"/>
    <w:uiPriority w:val="99"/>
    <w:qFormat/>
    <w:rsid w:val="002061F7"/>
    <w:rPr>
      <w:rFonts w:cs="Arial"/>
      <w:sz w:val="20"/>
      <w:szCs w:val="20"/>
    </w:rPr>
  </w:style>
  <w:style w:type="character" w:styleId="Odwoanieprzypisudolnego">
    <w:name w:val="footnote reference"/>
    <w:aliases w:val="Odwo³anie przypisu,Przypis,Appel note de bas de p,Odwołanie przypisu,Footnote Reference Number,Footnote symbol,Nota,BVI fnr,SUPERS,Footnote reference number,note TESI,Footnote Reference Superscript,EN Footnote Reference,FZ,Ref"/>
    <w:basedOn w:val="Domylnaczcionkaakapitu"/>
    <w:uiPriority w:val="99"/>
    <w:unhideWhenUsed/>
    <w:qFormat/>
    <w:rsid w:val="002061F7"/>
    <w:rPr>
      <w:vertAlign w:val="superscript"/>
    </w:rPr>
  </w:style>
  <w:style w:type="paragraph" w:styleId="NormalnyWeb">
    <w:name w:val="Normal (Web)"/>
    <w:basedOn w:val="Normalny"/>
    <w:link w:val="NormalnyWebZnak"/>
    <w:uiPriority w:val="99"/>
    <w:unhideWhenUsed/>
    <w:qFormat/>
    <w:rsid w:val="002061F7"/>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qFormat/>
    <w:rsid w:val="002061F7"/>
    <w:rPr>
      <w:b/>
      <w:bCs/>
    </w:rPr>
  </w:style>
  <w:style w:type="paragraph" w:styleId="Tekstpodstawowywcity">
    <w:name w:val="Body Text Indent"/>
    <w:basedOn w:val="Normalny"/>
    <w:link w:val="TekstpodstawowywcityZnak"/>
    <w:unhideWhenUsed/>
    <w:rsid w:val="002061F7"/>
    <w:pPr>
      <w:spacing w:after="120" w:line="276" w:lineRule="auto"/>
      <w:ind w:left="283"/>
    </w:pPr>
    <w:rPr>
      <w:rFonts w:cs="Arial"/>
      <w:szCs w:val="20"/>
    </w:rPr>
  </w:style>
  <w:style w:type="character" w:customStyle="1" w:styleId="TekstpodstawowywcityZnak">
    <w:name w:val="Tekst podstawowy wcięty Znak"/>
    <w:basedOn w:val="Domylnaczcionkaakapitu"/>
    <w:link w:val="Tekstpodstawowywcity"/>
    <w:rsid w:val="002061F7"/>
    <w:rPr>
      <w:rFonts w:cs="Arial"/>
      <w:szCs w:val="20"/>
    </w:rPr>
  </w:style>
  <w:style w:type="paragraph" w:styleId="Bezodstpw">
    <w:name w:val="No Spacing"/>
    <w:link w:val="BezodstpwZnak"/>
    <w:uiPriority w:val="1"/>
    <w:qFormat/>
    <w:rsid w:val="002061F7"/>
    <w:pPr>
      <w:spacing w:after="0" w:line="240" w:lineRule="auto"/>
    </w:pPr>
    <w:rPr>
      <w:rFonts w:eastAsiaTheme="minorEastAsia" w:cs="Arial"/>
      <w:szCs w:val="20"/>
      <w:lang w:eastAsia="pl-PL"/>
    </w:rPr>
  </w:style>
  <w:style w:type="character" w:customStyle="1" w:styleId="BezodstpwZnak">
    <w:name w:val="Bez odstępów Znak"/>
    <w:basedOn w:val="Domylnaczcionkaakapitu"/>
    <w:link w:val="Bezodstpw"/>
    <w:uiPriority w:val="1"/>
    <w:qFormat/>
    <w:rsid w:val="002061F7"/>
    <w:rPr>
      <w:rFonts w:eastAsiaTheme="minorEastAsia" w:cs="Arial"/>
      <w:szCs w:val="20"/>
      <w:lang w:eastAsia="pl-PL"/>
    </w:rPr>
  </w:style>
  <w:style w:type="character" w:customStyle="1" w:styleId="NormalnyWebZnak">
    <w:name w:val="Normalny (Web) Znak"/>
    <w:basedOn w:val="Domylnaczcionkaakapitu"/>
    <w:link w:val="NormalnyWeb"/>
    <w:uiPriority w:val="99"/>
    <w:qFormat/>
    <w:rsid w:val="002061F7"/>
    <w:rPr>
      <w:rFonts w:ascii="Times New Roman" w:eastAsia="Times New Roman" w:hAnsi="Times New Roman" w:cs="Times New Roman"/>
      <w:sz w:val="24"/>
      <w:szCs w:val="24"/>
      <w:lang w:eastAsia="pl-PL"/>
    </w:rPr>
  </w:style>
  <w:style w:type="paragraph" w:styleId="Tekstpodstawowy">
    <w:name w:val="Body Text"/>
    <w:basedOn w:val="Normalny"/>
    <w:link w:val="TekstpodstawowyZnak"/>
    <w:uiPriority w:val="99"/>
    <w:unhideWhenUsed/>
    <w:rsid w:val="002061F7"/>
    <w:pPr>
      <w:spacing w:after="120" w:line="276" w:lineRule="auto"/>
    </w:pPr>
    <w:rPr>
      <w:rFonts w:ascii="Arial" w:hAnsi="Arial" w:cs="Arial"/>
      <w:sz w:val="20"/>
      <w:szCs w:val="20"/>
    </w:rPr>
  </w:style>
  <w:style w:type="character" w:customStyle="1" w:styleId="TekstpodstawowyZnak">
    <w:name w:val="Tekst podstawowy Znak"/>
    <w:basedOn w:val="Domylnaczcionkaakapitu"/>
    <w:link w:val="Tekstpodstawowy"/>
    <w:uiPriority w:val="99"/>
    <w:rsid w:val="002061F7"/>
    <w:rPr>
      <w:rFonts w:ascii="Arial" w:hAnsi="Arial" w:cs="Arial"/>
      <w:sz w:val="20"/>
      <w:szCs w:val="20"/>
    </w:rPr>
  </w:style>
  <w:style w:type="paragraph" w:styleId="Tekstpodstawowy2">
    <w:name w:val="Body Text 2"/>
    <w:basedOn w:val="Normalny"/>
    <w:link w:val="Tekstpodstawowy2Znak"/>
    <w:uiPriority w:val="99"/>
    <w:unhideWhenUsed/>
    <w:rsid w:val="002061F7"/>
    <w:pPr>
      <w:spacing w:after="120" w:line="480" w:lineRule="auto"/>
    </w:pPr>
    <w:rPr>
      <w:rFonts w:ascii="Arial" w:hAnsi="Arial" w:cs="Arial"/>
      <w:sz w:val="20"/>
      <w:szCs w:val="20"/>
    </w:rPr>
  </w:style>
  <w:style w:type="character" w:customStyle="1" w:styleId="Tekstpodstawowy2Znak">
    <w:name w:val="Tekst podstawowy 2 Znak"/>
    <w:basedOn w:val="Domylnaczcionkaakapitu"/>
    <w:link w:val="Tekstpodstawowy2"/>
    <w:uiPriority w:val="99"/>
    <w:rsid w:val="002061F7"/>
    <w:rPr>
      <w:rFonts w:ascii="Arial" w:hAnsi="Arial" w:cs="Arial"/>
      <w:sz w:val="20"/>
      <w:szCs w:val="20"/>
    </w:rPr>
  </w:style>
  <w:style w:type="character" w:customStyle="1" w:styleId="apple-tab-span">
    <w:name w:val="apple-tab-span"/>
    <w:basedOn w:val="Domylnaczcionkaakapitu"/>
    <w:rsid w:val="002061F7"/>
  </w:style>
  <w:style w:type="character" w:styleId="Odwoaniedokomentarza">
    <w:name w:val="annotation reference"/>
    <w:basedOn w:val="Domylnaczcionkaakapitu"/>
    <w:uiPriority w:val="99"/>
    <w:semiHidden/>
    <w:unhideWhenUsed/>
    <w:rsid w:val="002061F7"/>
    <w:rPr>
      <w:sz w:val="16"/>
      <w:szCs w:val="16"/>
    </w:rPr>
  </w:style>
  <w:style w:type="paragraph" w:styleId="Tekstkomentarza">
    <w:name w:val="annotation text"/>
    <w:basedOn w:val="Normalny"/>
    <w:link w:val="TekstkomentarzaZnak"/>
    <w:uiPriority w:val="99"/>
    <w:unhideWhenUsed/>
    <w:rsid w:val="002061F7"/>
    <w:pPr>
      <w:spacing w:after="200" w:line="240" w:lineRule="auto"/>
    </w:pPr>
    <w:rPr>
      <w:rFonts w:ascii="Arial" w:hAnsi="Arial" w:cs="Arial"/>
      <w:sz w:val="20"/>
      <w:szCs w:val="20"/>
    </w:rPr>
  </w:style>
  <w:style w:type="character" w:customStyle="1" w:styleId="TekstkomentarzaZnak">
    <w:name w:val="Tekst komentarza Znak"/>
    <w:basedOn w:val="Domylnaczcionkaakapitu"/>
    <w:link w:val="Tekstkomentarza"/>
    <w:uiPriority w:val="99"/>
    <w:rsid w:val="002061F7"/>
    <w:rPr>
      <w:rFonts w:ascii="Arial" w:hAnsi="Arial" w:cs="Arial"/>
      <w:sz w:val="20"/>
      <w:szCs w:val="20"/>
    </w:rPr>
  </w:style>
  <w:style w:type="paragraph" w:styleId="Tematkomentarza">
    <w:name w:val="annotation subject"/>
    <w:basedOn w:val="Tekstkomentarza"/>
    <w:next w:val="Tekstkomentarza"/>
    <w:link w:val="TematkomentarzaZnak"/>
    <w:uiPriority w:val="99"/>
    <w:semiHidden/>
    <w:unhideWhenUsed/>
    <w:rsid w:val="002061F7"/>
    <w:rPr>
      <w:b/>
      <w:bCs/>
    </w:rPr>
  </w:style>
  <w:style w:type="character" w:customStyle="1" w:styleId="TematkomentarzaZnak">
    <w:name w:val="Temat komentarza Znak"/>
    <w:basedOn w:val="TekstkomentarzaZnak"/>
    <w:link w:val="Tematkomentarza"/>
    <w:uiPriority w:val="99"/>
    <w:semiHidden/>
    <w:rsid w:val="002061F7"/>
    <w:rPr>
      <w:rFonts w:ascii="Arial" w:hAnsi="Arial" w:cs="Arial"/>
      <w:b/>
      <w:bCs/>
      <w:sz w:val="20"/>
      <w:szCs w:val="20"/>
    </w:rPr>
  </w:style>
  <w:style w:type="paragraph" w:customStyle="1" w:styleId="Standard">
    <w:name w:val="Standard"/>
    <w:rsid w:val="002061F7"/>
    <w:pPr>
      <w:suppressAutoHyphens/>
      <w:autoSpaceDN w:val="0"/>
      <w:spacing w:after="0" w:line="240" w:lineRule="auto"/>
      <w:textAlignment w:val="baseline"/>
    </w:pPr>
    <w:rPr>
      <w:rFonts w:ascii="Times New Roman" w:eastAsia="Lucida Sans Unicode" w:hAnsi="Times New Roman" w:cs="Mangal"/>
      <w:kern w:val="3"/>
      <w:sz w:val="24"/>
      <w:szCs w:val="24"/>
      <w:lang w:eastAsia="zh-CN" w:bidi="hi-IN"/>
    </w:rPr>
  </w:style>
  <w:style w:type="table" w:customStyle="1" w:styleId="Zwykatabela11">
    <w:name w:val="Zwykła tabela 11"/>
    <w:basedOn w:val="Standardowy"/>
    <w:uiPriority w:val="99"/>
    <w:rsid w:val="002061F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Legenda Znak Z"/>
    <w:basedOn w:val="Normalny"/>
    <w:next w:val="Normalny"/>
    <w:link w:val="LegendaZnak"/>
    <w:uiPriority w:val="35"/>
    <w:unhideWhenUsed/>
    <w:qFormat/>
    <w:rsid w:val="002061F7"/>
    <w:pPr>
      <w:spacing w:after="200" w:line="240" w:lineRule="auto"/>
    </w:pPr>
    <w:rPr>
      <w:b/>
      <w:bCs/>
      <w:color w:val="4472C4" w:themeColor="accent1"/>
      <w:sz w:val="18"/>
      <w:szCs w:val="18"/>
    </w:rPr>
  </w:style>
  <w:style w:type="paragraph" w:styleId="Spistreci2">
    <w:name w:val="toc 2"/>
    <w:basedOn w:val="Normalny"/>
    <w:next w:val="Normalny"/>
    <w:autoRedefine/>
    <w:uiPriority w:val="39"/>
    <w:unhideWhenUsed/>
    <w:qFormat/>
    <w:rsid w:val="002061F7"/>
    <w:pPr>
      <w:spacing w:after="100" w:line="276" w:lineRule="auto"/>
      <w:ind w:left="220"/>
    </w:pPr>
    <w:rPr>
      <w:rFonts w:eastAsiaTheme="minorEastAsia"/>
      <w:lang w:eastAsia="pl-PL"/>
    </w:rPr>
  </w:style>
  <w:style w:type="paragraph" w:styleId="Spistreci3">
    <w:name w:val="toc 3"/>
    <w:basedOn w:val="Normalny"/>
    <w:next w:val="Normalny"/>
    <w:autoRedefine/>
    <w:uiPriority w:val="39"/>
    <w:unhideWhenUsed/>
    <w:qFormat/>
    <w:rsid w:val="002061F7"/>
    <w:pPr>
      <w:spacing w:after="100" w:line="276" w:lineRule="auto"/>
      <w:ind w:left="440"/>
    </w:pPr>
    <w:rPr>
      <w:rFonts w:eastAsiaTheme="minorEastAsia"/>
      <w:lang w:eastAsia="pl-PL"/>
    </w:rPr>
  </w:style>
  <w:style w:type="paragraph" w:styleId="Spistreci4">
    <w:name w:val="toc 4"/>
    <w:basedOn w:val="Normalny"/>
    <w:next w:val="Normalny"/>
    <w:autoRedefine/>
    <w:uiPriority w:val="39"/>
    <w:unhideWhenUsed/>
    <w:rsid w:val="002061F7"/>
    <w:pPr>
      <w:spacing w:after="100" w:line="276" w:lineRule="auto"/>
      <w:ind w:left="660"/>
    </w:pPr>
    <w:rPr>
      <w:rFonts w:eastAsiaTheme="minorEastAsia"/>
      <w:lang w:eastAsia="pl-PL"/>
    </w:rPr>
  </w:style>
  <w:style w:type="paragraph" w:styleId="Spistreci5">
    <w:name w:val="toc 5"/>
    <w:basedOn w:val="Normalny"/>
    <w:next w:val="Normalny"/>
    <w:autoRedefine/>
    <w:uiPriority w:val="39"/>
    <w:unhideWhenUsed/>
    <w:rsid w:val="002061F7"/>
    <w:pPr>
      <w:spacing w:after="100" w:line="276" w:lineRule="auto"/>
      <w:ind w:left="880"/>
    </w:pPr>
    <w:rPr>
      <w:rFonts w:eastAsiaTheme="minorEastAsia"/>
      <w:lang w:eastAsia="pl-PL"/>
    </w:rPr>
  </w:style>
  <w:style w:type="paragraph" w:styleId="Spistreci6">
    <w:name w:val="toc 6"/>
    <w:basedOn w:val="Normalny"/>
    <w:next w:val="Normalny"/>
    <w:autoRedefine/>
    <w:uiPriority w:val="39"/>
    <w:unhideWhenUsed/>
    <w:rsid w:val="002061F7"/>
    <w:pPr>
      <w:spacing w:after="100" w:line="276" w:lineRule="auto"/>
      <w:ind w:left="1100"/>
    </w:pPr>
    <w:rPr>
      <w:rFonts w:eastAsiaTheme="minorEastAsia"/>
      <w:lang w:eastAsia="pl-PL"/>
    </w:rPr>
  </w:style>
  <w:style w:type="paragraph" w:styleId="Spistreci7">
    <w:name w:val="toc 7"/>
    <w:basedOn w:val="Normalny"/>
    <w:next w:val="Normalny"/>
    <w:autoRedefine/>
    <w:uiPriority w:val="39"/>
    <w:unhideWhenUsed/>
    <w:rsid w:val="002061F7"/>
    <w:pPr>
      <w:spacing w:after="100" w:line="276" w:lineRule="auto"/>
      <w:ind w:left="1320"/>
    </w:pPr>
    <w:rPr>
      <w:rFonts w:eastAsiaTheme="minorEastAsia"/>
      <w:lang w:eastAsia="pl-PL"/>
    </w:rPr>
  </w:style>
  <w:style w:type="paragraph" w:styleId="Spistreci8">
    <w:name w:val="toc 8"/>
    <w:basedOn w:val="Normalny"/>
    <w:next w:val="Normalny"/>
    <w:autoRedefine/>
    <w:uiPriority w:val="39"/>
    <w:unhideWhenUsed/>
    <w:rsid w:val="002061F7"/>
    <w:pPr>
      <w:spacing w:after="100" w:line="276" w:lineRule="auto"/>
      <w:ind w:left="1540"/>
    </w:pPr>
    <w:rPr>
      <w:rFonts w:eastAsiaTheme="minorEastAsia"/>
      <w:lang w:eastAsia="pl-PL"/>
    </w:rPr>
  </w:style>
  <w:style w:type="paragraph" w:styleId="Spistreci9">
    <w:name w:val="toc 9"/>
    <w:basedOn w:val="Normalny"/>
    <w:next w:val="Normalny"/>
    <w:autoRedefine/>
    <w:uiPriority w:val="39"/>
    <w:unhideWhenUsed/>
    <w:rsid w:val="002061F7"/>
    <w:pPr>
      <w:spacing w:after="100" w:line="276" w:lineRule="auto"/>
      <w:ind w:left="1760"/>
    </w:pPr>
    <w:rPr>
      <w:rFonts w:eastAsiaTheme="minorEastAsia"/>
      <w:lang w:eastAsia="pl-PL"/>
    </w:rPr>
  </w:style>
  <w:style w:type="paragraph" w:customStyle="1" w:styleId="Default">
    <w:name w:val="Default"/>
    <w:rsid w:val="002061F7"/>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Deloittebodytext">
    <w:name w:val="Deloitte body text"/>
    <w:rsid w:val="002061F7"/>
    <w:pPr>
      <w:spacing w:after="0" w:line="240" w:lineRule="auto"/>
    </w:pPr>
    <w:rPr>
      <w:rFonts w:ascii="Arial" w:eastAsia="Times New Roman" w:hAnsi="Arial" w:cs="Times New Roman"/>
      <w:color w:val="000000"/>
      <w:sz w:val="20"/>
      <w:szCs w:val="48"/>
      <w:lang w:val="cs-CZ"/>
    </w:rPr>
  </w:style>
  <w:style w:type="paragraph" w:styleId="Spisilustracji">
    <w:name w:val="table of figures"/>
    <w:basedOn w:val="Normalny"/>
    <w:next w:val="Normalny"/>
    <w:uiPriority w:val="99"/>
    <w:unhideWhenUsed/>
    <w:rsid w:val="002061F7"/>
    <w:pPr>
      <w:spacing w:after="0" w:line="276" w:lineRule="auto"/>
    </w:pPr>
    <w:rPr>
      <w:rFonts w:ascii="Arial" w:hAnsi="Arial" w:cs="Arial"/>
      <w:sz w:val="20"/>
      <w:szCs w:val="20"/>
    </w:rPr>
  </w:style>
  <w:style w:type="character" w:styleId="UyteHipercze">
    <w:name w:val="FollowedHyperlink"/>
    <w:basedOn w:val="Domylnaczcionkaakapitu"/>
    <w:uiPriority w:val="99"/>
    <w:semiHidden/>
    <w:unhideWhenUsed/>
    <w:rsid w:val="002061F7"/>
    <w:rPr>
      <w:color w:val="954F72" w:themeColor="followedHyperlink"/>
      <w:u w:val="single"/>
    </w:rPr>
  </w:style>
  <w:style w:type="character" w:customStyle="1" w:styleId="LegendaZnak">
    <w:name w:val="Legenda Znak"/>
    <w:aliases w:val="Podpis nad obiektem Znak,Legenda Znak Znak Znak Znak1,Legenda Znak Znak Znak1,Legenda Znak Znak Znak Znak Znak,Legenda Znak Znak Znak Znak Znak Znak Znak1,Legenda Znak Znak Znak Znak Znak Znak Znak Znak,Legenda Znak Z Znak"/>
    <w:basedOn w:val="Domylnaczcionkaakapitu"/>
    <w:link w:val="Legenda"/>
    <w:uiPriority w:val="35"/>
    <w:qFormat/>
    <w:locked/>
    <w:rsid w:val="0012100E"/>
    <w:rPr>
      <w:b/>
      <w:bCs/>
      <w:color w:val="4472C4" w:themeColor="accent1"/>
      <w:sz w:val="18"/>
      <w:szCs w:val="18"/>
    </w:rPr>
  </w:style>
  <w:style w:type="character" w:customStyle="1" w:styleId="AkapitzlistZnak">
    <w:name w:val="Akapit z listą Znak"/>
    <w:aliases w:val="Numerowanie Znak,List Paragraph Znak,Akapit z listą BS Znak,sw tekst Znak,Kolorowa lista — akcent 11 Znak,Akapit z listą 1 Znak,Tekst punktowanie Znak,Chorzów - Akapit z listą Znak,A_wyliczenie Znak,Kielce_wypunktowanie Znak"/>
    <w:link w:val="Akapitzlist"/>
    <w:uiPriority w:val="34"/>
    <w:qFormat/>
    <w:locked/>
    <w:rsid w:val="00A763AE"/>
  </w:style>
  <w:style w:type="character" w:customStyle="1" w:styleId="Nagwek2Znak">
    <w:name w:val="Nagłówek 2 Znak"/>
    <w:basedOn w:val="Domylnaczcionkaakapitu"/>
    <w:link w:val="Nagwek2"/>
    <w:uiPriority w:val="9"/>
    <w:rsid w:val="00ED27F1"/>
    <w:rPr>
      <w:rFonts w:ascii="Arial" w:eastAsia="Times New Roman" w:hAnsi="Arial" w:cs="Arial"/>
      <w:b/>
      <w:bCs/>
      <w:color w:val="5B9BD5"/>
      <w:sz w:val="26"/>
      <w:szCs w:val="26"/>
    </w:rPr>
  </w:style>
  <w:style w:type="character" w:customStyle="1" w:styleId="Nagwek3Znak">
    <w:name w:val="Nagłówek 3 Znak"/>
    <w:basedOn w:val="Domylnaczcionkaakapitu"/>
    <w:link w:val="Nagwek3"/>
    <w:uiPriority w:val="9"/>
    <w:rsid w:val="00ED27F1"/>
    <w:rPr>
      <w:rFonts w:asciiTheme="majorHAnsi" w:eastAsiaTheme="majorEastAsia" w:hAnsiTheme="majorHAnsi" w:cstheme="majorBidi"/>
      <w:color w:val="1F3763" w:themeColor="accent1" w:themeShade="7F"/>
      <w:sz w:val="24"/>
      <w:szCs w:val="24"/>
    </w:rPr>
  </w:style>
  <w:style w:type="character" w:customStyle="1" w:styleId="Nagwek4Znak">
    <w:name w:val="Nagłówek 4 Znak"/>
    <w:basedOn w:val="Domylnaczcionkaakapitu"/>
    <w:link w:val="Nagwek4"/>
    <w:uiPriority w:val="9"/>
    <w:semiHidden/>
    <w:rsid w:val="00ED27F1"/>
    <w:rPr>
      <w:rFonts w:eastAsiaTheme="minorEastAsia"/>
      <w:caps/>
      <w:color w:val="2F5496" w:themeColor="accent1" w:themeShade="BF"/>
      <w:spacing w:val="10"/>
      <w:sz w:val="20"/>
      <w:szCs w:val="20"/>
    </w:rPr>
  </w:style>
  <w:style w:type="character" w:customStyle="1" w:styleId="Nagwek5Znak">
    <w:name w:val="Nagłówek 5 Znak"/>
    <w:basedOn w:val="Domylnaczcionkaakapitu"/>
    <w:link w:val="Nagwek5"/>
    <w:uiPriority w:val="9"/>
    <w:semiHidden/>
    <w:rsid w:val="00ED27F1"/>
    <w:rPr>
      <w:rFonts w:eastAsiaTheme="minorEastAsia"/>
      <w:caps/>
      <w:color w:val="2F5496" w:themeColor="accent1" w:themeShade="BF"/>
      <w:spacing w:val="10"/>
      <w:sz w:val="20"/>
      <w:szCs w:val="20"/>
    </w:rPr>
  </w:style>
  <w:style w:type="character" w:customStyle="1" w:styleId="Nagwek6Znak">
    <w:name w:val="Nagłówek 6 Znak"/>
    <w:basedOn w:val="Domylnaczcionkaakapitu"/>
    <w:link w:val="Nagwek6"/>
    <w:uiPriority w:val="9"/>
    <w:semiHidden/>
    <w:rsid w:val="00ED27F1"/>
    <w:rPr>
      <w:rFonts w:eastAsiaTheme="minorEastAsia"/>
      <w:caps/>
      <w:color w:val="2F5496" w:themeColor="accent1" w:themeShade="BF"/>
      <w:spacing w:val="10"/>
      <w:sz w:val="20"/>
      <w:szCs w:val="20"/>
    </w:rPr>
  </w:style>
  <w:style w:type="character" w:customStyle="1" w:styleId="Nagwek7Znak">
    <w:name w:val="Nagłówek 7 Znak"/>
    <w:basedOn w:val="Domylnaczcionkaakapitu"/>
    <w:link w:val="Nagwek7"/>
    <w:uiPriority w:val="9"/>
    <w:semiHidden/>
    <w:rsid w:val="00ED27F1"/>
    <w:rPr>
      <w:rFonts w:eastAsiaTheme="minorEastAsia"/>
      <w:caps/>
      <w:color w:val="2F5496" w:themeColor="accent1" w:themeShade="BF"/>
      <w:spacing w:val="10"/>
      <w:sz w:val="20"/>
      <w:szCs w:val="20"/>
    </w:rPr>
  </w:style>
  <w:style w:type="character" w:customStyle="1" w:styleId="Nagwek8Znak">
    <w:name w:val="Nagłówek 8 Znak"/>
    <w:basedOn w:val="Domylnaczcionkaakapitu"/>
    <w:link w:val="Nagwek8"/>
    <w:uiPriority w:val="9"/>
    <w:semiHidden/>
    <w:rsid w:val="00ED27F1"/>
    <w:rPr>
      <w:rFonts w:eastAsiaTheme="minorEastAsia"/>
      <w:caps/>
      <w:spacing w:val="10"/>
      <w:sz w:val="18"/>
      <w:szCs w:val="18"/>
    </w:rPr>
  </w:style>
  <w:style w:type="character" w:customStyle="1" w:styleId="Nagwek9Znak">
    <w:name w:val="Nagłówek 9 Znak"/>
    <w:basedOn w:val="Domylnaczcionkaakapitu"/>
    <w:link w:val="Nagwek9"/>
    <w:uiPriority w:val="9"/>
    <w:semiHidden/>
    <w:rsid w:val="00ED27F1"/>
    <w:rPr>
      <w:rFonts w:eastAsiaTheme="minorEastAsia"/>
      <w:i/>
      <w:iCs/>
      <w:caps/>
      <w:spacing w:val="10"/>
      <w:sz w:val="18"/>
      <w:szCs w:val="18"/>
    </w:rPr>
  </w:style>
  <w:style w:type="paragraph" w:customStyle="1" w:styleId="BezodstpwZnak1">
    <w:name w:val="Bez odstępów Znak1"/>
    <w:basedOn w:val="Normalny"/>
    <w:qFormat/>
    <w:rsid w:val="00ED27F1"/>
    <w:pPr>
      <w:spacing w:after="0" w:line="276" w:lineRule="auto"/>
      <w:contextualSpacing/>
      <w:jc w:val="both"/>
    </w:pPr>
    <w:rPr>
      <w:rFonts w:ascii="Open Sans" w:hAnsi="Open Sans" w:cs="Calibri"/>
      <w:color w:val="000000"/>
      <w:sz w:val="20"/>
      <w:szCs w:val="20"/>
      <w:lang w:bidi="en-US"/>
    </w:rPr>
  </w:style>
  <w:style w:type="paragraph" w:customStyle="1" w:styleId="strzaka">
    <w:name w:val="strzałka"/>
    <w:basedOn w:val="Akapitzlist"/>
    <w:link w:val="strzakaZnak"/>
    <w:qFormat/>
    <w:rsid w:val="00ED27F1"/>
    <w:pPr>
      <w:numPr>
        <w:numId w:val="3"/>
      </w:numPr>
      <w:spacing w:before="120" w:after="120" w:line="276" w:lineRule="auto"/>
      <w:jc w:val="both"/>
    </w:pPr>
    <w:rPr>
      <w:rFonts w:ascii="Open Sans" w:eastAsia="Calibri" w:hAnsi="Open Sans" w:cs="Times New Roman"/>
      <w:sz w:val="20"/>
      <w:szCs w:val="20"/>
    </w:rPr>
  </w:style>
  <w:style w:type="character" w:customStyle="1" w:styleId="strzakaZnak">
    <w:name w:val="strzałka Znak"/>
    <w:basedOn w:val="Domylnaczcionkaakapitu"/>
    <w:link w:val="strzaka"/>
    <w:rsid w:val="00ED27F1"/>
    <w:rPr>
      <w:rFonts w:ascii="Open Sans" w:eastAsia="Calibri" w:hAnsi="Open Sans" w:cs="Times New Roman"/>
      <w:sz w:val="20"/>
      <w:szCs w:val="20"/>
    </w:rPr>
  </w:style>
  <w:style w:type="paragraph" w:customStyle="1" w:styleId="footnotedescription">
    <w:name w:val="footnote description"/>
    <w:next w:val="Normalny"/>
    <w:link w:val="footnotedescriptionChar"/>
    <w:hidden/>
    <w:rsid w:val="00ED27F1"/>
    <w:pPr>
      <w:spacing w:after="0" w:line="266" w:lineRule="auto"/>
      <w:ind w:right="285"/>
      <w:jc w:val="both"/>
    </w:pPr>
    <w:rPr>
      <w:rFonts w:ascii="Times New Roman" w:eastAsia="Times New Roman" w:hAnsi="Times New Roman" w:cs="Times New Roman"/>
      <w:color w:val="000000"/>
      <w:sz w:val="20"/>
      <w:lang w:val="en-US"/>
    </w:rPr>
  </w:style>
  <w:style w:type="character" w:customStyle="1" w:styleId="footnotedescriptionChar">
    <w:name w:val="footnote description Char"/>
    <w:link w:val="footnotedescription"/>
    <w:qFormat/>
    <w:rsid w:val="00ED27F1"/>
    <w:rPr>
      <w:rFonts w:ascii="Times New Roman" w:eastAsia="Times New Roman" w:hAnsi="Times New Roman" w:cs="Times New Roman"/>
      <w:color w:val="000000"/>
      <w:sz w:val="20"/>
      <w:lang w:val="en-US"/>
    </w:rPr>
  </w:style>
  <w:style w:type="character" w:styleId="Uwydatnienie">
    <w:name w:val="Emphasis"/>
    <w:basedOn w:val="Domylnaczcionkaakapitu"/>
    <w:uiPriority w:val="20"/>
    <w:qFormat/>
    <w:rsid w:val="00ED27F1"/>
    <w:rPr>
      <w:i/>
      <w:iCs/>
    </w:rPr>
  </w:style>
  <w:style w:type="character" w:customStyle="1" w:styleId="st">
    <w:name w:val="st"/>
    <w:basedOn w:val="Domylnaczcionkaakapitu"/>
    <w:rsid w:val="00ED27F1"/>
  </w:style>
  <w:style w:type="paragraph" w:styleId="Tytu">
    <w:name w:val="Title"/>
    <w:basedOn w:val="Normalny"/>
    <w:next w:val="Normalny"/>
    <w:link w:val="TytuZnak"/>
    <w:uiPriority w:val="10"/>
    <w:qFormat/>
    <w:rsid w:val="00ED27F1"/>
    <w:pPr>
      <w:pBdr>
        <w:bottom w:val="single" w:sz="8" w:space="4" w:color="5B9BD5"/>
      </w:pBdr>
      <w:spacing w:after="300" w:line="240" w:lineRule="auto"/>
    </w:pPr>
    <w:rPr>
      <w:rFonts w:ascii="Arial" w:eastAsia="Times New Roman" w:hAnsi="Arial" w:cs="Arial"/>
      <w:color w:val="323E4F"/>
      <w:spacing w:val="5"/>
      <w:kern w:val="28"/>
      <w:sz w:val="52"/>
      <w:szCs w:val="52"/>
      <w:lang w:eastAsia="pl-PL"/>
    </w:rPr>
  </w:style>
  <w:style w:type="character" w:customStyle="1" w:styleId="TytuZnak">
    <w:name w:val="Tytuł Znak"/>
    <w:basedOn w:val="Domylnaczcionkaakapitu"/>
    <w:link w:val="Tytu"/>
    <w:uiPriority w:val="10"/>
    <w:rsid w:val="00ED27F1"/>
    <w:rPr>
      <w:rFonts w:ascii="Arial" w:eastAsia="Times New Roman" w:hAnsi="Arial" w:cs="Arial"/>
      <w:color w:val="323E4F"/>
      <w:spacing w:val="5"/>
      <w:kern w:val="28"/>
      <w:sz w:val="52"/>
      <w:szCs w:val="52"/>
      <w:lang w:eastAsia="pl-PL"/>
    </w:rPr>
  </w:style>
  <w:style w:type="paragraph" w:styleId="Podtytu">
    <w:name w:val="Subtitle"/>
    <w:basedOn w:val="Normalny"/>
    <w:next w:val="Normalny"/>
    <w:link w:val="PodtytuZnak"/>
    <w:uiPriority w:val="11"/>
    <w:qFormat/>
    <w:rsid w:val="00ED27F1"/>
    <w:pPr>
      <w:numPr>
        <w:ilvl w:val="1"/>
      </w:numPr>
      <w:spacing w:after="200" w:line="276" w:lineRule="auto"/>
    </w:pPr>
    <w:rPr>
      <w:rFonts w:ascii="Arial" w:eastAsia="Times New Roman" w:hAnsi="Arial" w:cs="Arial"/>
      <w:i/>
      <w:iCs/>
      <w:color w:val="5B9BD5"/>
      <w:spacing w:val="15"/>
      <w:sz w:val="24"/>
      <w:szCs w:val="24"/>
      <w:lang w:eastAsia="pl-PL"/>
    </w:rPr>
  </w:style>
  <w:style w:type="character" w:customStyle="1" w:styleId="PodtytuZnak">
    <w:name w:val="Podtytuł Znak"/>
    <w:basedOn w:val="Domylnaczcionkaakapitu"/>
    <w:link w:val="Podtytu"/>
    <w:uiPriority w:val="11"/>
    <w:rsid w:val="00ED27F1"/>
    <w:rPr>
      <w:rFonts w:ascii="Arial" w:eastAsia="Times New Roman" w:hAnsi="Arial" w:cs="Arial"/>
      <w:i/>
      <w:iCs/>
      <w:color w:val="5B9BD5"/>
      <w:spacing w:val="15"/>
      <w:sz w:val="24"/>
      <w:szCs w:val="24"/>
      <w:lang w:eastAsia="pl-PL"/>
    </w:rPr>
  </w:style>
  <w:style w:type="paragraph" w:customStyle="1" w:styleId="Pa9">
    <w:name w:val="Pa9"/>
    <w:basedOn w:val="Normalny"/>
    <w:next w:val="Normalny"/>
    <w:uiPriority w:val="99"/>
    <w:rsid w:val="00ED27F1"/>
    <w:pPr>
      <w:autoSpaceDE w:val="0"/>
      <w:autoSpaceDN w:val="0"/>
      <w:adjustRightInd w:val="0"/>
      <w:spacing w:after="0" w:line="220" w:lineRule="atLeast"/>
    </w:pPr>
    <w:rPr>
      <w:rFonts w:ascii="NewBrunswick" w:eastAsia="Arial" w:hAnsi="NewBrunswick" w:cs="NewBrunswick"/>
      <w:sz w:val="24"/>
      <w:szCs w:val="24"/>
    </w:rPr>
  </w:style>
  <w:style w:type="paragraph" w:styleId="Tekstpodstawowy3">
    <w:name w:val="Body Text 3"/>
    <w:basedOn w:val="Normalny"/>
    <w:link w:val="Tekstpodstawowy3Znak"/>
    <w:uiPriority w:val="99"/>
    <w:semiHidden/>
    <w:rsid w:val="00ED27F1"/>
    <w:pPr>
      <w:spacing w:after="120"/>
    </w:pPr>
    <w:rPr>
      <w:rFonts w:ascii="Arial" w:eastAsia="Arial" w:hAnsi="Arial" w:cs="Arial"/>
      <w:sz w:val="16"/>
      <w:szCs w:val="16"/>
    </w:rPr>
  </w:style>
  <w:style w:type="character" w:customStyle="1" w:styleId="Tekstpodstawowy3Znak">
    <w:name w:val="Tekst podstawowy 3 Znak"/>
    <w:basedOn w:val="Domylnaczcionkaakapitu"/>
    <w:link w:val="Tekstpodstawowy3"/>
    <w:uiPriority w:val="99"/>
    <w:semiHidden/>
    <w:rsid w:val="00ED27F1"/>
    <w:rPr>
      <w:rFonts w:ascii="Arial" w:eastAsia="Arial" w:hAnsi="Arial" w:cs="Arial"/>
      <w:sz w:val="16"/>
      <w:szCs w:val="16"/>
    </w:rPr>
  </w:style>
  <w:style w:type="character" w:customStyle="1" w:styleId="opis-gal2">
    <w:name w:val="opis-gal2"/>
    <w:basedOn w:val="Domylnaczcionkaakapitu"/>
    <w:uiPriority w:val="99"/>
    <w:rsid w:val="00ED27F1"/>
    <w:rPr>
      <w:rFonts w:cs="Times New Roman"/>
    </w:rPr>
  </w:style>
  <w:style w:type="paragraph" w:styleId="Listapunktowana5">
    <w:name w:val="List Bullet 5"/>
    <w:basedOn w:val="Normalny"/>
    <w:uiPriority w:val="99"/>
    <w:semiHidden/>
    <w:rsid w:val="00ED27F1"/>
    <w:pPr>
      <w:numPr>
        <w:numId w:val="4"/>
      </w:numPr>
    </w:pPr>
    <w:rPr>
      <w:rFonts w:ascii="Arial" w:eastAsia="Arial" w:hAnsi="Arial" w:cs="Arial"/>
    </w:rPr>
  </w:style>
  <w:style w:type="paragraph" w:styleId="Tekstprzypisukocowego">
    <w:name w:val="endnote text"/>
    <w:basedOn w:val="Normalny"/>
    <w:link w:val="TekstprzypisukocowegoZnak"/>
    <w:uiPriority w:val="99"/>
    <w:semiHidden/>
    <w:rsid w:val="00ED27F1"/>
    <w:pPr>
      <w:spacing w:after="0" w:line="240" w:lineRule="auto"/>
    </w:pPr>
    <w:rPr>
      <w:rFonts w:ascii="Arial" w:eastAsia="Arial" w:hAnsi="Arial" w:cs="Arial"/>
      <w:sz w:val="20"/>
      <w:szCs w:val="20"/>
    </w:rPr>
  </w:style>
  <w:style w:type="character" w:customStyle="1" w:styleId="TekstprzypisukocowegoZnak">
    <w:name w:val="Tekst przypisu końcowego Znak"/>
    <w:basedOn w:val="Domylnaczcionkaakapitu"/>
    <w:link w:val="Tekstprzypisukocowego"/>
    <w:uiPriority w:val="99"/>
    <w:semiHidden/>
    <w:rsid w:val="00ED27F1"/>
    <w:rPr>
      <w:rFonts w:ascii="Arial" w:eastAsia="Arial" w:hAnsi="Arial" w:cs="Arial"/>
      <w:sz w:val="20"/>
      <w:szCs w:val="20"/>
    </w:rPr>
  </w:style>
  <w:style w:type="character" w:styleId="Odwoanieprzypisukocowego">
    <w:name w:val="endnote reference"/>
    <w:basedOn w:val="Domylnaczcionkaakapitu"/>
    <w:uiPriority w:val="99"/>
    <w:semiHidden/>
    <w:rsid w:val="00ED27F1"/>
    <w:rPr>
      <w:rFonts w:cs="Times New Roman"/>
      <w:vertAlign w:val="superscript"/>
    </w:rPr>
  </w:style>
  <w:style w:type="table" w:customStyle="1" w:styleId="Tabelasiatki7kolorowa1">
    <w:name w:val="Tabela siatki 7 — kolorowa1"/>
    <w:uiPriority w:val="99"/>
    <w:rsid w:val="00ED27F1"/>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paragraph" w:styleId="Cytat">
    <w:name w:val="Quote"/>
    <w:basedOn w:val="Normalny"/>
    <w:next w:val="Normalny"/>
    <w:link w:val="CytatZnak"/>
    <w:uiPriority w:val="29"/>
    <w:qFormat/>
    <w:rsid w:val="00ED27F1"/>
    <w:pPr>
      <w:spacing w:before="100" w:after="200" w:line="276" w:lineRule="auto"/>
    </w:pPr>
    <w:rPr>
      <w:rFonts w:eastAsiaTheme="minorEastAsia"/>
      <w:i/>
      <w:iCs/>
      <w:sz w:val="24"/>
      <w:szCs w:val="24"/>
    </w:rPr>
  </w:style>
  <w:style w:type="character" w:customStyle="1" w:styleId="CytatZnak">
    <w:name w:val="Cytat Znak"/>
    <w:basedOn w:val="Domylnaczcionkaakapitu"/>
    <w:link w:val="Cytat"/>
    <w:uiPriority w:val="29"/>
    <w:rsid w:val="00ED27F1"/>
    <w:rPr>
      <w:rFonts w:eastAsiaTheme="minorEastAsia"/>
      <w:i/>
      <w:iCs/>
      <w:sz w:val="24"/>
      <w:szCs w:val="24"/>
    </w:rPr>
  </w:style>
  <w:style w:type="paragraph" w:styleId="Cytatintensywny">
    <w:name w:val="Intense Quote"/>
    <w:basedOn w:val="Normalny"/>
    <w:next w:val="Normalny"/>
    <w:link w:val="CytatintensywnyZnak"/>
    <w:uiPriority w:val="30"/>
    <w:qFormat/>
    <w:rsid w:val="00ED27F1"/>
    <w:pPr>
      <w:spacing w:before="240" w:after="240" w:line="240" w:lineRule="auto"/>
      <w:ind w:left="1080" w:right="1080"/>
      <w:jc w:val="center"/>
    </w:pPr>
    <w:rPr>
      <w:rFonts w:eastAsiaTheme="minorEastAsia"/>
      <w:color w:val="4472C4" w:themeColor="accent1"/>
      <w:sz w:val="24"/>
      <w:szCs w:val="24"/>
    </w:rPr>
  </w:style>
  <w:style w:type="character" w:customStyle="1" w:styleId="CytatintensywnyZnak">
    <w:name w:val="Cytat intensywny Znak"/>
    <w:basedOn w:val="Domylnaczcionkaakapitu"/>
    <w:link w:val="Cytatintensywny"/>
    <w:uiPriority w:val="30"/>
    <w:rsid w:val="00ED27F1"/>
    <w:rPr>
      <w:rFonts w:eastAsiaTheme="minorEastAsia"/>
      <w:color w:val="4472C4" w:themeColor="accent1"/>
      <w:sz w:val="24"/>
      <w:szCs w:val="24"/>
    </w:rPr>
  </w:style>
  <w:style w:type="character" w:styleId="Wyrnieniedelikatne">
    <w:name w:val="Subtle Emphasis"/>
    <w:uiPriority w:val="19"/>
    <w:qFormat/>
    <w:rsid w:val="00ED27F1"/>
    <w:rPr>
      <w:i/>
      <w:iCs/>
      <w:color w:val="1F3763" w:themeColor="accent1" w:themeShade="7F"/>
    </w:rPr>
  </w:style>
  <w:style w:type="character" w:styleId="Wyrnienieintensywne">
    <w:name w:val="Intense Emphasis"/>
    <w:uiPriority w:val="21"/>
    <w:qFormat/>
    <w:rsid w:val="00ED27F1"/>
    <w:rPr>
      <w:b/>
      <w:bCs/>
      <w:caps/>
      <w:color w:val="1F3763" w:themeColor="accent1" w:themeShade="7F"/>
      <w:spacing w:val="10"/>
    </w:rPr>
  </w:style>
  <w:style w:type="character" w:styleId="Odwoaniedelikatne">
    <w:name w:val="Subtle Reference"/>
    <w:uiPriority w:val="31"/>
    <w:qFormat/>
    <w:rsid w:val="00ED27F1"/>
    <w:rPr>
      <w:b/>
      <w:bCs/>
      <w:color w:val="4472C4" w:themeColor="accent1"/>
    </w:rPr>
  </w:style>
  <w:style w:type="character" w:styleId="Odwoanieintensywne">
    <w:name w:val="Intense Reference"/>
    <w:uiPriority w:val="32"/>
    <w:qFormat/>
    <w:rsid w:val="00ED27F1"/>
    <w:rPr>
      <w:b/>
      <w:bCs/>
      <w:i/>
      <w:iCs/>
      <w:caps/>
      <w:color w:val="4472C4" w:themeColor="accent1"/>
    </w:rPr>
  </w:style>
  <w:style w:type="character" w:styleId="Tytuksiki">
    <w:name w:val="Book Title"/>
    <w:uiPriority w:val="33"/>
    <w:qFormat/>
    <w:rsid w:val="00ED27F1"/>
    <w:rPr>
      <w:b/>
      <w:bCs/>
      <w:i/>
      <w:iCs/>
      <w:spacing w:val="0"/>
    </w:rPr>
  </w:style>
  <w:style w:type="character" w:customStyle="1" w:styleId="Nierozpoznanawzmianka1">
    <w:name w:val="Nierozpoznana wzmianka1"/>
    <w:basedOn w:val="Domylnaczcionkaakapitu"/>
    <w:uiPriority w:val="99"/>
    <w:semiHidden/>
    <w:unhideWhenUsed/>
    <w:rsid w:val="00ED27F1"/>
    <w:rPr>
      <w:color w:val="605E5C"/>
      <w:shd w:val="clear" w:color="auto" w:fill="E1DFDD"/>
    </w:rPr>
  </w:style>
  <w:style w:type="paragraph" w:customStyle="1" w:styleId="Akapity">
    <w:name w:val="Akapity"/>
    <w:basedOn w:val="Normalny"/>
    <w:link w:val="AkapityZnak"/>
    <w:qFormat/>
    <w:rsid w:val="00ED27F1"/>
    <w:pPr>
      <w:spacing w:after="120" w:line="360" w:lineRule="auto"/>
      <w:ind w:firstLine="709"/>
      <w:jc w:val="both"/>
    </w:pPr>
    <w:rPr>
      <w:sz w:val="24"/>
      <w:szCs w:val="24"/>
    </w:rPr>
  </w:style>
  <w:style w:type="character" w:customStyle="1" w:styleId="AkapityZnak">
    <w:name w:val="Akapity Znak"/>
    <w:basedOn w:val="Domylnaczcionkaakapitu"/>
    <w:link w:val="Akapity"/>
    <w:rsid w:val="00ED27F1"/>
    <w:rPr>
      <w:sz w:val="24"/>
      <w:szCs w:val="24"/>
    </w:rPr>
  </w:style>
  <w:style w:type="character" w:customStyle="1" w:styleId="highlight">
    <w:name w:val="highlight"/>
    <w:basedOn w:val="Domylnaczcionkaakapitu"/>
    <w:rsid w:val="00ED27F1"/>
  </w:style>
  <w:style w:type="paragraph" w:customStyle="1" w:styleId="rdo">
    <w:name w:val="Źródło"/>
    <w:basedOn w:val="Normalny"/>
    <w:qFormat/>
    <w:rsid w:val="00ED27F1"/>
    <w:pPr>
      <w:autoSpaceDE w:val="0"/>
      <w:autoSpaceDN w:val="0"/>
      <w:adjustRightInd w:val="0"/>
      <w:spacing w:after="240" w:line="276" w:lineRule="auto"/>
    </w:pPr>
    <w:rPr>
      <w:rFonts w:ascii="Calibri" w:eastAsia="Calibri" w:hAnsi="Calibri" w:cs="Times New Roman"/>
      <w:i/>
      <w:sz w:val="20"/>
      <w:lang w:eastAsia="pl-PL"/>
    </w:rPr>
  </w:style>
  <w:style w:type="paragraph" w:customStyle="1" w:styleId="AKAPITY0">
    <w:name w:val="AKAPITY"/>
    <w:basedOn w:val="Normalny"/>
    <w:qFormat/>
    <w:rsid w:val="00ED27F1"/>
    <w:pPr>
      <w:spacing w:after="120" w:line="360" w:lineRule="auto"/>
      <w:ind w:firstLine="709"/>
      <w:jc w:val="both"/>
    </w:pPr>
    <w:rPr>
      <w:rFonts w:ascii="Calibri" w:eastAsia="Calibri" w:hAnsi="Calibri" w:cs="Calibri"/>
      <w:sz w:val="24"/>
      <w:szCs w:val="24"/>
      <w:lang w:eastAsia="pl-PL"/>
    </w:rPr>
  </w:style>
  <w:style w:type="character" w:styleId="HTML-cytat">
    <w:name w:val="HTML Cite"/>
    <w:basedOn w:val="Domylnaczcionkaakapitu"/>
    <w:uiPriority w:val="99"/>
    <w:semiHidden/>
    <w:unhideWhenUsed/>
    <w:rsid w:val="00ED27F1"/>
    <w:rPr>
      <w:i/>
      <w:iCs/>
    </w:rPr>
  </w:style>
  <w:style w:type="table" w:customStyle="1" w:styleId="Tabela-Siatka1">
    <w:name w:val="Tabela - Siatka1"/>
    <w:basedOn w:val="Standardowy"/>
    <w:next w:val="Tabela-Siatka"/>
    <w:uiPriority w:val="39"/>
    <w:rsid w:val="00ED27F1"/>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1">
    <w:name w:val="Zwykła tabela 111"/>
    <w:uiPriority w:val="99"/>
    <w:rsid w:val="00ED27F1"/>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7kolorowa11">
    <w:name w:val="Tabela siatki 7 — kolorowa11"/>
    <w:uiPriority w:val="99"/>
    <w:rsid w:val="00ED27F1"/>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elasiatki4akcent51">
    <w:name w:val="Tabela siatki 4 — akcent 51"/>
    <w:basedOn w:val="Standardowy"/>
    <w:next w:val="Tabelasiatki4akcent5"/>
    <w:uiPriority w:val="49"/>
    <w:rsid w:val="00ED27F1"/>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styleId="HTML-wstpniesformatowany">
    <w:name w:val="HTML Preformatted"/>
    <w:basedOn w:val="Normalny"/>
    <w:link w:val="HTML-wstpniesformatowanyZnak"/>
    <w:rsid w:val="00ED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rsid w:val="00ED27F1"/>
    <w:rPr>
      <w:rFonts w:ascii="Courier New" w:eastAsia="Times New Roman" w:hAnsi="Courier New" w:cs="Courier New"/>
      <w:sz w:val="20"/>
      <w:szCs w:val="20"/>
      <w:lang w:eastAsia="pl-PL"/>
    </w:rPr>
  </w:style>
  <w:style w:type="paragraph" w:customStyle="1" w:styleId="ZnakZnakZnakZnakZnakZnakZnakZnakZnak1ZnakZnakZnakZnak">
    <w:name w:val="Znak Znak Znak Znak Znak Znak Znak Znak Znak1 Znak Znak Znak Znak"/>
    <w:basedOn w:val="Normalny"/>
    <w:rsid w:val="00ED27F1"/>
    <w:pPr>
      <w:spacing w:after="0" w:line="240" w:lineRule="auto"/>
    </w:pPr>
    <w:rPr>
      <w:rFonts w:ascii="Times New Roman" w:eastAsia="Times New Roman" w:hAnsi="Times New Roman" w:cs="Times New Roman"/>
      <w:sz w:val="24"/>
      <w:szCs w:val="24"/>
      <w:lang w:eastAsia="pl-PL"/>
    </w:rPr>
  </w:style>
  <w:style w:type="table" w:customStyle="1" w:styleId="Tabela-Siatka11">
    <w:name w:val="Tabela - Siatka11"/>
    <w:basedOn w:val="Standardowy"/>
    <w:next w:val="Tabela-Siatka"/>
    <w:rsid w:val="00ED27F1"/>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kstpodstawowywcity2">
    <w:name w:val="Body Text Indent 2"/>
    <w:basedOn w:val="Normalny"/>
    <w:link w:val="Tekstpodstawowywcity2Znak"/>
    <w:uiPriority w:val="99"/>
    <w:semiHidden/>
    <w:unhideWhenUsed/>
    <w:rsid w:val="00ED27F1"/>
    <w:pPr>
      <w:spacing w:after="120" w:line="480" w:lineRule="auto"/>
      <w:ind w:left="283"/>
    </w:pPr>
    <w:rPr>
      <w:rFonts w:ascii="Times New Roman" w:eastAsia="Times New Roman" w:hAnsi="Times New Roman" w:cs="Times New Roman"/>
      <w:sz w:val="24"/>
      <w:szCs w:val="24"/>
      <w:lang w:eastAsia="pl-PL"/>
    </w:rPr>
  </w:style>
  <w:style w:type="character" w:customStyle="1" w:styleId="Tekstpodstawowywcity2Znak">
    <w:name w:val="Tekst podstawowy wcięty 2 Znak"/>
    <w:basedOn w:val="Domylnaczcionkaakapitu"/>
    <w:link w:val="Tekstpodstawowywcity2"/>
    <w:uiPriority w:val="99"/>
    <w:semiHidden/>
    <w:rsid w:val="00ED27F1"/>
    <w:rPr>
      <w:rFonts w:ascii="Times New Roman" w:eastAsia="Times New Roman" w:hAnsi="Times New Roman" w:cs="Times New Roman"/>
      <w:sz w:val="24"/>
      <w:szCs w:val="24"/>
      <w:lang w:eastAsia="pl-PL"/>
    </w:rPr>
  </w:style>
  <w:style w:type="table" w:customStyle="1" w:styleId="Tabela-Siatka2">
    <w:name w:val="Tabela - Siatka2"/>
    <w:basedOn w:val="Standardowy"/>
    <w:next w:val="Tabela-Siatka"/>
    <w:uiPriority w:val="59"/>
    <w:rsid w:val="00ED27F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ED27F1"/>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4akcent5">
    <w:name w:val="Grid Table 4 Accent 5"/>
    <w:basedOn w:val="Standardowy"/>
    <w:uiPriority w:val="49"/>
    <w:rsid w:val="00ED27F1"/>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ela-Siatka3">
    <w:name w:val="Tabela - Siatka3"/>
    <w:basedOn w:val="Standardowy"/>
    <w:next w:val="Tabela-Siatka"/>
    <w:uiPriority w:val="39"/>
    <w:rsid w:val="00ED27F1"/>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52">
    <w:name w:val="Tabela siatki 4 — akcent 52"/>
    <w:basedOn w:val="Standardowy"/>
    <w:next w:val="Tabelasiatki4akcent5"/>
    <w:uiPriority w:val="49"/>
    <w:rsid w:val="00ED27F1"/>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41">
    <w:name w:val="Tabela - Siatka41"/>
    <w:basedOn w:val="Standardowy"/>
    <w:next w:val="Tabela-Siatka"/>
    <w:uiPriority w:val="59"/>
    <w:rsid w:val="00ED27F1"/>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ED27F1"/>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2">
    <w:name w:val="Zwykła tabela 112"/>
    <w:uiPriority w:val="99"/>
    <w:rsid w:val="00ED27F1"/>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7kolorowa12">
    <w:name w:val="Tabela siatki 7 — kolorowa12"/>
    <w:uiPriority w:val="99"/>
    <w:rsid w:val="00ED27F1"/>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elasiatki4akcent53">
    <w:name w:val="Tabela siatki 4 — akcent 53"/>
    <w:basedOn w:val="Standardowy"/>
    <w:next w:val="Tabelasiatki4akcent5"/>
    <w:uiPriority w:val="49"/>
    <w:rsid w:val="00ED27F1"/>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12">
    <w:name w:val="Tabela - Siatka12"/>
    <w:basedOn w:val="Standardowy"/>
    <w:next w:val="Tabela-Siatka"/>
    <w:rsid w:val="00ED27F1"/>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1">
    <w:name w:val="Tabela - Siatka21"/>
    <w:basedOn w:val="Standardowy"/>
    <w:next w:val="Tabela-Siatka"/>
    <w:uiPriority w:val="59"/>
    <w:rsid w:val="00ED27F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2">
    <w:name w:val="Tabela - Siatka42"/>
    <w:basedOn w:val="Standardowy"/>
    <w:next w:val="Tabela-Siatka"/>
    <w:uiPriority w:val="59"/>
    <w:rsid w:val="00ED27F1"/>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next w:val="Tabela-Siatka"/>
    <w:uiPriority w:val="59"/>
    <w:rsid w:val="00ED27F1"/>
    <w:pPr>
      <w:spacing w:after="0" w:line="240" w:lineRule="auto"/>
    </w:pPr>
    <w:rPr>
      <w:rFonts w:eastAsia="Batan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oprawka">
    <w:name w:val="Revision"/>
    <w:hidden/>
    <w:uiPriority w:val="99"/>
    <w:semiHidden/>
    <w:rsid w:val="00ED27F1"/>
    <w:pPr>
      <w:spacing w:after="0" w:line="240" w:lineRule="auto"/>
    </w:pPr>
  </w:style>
  <w:style w:type="character" w:customStyle="1" w:styleId="czeinternetowe">
    <w:name w:val="Łącze internetowe"/>
    <w:basedOn w:val="Domylnaczcionkaakapitu"/>
    <w:uiPriority w:val="99"/>
    <w:rsid w:val="00ED27F1"/>
    <w:rPr>
      <w:color w:val="0563C1"/>
      <w:u w:val="single"/>
    </w:rPr>
  </w:style>
  <w:style w:type="paragraph" w:customStyle="1" w:styleId="11">
    <w:name w:val="1.1"/>
    <w:basedOn w:val="Normalny"/>
    <w:link w:val="11Znak"/>
    <w:uiPriority w:val="99"/>
    <w:qFormat/>
    <w:rsid w:val="00ED27F1"/>
    <w:pPr>
      <w:spacing w:after="200" w:line="276" w:lineRule="auto"/>
    </w:pPr>
    <w:rPr>
      <w:rFonts w:asciiTheme="majorHAnsi" w:eastAsiaTheme="minorEastAsia" w:hAnsiTheme="majorHAnsi"/>
      <w:b/>
      <w:sz w:val="24"/>
      <w:szCs w:val="24"/>
      <w:lang w:eastAsia="pl-PL"/>
    </w:rPr>
  </w:style>
  <w:style w:type="character" w:customStyle="1" w:styleId="11Znak">
    <w:name w:val="1.1 Znak"/>
    <w:basedOn w:val="Domylnaczcionkaakapitu"/>
    <w:link w:val="11"/>
    <w:uiPriority w:val="99"/>
    <w:rsid w:val="00ED27F1"/>
    <w:rPr>
      <w:rFonts w:asciiTheme="majorHAnsi" w:eastAsiaTheme="minorEastAsia" w:hAnsiTheme="majorHAnsi"/>
      <w:b/>
      <w:sz w:val="24"/>
      <w:szCs w:val="24"/>
      <w:lang w:eastAsia="pl-PL"/>
    </w:rPr>
  </w:style>
  <w:style w:type="character" w:customStyle="1" w:styleId="Zakotwiczenieprzypisudolnego">
    <w:name w:val="Zakotwiczenie przypisu dolnego"/>
    <w:rsid w:val="00ED27F1"/>
    <w:rPr>
      <w:rFonts w:cs="Times New Roman"/>
      <w:vertAlign w:val="superscript"/>
    </w:rPr>
  </w:style>
  <w:style w:type="character" w:customStyle="1" w:styleId="Znakiprzypiswdolnych">
    <w:name w:val="Znaki przypisów dolnych"/>
    <w:qFormat/>
    <w:rsid w:val="00ED27F1"/>
  </w:style>
  <w:style w:type="character" w:styleId="Nierozpoznanawzmianka">
    <w:name w:val="Unresolved Mention"/>
    <w:basedOn w:val="Domylnaczcionkaakapitu"/>
    <w:uiPriority w:val="99"/>
    <w:semiHidden/>
    <w:unhideWhenUsed/>
    <w:rsid w:val="00ED27F1"/>
    <w:rPr>
      <w:color w:val="605E5C"/>
      <w:shd w:val="clear" w:color="auto" w:fill="E1DFDD"/>
    </w:rPr>
  </w:style>
  <w:style w:type="table" w:customStyle="1" w:styleId="Tabela-Siatka6">
    <w:name w:val="Tabela - Siatka6"/>
    <w:basedOn w:val="Standardowy"/>
    <w:next w:val="Tabela-Siatka"/>
    <w:uiPriority w:val="39"/>
    <w:rsid w:val="00ED27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39"/>
    <w:rsid w:val="00ED27F1"/>
    <w:pPr>
      <w:spacing w:after="0" w:line="24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
    <w:name w:val="Bez listy1"/>
    <w:next w:val="Bezlisty"/>
    <w:uiPriority w:val="99"/>
    <w:semiHidden/>
    <w:unhideWhenUsed/>
    <w:rsid w:val="00ED27F1"/>
  </w:style>
  <w:style w:type="paragraph" w:customStyle="1" w:styleId="1">
    <w:name w:val="1."/>
    <w:basedOn w:val="Normalny"/>
    <w:link w:val="1Znak"/>
    <w:uiPriority w:val="99"/>
    <w:qFormat/>
    <w:rsid w:val="00ED27F1"/>
    <w:pPr>
      <w:spacing w:after="200" w:line="276" w:lineRule="auto"/>
    </w:pPr>
    <w:rPr>
      <w:rFonts w:asciiTheme="majorHAnsi" w:eastAsiaTheme="minorEastAsia" w:hAnsiTheme="majorHAnsi"/>
      <w:b/>
      <w:sz w:val="28"/>
      <w:szCs w:val="28"/>
      <w:lang w:eastAsia="pl-PL"/>
    </w:rPr>
  </w:style>
  <w:style w:type="character" w:customStyle="1" w:styleId="1Znak">
    <w:name w:val="1. Znak"/>
    <w:basedOn w:val="Domylnaczcionkaakapitu"/>
    <w:link w:val="1"/>
    <w:uiPriority w:val="99"/>
    <w:rsid w:val="00ED27F1"/>
    <w:rPr>
      <w:rFonts w:asciiTheme="majorHAnsi" w:eastAsiaTheme="minorEastAsia" w:hAnsiTheme="majorHAnsi"/>
      <w:b/>
      <w:sz w:val="28"/>
      <w:szCs w:val="28"/>
      <w:lang w:eastAsia="pl-PL"/>
    </w:rPr>
  </w:style>
  <w:style w:type="table" w:customStyle="1" w:styleId="Tabela-Siatka8">
    <w:name w:val="Tabela - Siatka8"/>
    <w:basedOn w:val="Standardowy"/>
    <w:next w:val="Tabela-Siatka"/>
    <w:uiPriority w:val="59"/>
    <w:rsid w:val="00ED27F1"/>
    <w:pPr>
      <w:spacing w:after="0" w:line="240" w:lineRule="auto"/>
    </w:pPr>
    <w:rPr>
      <w:rFonts w:eastAsiaTheme="minorEastAsia"/>
      <w:lang w:eastAsia="pl-PL"/>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Jasnecieniowanie1">
    <w:name w:val="Jasne cieniowanie1"/>
    <w:basedOn w:val="Standardowy"/>
    <w:uiPriority w:val="60"/>
    <w:rsid w:val="00ED27F1"/>
    <w:pPr>
      <w:spacing w:after="0" w:line="240" w:lineRule="auto"/>
    </w:pPr>
    <w:rPr>
      <w:rFonts w:eastAsiaTheme="minorEastAsia"/>
      <w:color w:val="000000" w:themeColor="text1" w:themeShade="BF"/>
      <w:lang w:eastAsia="pl-PL"/>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odrozdzia">
    <w:name w:val="podrozdział"/>
    <w:basedOn w:val="Normalny"/>
    <w:link w:val="podrozdziaZnak"/>
    <w:qFormat/>
    <w:rsid w:val="00ED27F1"/>
    <w:pPr>
      <w:spacing w:line="276" w:lineRule="auto"/>
      <w:jc w:val="both"/>
    </w:pPr>
    <w:rPr>
      <w:rFonts w:ascii="Cambria" w:eastAsia="Calibri" w:hAnsi="Cambria" w:cs="Times New Roman"/>
      <w:b/>
      <w:sz w:val="24"/>
      <w:szCs w:val="24"/>
      <w:lang w:eastAsia="pl-PL"/>
    </w:rPr>
  </w:style>
  <w:style w:type="character" w:customStyle="1" w:styleId="podrozdziaZnak">
    <w:name w:val="podrozdział Znak"/>
    <w:basedOn w:val="Domylnaczcionkaakapitu"/>
    <w:link w:val="podrozdzia"/>
    <w:rsid w:val="00ED27F1"/>
    <w:rPr>
      <w:rFonts w:ascii="Cambria" w:eastAsia="Calibri" w:hAnsi="Cambria" w:cs="Times New Roman"/>
      <w:b/>
      <w:sz w:val="24"/>
      <w:szCs w:val="24"/>
      <w:lang w:eastAsia="pl-PL"/>
    </w:rPr>
  </w:style>
  <w:style w:type="character" w:customStyle="1" w:styleId="FooterChar">
    <w:name w:val="Footer Char"/>
    <w:uiPriority w:val="99"/>
    <w:rsid w:val="00ED27F1"/>
    <w:rPr>
      <w:sz w:val="24"/>
      <w:szCs w:val="24"/>
    </w:rPr>
  </w:style>
  <w:style w:type="paragraph" w:customStyle="1" w:styleId="rozdzia">
    <w:name w:val="rozdział"/>
    <w:basedOn w:val="Normalny"/>
    <w:link w:val="rozdziaZnak"/>
    <w:qFormat/>
    <w:rsid w:val="00ED27F1"/>
    <w:pPr>
      <w:spacing w:before="240" w:after="0" w:line="360" w:lineRule="auto"/>
      <w:jc w:val="both"/>
    </w:pPr>
    <w:rPr>
      <w:rFonts w:ascii="Tahoma" w:eastAsiaTheme="minorEastAsia" w:hAnsi="Tahoma" w:cs="Tahoma"/>
      <w:b/>
      <w:sz w:val="24"/>
      <w:szCs w:val="24"/>
      <w:lang w:eastAsia="pl-PL"/>
    </w:rPr>
  </w:style>
  <w:style w:type="character" w:customStyle="1" w:styleId="rozdziaZnak">
    <w:name w:val="rozdział Znak"/>
    <w:basedOn w:val="Domylnaczcionkaakapitu"/>
    <w:link w:val="rozdzia"/>
    <w:rsid w:val="00ED27F1"/>
    <w:rPr>
      <w:rFonts w:ascii="Tahoma" w:eastAsiaTheme="minorEastAsia" w:hAnsi="Tahoma" w:cs="Tahoma"/>
      <w:b/>
      <w:sz w:val="24"/>
      <w:szCs w:val="24"/>
      <w:lang w:eastAsia="pl-PL"/>
    </w:rPr>
  </w:style>
  <w:style w:type="paragraph" w:customStyle="1" w:styleId="LPR-21">
    <w:name w:val="LPR - 2.1."/>
    <w:basedOn w:val="Normalny"/>
    <w:link w:val="LPR-21Znak"/>
    <w:qFormat/>
    <w:rsid w:val="00ED27F1"/>
    <w:pPr>
      <w:spacing w:after="200" w:line="276" w:lineRule="auto"/>
    </w:pPr>
    <w:rPr>
      <w:rFonts w:ascii="Arial" w:eastAsia="Calibri" w:hAnsi="Arial" w:cs="Arial"/>
      <w:b/>
      <w:sz w:val="28"/>
      <w:szCs w:val="28"/>
      <w:lang w:eastAsia="pl-PL"/>
    </w:rPr>
  </w:style>
  <w:style w:type="character" w:customStyle="1" w:styleId="LPR-21Znak">
    <w:name w:val="LPR - 2.1. Znak"/>
    <w:link w:val="LPR-21"/>
    <w:rsid w:val="00ED27F1"/>
    <w:rPr>
      <w:rFonts w:ascii="Arial" w:eastAsia="Calibri" w:hAnsi="Arial" w:cs="Arial"/>
      <w:b/>
      <w:sz w:val="28"/>
      <w:szCs w:val="28"/>
      <w:lang w:eastAsia="pl-PL"/>
    </w:rPr>
  </w:style>
  <w:style w:type="paragraph" w:customStyle="1" w:styleId="10">
    <w:name w:val="1"/>
    <w:basedOn w:val="Normalny"/>
    <w:link w:val="1Znak0"/>
    <w:qFormat/>
    <w:rsid w:val="00ED27F1"/>
    <w:pPr>
      <w:spacing w:after="200" w:line="276" w:lineRule="auto"/>
    </w:pPr>
    <w:rPr>
      <w:rFonts w:ascii="Tahoma" w:eastAsia="Calibri" w:hAnsi="Tahoma" w:cs="Times New Roman"/>
      <w:b/>
      <w:sz w:val="28"/>
      <w:szCs w:val="28"/>
      <w:lang w:eastAsia="pl-PL"/>
    </w:rPr>
  </w:style>
  <w:style w:type="character" w:customStyle="1" w:styleId="1Znak0">
    <w:name w:val="1 Znak"/>
    <w:link w:val="10"/>
    <w:rsid w:val="00ED27F1"/>
    <w:rPr>
      <w:rFonts w:ascii="Tahoma" w:eastAsia="Calibri" w:hAnsi="Tahoma" w:cs="Times New Roman"/>
      <w:b/>
      <w:sz w:val="28"/>
      <w:szCs w:val="28"/>
      <w:lang w:eastAsia="pl-PL"/>
    </w:rPr>
  </w:style>
  <w:style w:type="table" w:customStyle="1" w:styleId="Jasnecieniowanie2">
    <w:name w:val="Jasne cieniowanie2"/>
    <w:basedOn w:val="Standardowy"/>
    <w:uiPriority w:val="60"/>
    <w:rsid w:val="00ED27F1"/>
    <w:pPr>
      <w:spacing w:after="0" w:line="240" w:lineRule="auto"/>
    </w:pPr>
    <w:rPr>
      <w:rFonts w:eastAsiaTheme="minorEastAsia"/>
      <w:color w:val="000000" w:themeColor="text1" w:themeShade="BF"/>
      <w:lang w:eastAsia="pl-PL"/>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Jasnasiatka1">
    <w:name w:val="Jasna siatka1"/>
    <w:basedOn w:val="Standardowy"/>
    <w:uiPriority w:val="62"/>
    <w:rsid w:val="00ED27F1"/>
    <w:pPr>
      <w:spacing w:after="0" w:line="240" w:lineRule="auto"/>
    </w:pPr>
    <w:rPr>
      <w:rFonts w:eastAsiaTheme="minorEastAsia"/>
      <w:lang w:eastAsia="pl-PL"/>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rednialista11">
    <w:name w:val="Średnia lista 11"/>
    <w:basedOn w:val="Standardowy"/>
    <w:uiPriority w:val="65"/>
    <w:rsid w:val="00ED27F1"/>
    <w:pPr>
      <w:spacing w:after="0" w:line="240" w:lineRule="auto"/>
    </w:pPr>
    <w:rPr>
      <w:rFonts w:eastAsiaTheme="minorEastAsia"/>
      <w:color w:val="000000" w:themeColor="text1"/>
      <w:lang w:eastAsia="pl-PL"/>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customStyle="1" w:styleId="I">
    <w:name w:val="I."/>
    <w:basedOn w:val="Normalny"/>
    <w:link w:val="IZnak"/>
    <w:qFormat/>
    <w:rsid w:val="00ED27F1"/>
    <w:rPr>
      <w:rFonts w:ascii="Cambria" w:eastAsia="Calibri" w:hAnsi="Cambria" w:cs="Times New Roman"/>
      <w:b/>
      <w:sz w:val="28"/>
      <w:szCs w:val="28"/>
      <w:lang w:eastAsia="pl-PL"/>
    </w:rPr>
  </w:style>
  <w:style w:type="character" w:customStyle="1" w:styleId="IZnak">
    <w:name w:val="I. Znak"/>
    <w:basedOn w:val="Domylnaczcionkaakapitu"/>
    <w:link w:val="I"/>
    <w:rsid w:val="00ED27F1"/>
    <w:rPr>
      <w:rFonts w:ascii="Cambria" w:eastAsia="Calibri" w:hAnsi="Cambria" w:cs="Times New Roman"/>
      <w:b/>
      <w:sz w:val="28"/>
      <w:szCs w:val="28"/>
      <w:lang w:eastAsia="pl-PL"/>
    </w:rPr>
  </w:style>
  <w:style w:type="paragraph" w:customStyle="1" w:styleId="II1">
    <w:name w:val="II.1"/>
    <w:basedOn w:val="I"/>
    <w:link w:val="II1Znak"/>
    <w:rsid w:val="00ED27F1"/>
    <w:pPr>
      <w:spacing w:line="276" w:lineRule="auto"/>
      <w:jc w:val="both"/>
    </w:pPr>
    <w:rPr>
      <w:sz w:val="24"/>
      <w:szCs w:val="24"/>
    </w:rPr>
  </w:style>
  <w:style w:type="character" w:customStyle="1" w:styleId="II1Znak">
    <w:name w:val="II.1 Znak"/>
    <w:basedOn w:val="IZnak"/>
    <w:link w:val="II1"/>
    <w:rsid w:val="00ED27F1"/>
    <w:rPr>
      <w:rFonts w:ascii="Cambria" w:eastAsia="Calibri" w:hAnsi="Cambria" w:cs="Times New Roman"/>
      <w:b/>
      <w:sz w:val="24"/>
      <w:szCs w:val="24"/>
      <w:lang w:eastAsia="pl-PL"/>
    </w:rPr>
  </w:style>
  <w:style w:type="paragraph" w:customStyle="1" w:styleId="I1">
    <w:name w:val="I.1"/>
    <w:basedOn w:val="I"/>
    <w:link w:val="I1Znak"/>
    <w:qFormat/>
    <w:rsid w:val="00ED27F1"/>
    <w:pPr>
      <w:spacing w:after="200" w:line="360" w:lineRule="auto"/>
      <w:jc w:val="both"/>
    </w:pPr>
    <w:rPr>
      <w:rFonts w:ascii="Tahoma" w:hAnsi="Tahoma" w:cs="Tahoma"/>
      <w:sz w:val="24"/>
    </w:rPr>
  </w:style>
  <w:style w:type="character" w:customStyle="1" w:styleId="I1Znak">
    <w:name w:val="I.1 Znak"/>
    <w:basedOn w:val="IZnak"/>
    <w:link w:val="I1"/>
    <w:rsid w:val="00ED27F1"/>
    <w:rPr>
      <w:rFonts w:ascii="Tahoma" w:eastAsia="Calibri" w:hAnsi="Tahoma" w:cs="Tahoma"/>
      <w:b/>
      <w:sz w:val="24"/>
      <w:szCs w:val="28"/>
      <w:lang w:eastAsia="pl-PL"/>
    </w:rPr>
  </w:style>
  <w:style w:type="paragraph" w:customStyle="1" w:styleId="podpodrozdzia">
    <w:name w:val="podpodrozdział"/>
    <w:basedOn w:val="II1"/>
    <w:link w:val="podpodrozdziaZnak"/>
    <w:qFormat/>
    <w:rsid w:val="00ED27F1"/>
  </w:style>
  <w:style w:type="character" w:customStyle="1" w:styleId="podpodrozdziaZnak">
    <w:name w:val="podpodrozdział Znak"/>
    <w:basedOn w:val="II1Znak"/>
    <w:link w:val="podpodrozdzia"/>
    <w:rsid w:val="00ED27F1"/>
    <w:rPr>
      <w:rFonts w:ascii="Cambria" w:eastAsia="Calibri" w:hAnsi="Cambria" w:cs="Times New Roman"/>
      <w:b/>
      <w:sz w:val="24"/>
      <w:szCs w:val="24"/>
      <w:lang w:eastAsia="pl-PL"/>
    </w:rPr>
  </w:style>
  <w:style w:type="character" w:customStyle="1" w:styleId="BodyText3Char">
    <w:name w:val="Body Text 3 Char"/>
    <w:uiPriority w:val="99"/>
    <w:rsid w:val="00ED27F1"/>
    <w:rPr>
      <w:sz w:val="16"/>
      <w:szCs w:val="16"/>
    </w:rPr>
  </w:style>
  <w:style w:type="paragraph" w:customStyle="1" w:styleId="LPR-rozdzia">
    <w:name w:val="LPR - rozdział"/>
    <w:basedOn w:val="Normalny"/>
    <w:link w:val="LPR-rozdziaZnak"/>
    <w:qFormat/>
    <w:rsid w:val="00ED27F1"/>
    <w:pPr>
      <w:spacing w:after="200" w:line="276" w:lineRule="auto"/>
    </w:pPr>
    <w:rPr>
      <w:rFonts w:ascii="Arial" w:eastAsia="Calibri" w:hAnsi="Arial" w:cs="Times New Roman"/>
      <w:b/>
      <w:sz w:val="32"/>
      <w:szCs w:val="32"/>
      <w:lang w:eastAsia="pl-PL"/>
    </w:rPr>
  </w:style>
  <w:style w:type="character" w:customStyle="1" w:styleId="LPR-rozdziaZnak">
    <w:name w:val="LPR - rozdział Znak"/>
    <w:link w:val="LPR-rozdzia"/>
    <w:rsid w:val="00ED27F1"/>
    <w:rPr>
      <w:rFonts w:ascii="Arial" w:eastAsia="Calibri" w:hAnsi="Arial" w:cs="Times New Roman"/>
      <w:b/>
      <w:sz w:val="32"/>
      <w:szCs w:val="32"/>
      <w:lang w:eastAsia="pl-PL"/>
    </w:rPr>
  </w:style>
  <w:style w:type="paragraph" w:customStyle="1" w:styleId="strategia">
    <w:name w:val="strategia"/>
    <w:basedOn w:val="Normalny"/>
    <w:link w:val="strategiaZnak"/>
    <w:uiPriority w:val="99"/>
    <w:rsid w:val="00ED27F1"/>
    <w:pPr>
      <w:spacing w:after="200" w:line="276" w:lineRule="auto"/>
    </w:pPr>
    <w:rPr>
      <w:rFonts w:ascii="Arial" w:eastAsia="Times New Roman" w:hAnsi="Arial" w:cs="Arial"/>
      <w:b/>
      <w:sz w:val="28"/>
      <w:szCs w:val="28"/>
      <w:lang w:eastAsia="pl-PL"/>
    </w:rPr>
  </w:style>
  <w:style w:type="character" w:customStyle="1" w:styleId="strategiaZnak">
    <w:name w:val="strategia Znak"/>
    <w:basedOn w:val="Domylnaczcionkaakapitu"/>
    <w:link w:val="strategia"/>
    <w:uiPriority w:val="99"/>
    <w:locked/>
    <w:rsid w:val="00ED27F1"/>
    <w:rPr>
      <w:rFonts w:ascii="Arial" w:eastAsia="Times New Roman" w:hAnsi="Arial" w:cs="Arial"/>
      <w:b/>
      <w:sz w:val="28"/>
      <w:szCs w:val="28"/>
      <w:lang w:eastAsia="pl-PL"/>
    </w:rPr>
  </w:style>
  <w:style w:type="character" w:styleId="Numerwiersza">
    <w:name w:val="line number"/>
    <w:basedOn w:val="Domylnaczcionkaakapitu"/>
    <w:uiPriority w:val="99"/>
    <w:semiHidden/>
    <w:unhideWhenUsed/>
    <w:rsid w:val="00ED27F1"/>
  </w:style>
  <w:style w:type="table" w:customStyle="1" w:styleId="Tabela-Siatka9">
    <w:name w:val="Tabela - Siatka9"/>
    <w:basedOn w:val="Standardowy"/>
    <w:next w:val="Tabela-Siatka"/>
    <w:uiPriority w:val="39"/>
    <w:rsid w:val="00061CB5"/>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3">
    <w:name w:val="Zwykła tabela 113"/>
    <w:uiPriority w:val="99"/>
    <w:rsid w:val="00061CB5"/>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Bezlisty2">
    <w:name w:val="Bez listy2"/>
    <w:next w:val="Bezlisty"/>
    <w:uiPriority w:val="99"/>
    <w:semiHidden/>
    <w:unhideWhenUsed/>
    <w:rsid w:val="00061CB5"/>
  </w:style>
  <w:style w:type="numbering" w:customStyle="1" w:styleId="Bezlisty11">
    <w:name w:val="Bez listy11"/>
    <w:next w:val="Bezlisty"/>
    <w:uiPriority w:val="99"/>
    <w:semiHidden/>
    <w:unhideWhenUsed/>
    <w:rsid w:val="00061CB5"/>
  </w:style>
  <w:style w:type="paragraph" w:customStyle="1" w:styleId="msonormal0">
    <w:name w:val="msonormal"/>
    <w:basedOn w:val="Normalny"/>
    <w:rsid w:val="00061CB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65">
    <w:name w:val="xl65"/>
    <w:basedOn w:val="Normalny"/>
    <w:rsid w:val="00061CB5"/>
    <w:pPr>
      <w:pBdr>
        <w:top w:val="single" w:sz="8" w:space="0" w:color="000000"/>
        <w:left w:val="single" w:sz="8" w:space="0" w:color="000000"/>
        <w:bottom w:val="single" w:sz="8" w:space="0" w:color="000000"/>
        <w:right w:val="single" w:sz="8" w:space="0" w:color="000000"/>
      </w:pBdr>
      <w:shd w:val="clear" w:color="000000" w:fill="DEEAF6"/>
      <w:spacing w:before="100" w:beforeAutospacing="1" w:after="100" w:afterAutospacing="1" w:line="240" w:lineRule="auto"/>
      <w:textAlignment w:val="center"/>
    </w:pPr>
    <w:rPr>
      <w:rFonts w:ascii="Arial" w:eastAsia="Times New Roman" w:hAnsi="Arial" w:cs="Arial"/>
      <w:b/>
      <w:bCs/>
      <w:color w:val="000000"/>
      <w:sz w:val="18"/>
      <w:szCs w:val="18"/>
      <w:lang w:eastAsia="pl-PL"/>
    </w:rPr>
  </w:style>
  <w:style w:type="paragraph" w:customStyle="1" w:styleId="xl66">
    <w:name w:val="xl66"/>
    <w:basedOn w:val="Normalny"/>
    <w:rsid w:val="00061CB5"/>
    <w:pPr>
      <w:pBdr>
        <w:left w:val="single" w:sz="8" w:space="0" w:color="000000"/>
        <w:bottom w:val="single" w:sz="8" w:space="0" w:color="000000"/>
        <w:right w:val="single" w:sz="8" w:space="0" w:color="000000"/>
      </w:pBdr>
      <w:spacing w:before="100" w:beforeAutospacing="1" w:after="100" w:afterAutospacing="1" w:line="240" w:lineRule="auto"/>
      <w:textAlignment w:val="center"/>
    </w:pPr>
    <w:rPr>
      <w:rFonts w:ascii="Arial" w:eastAsia="Times New Roman" w:hAnsi="Arial" w:cs="Arial"/>
      <w:b/>
      <w:bCs/>
      <w:color w:val="000000"/>
      <w:sz w:val="18"/>
      <w:szCs w:val="18"/>
      <w:lang w:eastAsia="pl-PL"/>
    </w:rPr>
  </w:style>
  <w:style w:type="paragraph" w:customStyle="1" w:styleId="xl67">
    <w:name w:val="xl67"/>
    <w:basedOn w:val="Normalny"/>
    <w:rsid w:val="00061CB5"/>
    <w:pPr>
      <w:pBdr>
        <w:left w:val="single" w:sz="8" w:space="0" w:color="000000"/>
        <w:bottom w:val="single" w:sz="8" w:space="0" w:color="000000"/>
        <w:right w:val="single" w:sz="8" w:space="0" w:color="000000"/>
      </w:pBdr>
      <w:shd w:val="clear" w:color="000000" w:fill="FBE4D5"/>
      <w:spacing w:before="100" w:beforeAutospacing="1" w:after="100" w:afterAutospacing="1" w:line="240" w:lineRule="auto"/>
      <w:textAlignment w:val="center"/>
    </w:pPr>
    <w:rPr>
      <w:rFonts w:ascii="Arial" w:eastAsia="Times New Roman" w:hAnsi="Arial" w:cs="Arial"/>
      <w:color w:val="000000"/>
      <w:sz w:val="18"/>
      <w:szCs w:val="18"/>
      <w:lang w:eastAsia="pl-PL"/>
    </w:rPr>
  </w:style>
  <w:style w:type="paragraph" w:customStyle="1" w:styleId="xl68">
    <w:name w:val="xl68"/>
    <w:basedOn w:val="Normalny"/>
    <w:rsid w:val="00061CB5"/>
    <w:pPr>
      <w:pBdr>
        <w:left w:val="single" w:sz="8" w:space="0" w:color="000000"/>
        <w:bottom w:val="single" w:sz="8" w:space="0" w:color="000000"/>
        <w:right w:val="single" w:sz="8" w:space="0" w:color="000000"/>
      </w:pBdr>
      <w:spacing w:before="100" w:beforeAutospacing="1" w:after="100" w:afterAutospacing="1" w:line="240" w:lineRule="auto"/>
      <w:textAlignment w:val="center"/>
    </w:pPr>
    <w:rPr>
      <w:rFonts w:ascii="Arial" w:eastAsia="Times New Roman" w:hAnsi="Arial" w:cs="Arial"/>
      <w:color w:val="000000"/>
      <w:sz w:val="18"/>
      <w:szCs w:val="18"/>
      <w:lang w:eastAsia="pl-PL"/>
    </w:rPr>
  </w:style>
  <w:style w:type="paragraph" w:customStyle="1" w:styleId="xl69">
    <w:name w:val="xl69"/>
    <w:basedOn w:val="Normalny"/>
    <w:rsid w:val="00061CB5"/>
    <w:pPr>
      <w:pBdr>
        <w:left w:val="single" w:sz="8" w:space="0" w:color="000000"/>
        <w:bottom w:val="single" w:sz="8" w:space="0" w:color="000000"/>
        <w:right w:val="single" w:sz="8" w:space="0" w:color="000000"/>
      </w:pBdr>
      <w:shd w:val="clear" w:color="000000" w:fill="FBE4D5"/>
      <w:spacing w:before="100" w:beforeAutospacing="1" w:after="100" w:afterAutospacing="1" w:line="240" w:lineRule="auto"/>
      <w:textAlignment w:val="center"/>
    </w:pPr>
    <w:rPr>
      <w:rFonts w:ascii="Arial" w:eastAsia="Times New Roman" w:hAnsi="Arial" w:cs="Arial"/>
      <w:b/>
      <w:bCs/>
      <w:color w:val="000000"/>
      <w:sz w:val="18"/>
      <w:szCs w:val="18"/>
      <w:lang w:eastAsia="pl-PL"/>
    </w:rPr>
  </w:style>
  <w:style w:type="paragraph" w:customStyle="1" w:styleId="xl70">
    <w:name w:val="xl70"/>
    <w:basedOn w:val="Normalny"/>
    <w:rsid w:val="00061CB5"/>
    <w:pPr>
      <w:pBdr>
        <w:left w:val="single" w:sz="8" w:space="0" w:color="000000"/>
        <w:bottom w:val="single" w:sz="8" w:space="0" w:color="000000"/>
        <w:right w:val="single" w:sz="8" w:space="0" w:color="000000"/>
      </w:pBdr>
      <w:shd w:val="clear" w:color="000000" w:fill="EEECE1"/>
      <w:spacing w:before="100" w:beforeAutospacing="1" w:after="100" w:afterAutospacing="1" w:line="240" w:lineRule="auto"/>
      <w:textAlignment w:val="center"/>
    </w:pPr>
    <w:rPr>
      <w:rFonts w:ascii="Arial" w:eastAsia="Times New Roman" w:hAnsi="Arial" w:cs="Arial"/>
      <w:color w:val="000000"/>
      <w:sz w:val="18"/>
      <w:szCs w:val="18"/>
      <w:lang w:eastAsia="pl-PL"/>
    </w:rPr>
  </w:style>
  <w:style w:type="paragraph" w:customStyle="1" w:styleId="xl71">
    <w:name w:val="xl71"/>
    <w:basedOn w:val="Normalny"/>
    <w:rsid w:val="00061CB5"/>
    <w:pPr>
      <w:pBdr>
        <w:left w:val="single" w:sz="8" w:space="0" w:color="000000"/>
        <w:bottom w:val="single" w:sz="8" w:space="0" w:color="000000"/>
        <w:right w:val="single" w:sz="8" w:space="0" w:color="000000"/>
      </w:pBdr>
      <w:shd w:val="clear" w:color="000000" w:fill="EEECE1"/>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72">
    <w:name w:val="xl72"/>
    <w:basedOn w:val="Normalny"/>
    <w:rsid w:val="00061CB5"/>
    <w:pPr>
      <w:pBdr>
        <w:bottom w:val="single" w:sz="8" w:space="0" w:color="000000"/>
        <w:right w:val="single" w:sz="8"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73">
    <w:name w:val="xl73"/>
    <w:basedOn w:val="Normalny"/>
    <w:rsid w:val="00061CB5"/>
    <w:pPr>
      <w:pBdr>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74">
    <w:name w:val="xl74"/>
    <w:basedOn w:val="Normalny"/>
    <w:rsid w:val="00061CB5"/>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75">
    <w:name w:val="xl75"/>
    <w:basedOn w:val="Normalny"/>
    <w:rsid w:val="00061CB5"/>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76">
    <w:name w:val="xl76"/>
    <w:basedOn w:val="Normalny"/>
    <w:rsid w:val="00061CB5"/>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77">
    <w:name w:val="xl77"/>
    <w:basedOn w:val="Normalny"/>
    <w:rsid w:val="00061CB5"/>
    <w:pPr>
      <w:pBdr>
        <w:bottom w:val="single" w:sz="8" w:space="0" w:color="000000"/>
        <w:right w:val="single" w:sz="8" w:space="0" w:color="000000"/>
      </w:pBdr>
      <w:shd w:val="clear" w:color="000000" w:fill="D6F892"/>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78">
    <w:name w:val="xl78"/>
    <w:basedOn w:val="Normalny"/>
    <w:rsid w:val="00061CB5"/>
    <w:pPr>
      <w:pBdr>
        <w:bottom w:val="single" w:sz="8" w:space="0" w:color="000000"/>
        <w:right w:val="single" w:sz="8" w:space="0" w:color="000000"/>
      </w:pBdr>
      <w:shd w:val="clear" w:color="000000" w:fill="D6F892"/>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79">
    <w:name w:val="xl79"/>
    <w:basedOn w:val="Normalny"/>
    <w:rsid w:val="00061CB5"/>
    <w:pPr>
      <w:spacing w:before="100" w:beforeAutospacing="1" w:after="100" w:afterAutospacing="1" w:line="240" w:lineRule="auto"/>
    </w:pPr>
    <w:rPr>
      <w:rFonts w:ascii="Arial" w:eastAsia="Times New Roman" w:hAnsi="Arial" w:cs="Arial"/>
      <w:b/>
      <w:bCs/>
      <w:sz w:val="18"/>
      <w:szCs w:val="18"/>
      <w:lang w:eastAsia="pl-PL"/>
    </w:rPr>
  </w:style>
  <w:style w:type="paragraph" w:customStyle="1" w:styleId="xl80">
    <w:name w:val="xl80"/>
    <w:basedOn w:val="Normalny"/>
    <w:rsid w:val="00061CB5"/>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81">
    <w:name w:val="xl81"/>
    <w:basedOn w:val="Normalny"/>
    <w:rsid w:val="00061CB5"/>
    <w:pPr>
      <w:pBdr>
        <w:bottom w:val="single" w:sz="8" w:space="0" w:color="auto"/>
        <w:right w:val="single" w:sz="8" w:space="0" w:color="auto"/>
      </w:pBdr>
      <w:shd w:val="clear" w:color="000000" w:fill="D6F892"/>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82">
    <w:name w:val="xl82"/>
    <w:basedOn w:val="Normalny"/>
    <w:rsid w:val="00061CB5"/>
    <w:pPr>
      <w:pBdr>
        <w:bottom w:val="single" w:sz="8" w:space="0" w:color="auto"/>
        <w:right w:val="single" w:sz="8" w:space="0" w:color="auto"/>
      </w:pBdr>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83">
    <w:name w:val="xl83"/>
    <w:basedOn w:val="Normalny"/>
    <w:rsid w:val="00061CB5"/>
    <w:pPr>
      <w:pBdr>
        <w:bottom w:val="single" w:sz="8" w:space="0" w:color="auto"/>
        <w:right w:val="single" w:sz="8" w:space="0" w:color="auto"/>
      </w:pBdr>
      <w:shd w:val="clear" w:color="000000" w:fill="D6F892"/>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84">
    <w:name w:val="xl84"/>
    <w:basedOn w:val="Normalny"/>
    <w:rsid w:val="00061CB5"/>
    <w:pPr>
      <w:pBdr>
        <w:bottom w:val="single" w:sz="8" w:space="0" w:color="auto"/>
        <w:right w:val="single" w:sz="8" w:space="0" w:color="auto"/>
      </w:pBdr>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85">
    <w:name w:val="xl85"/>
    <w:basedOn w:val="Normalny"/>
    <w:rsid w:val="00061CB5"/>
    <w:pPr>
      <w:spacing w:before="100" w:beforeAutospacing="1" w:after="100" w:afterAutospacing="1" w:line="240" w:lineRule="auto"/>
      <w:jc w:val="right"/>
      <w:textAlignment w:val="center"/>
    </w:pPr>
    <w:rPr>
      <w:rFonts w:ascii="Arial" w:eastAsia="Times New Roman" w:hAnsi="Arial" w:cs="Arial"/>
      <w:b/>
      <w:bCs/>
      <w:sz w:val="20"/>
      <w:szCs w:val="20"/>
      <w:lang w:eastAsia="pl-PL"/>
    </w:rPr>
  </w:style>
  <w:style w:type="paragraph" w:customStyle="1" w:styleId="xl86">
    <w:name w:val="xl86"/>
    <w:basedOn w:val="Normalny"/>
    <w:rsid w:val="00061CB5"/>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b/>
      <w:bCs/>
      <w:color w:val="000000"/>
      <w:sz w:val="18"/>
      <w:szCs w:val="18"/>
      <w:lang w:eastAsia="pl-PL"/>
    </w:rPr>
  </w:style>
  <w:style w:type="paragraph" w:customStyle="1" w:styleId="xl87">
    <w:name w:val="xl87"/>
    <w:basedOn w:val="Normalny"/>
    <w:rsid w:val="00061CB5"/>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88">
    <w:name w:val="xl88"/>
    <w:basedOn w:val="Normalny"/>
    <w:rsid w:val="00061CB5"/>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89">
    <w:name w:val="xl89"/>
    <w:basedOn w:val="Normalny"/>
    <w:rsid w:val="00061CB5"/>
    <w:pPr>
      <w:pBdr>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sz w:val="18"/>
      <w:szCs w:val="18"/>
      <w:lang w:eastAsia="pl-PL"/>
    </w:rPr>
  </w:style>
  <w:style w:type="paragraph" w:customStyle="1" w:styleId="xl90">
    <w:name w:val="xl90"/>
    <w:basedOn w:val="Normalny"/>
    <w:rsid w:val="00061CB5"/>
    <w:pPr>
      <w:pBdr>
        <w:bottom w:val="single" w:sz="8" w:space="0" w:color="auto"/>
        <w:right w:val="single" w:sz="8" w:space="0" w:color="auto"/>
      </w:pBdr>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91">
    <w:name w:val="xl91"/>
    <w:basedOn w:val="Normalny"/>
    <w:rsid w:val="00061CB5"/>
    <w:pPr>
      <w:pBdr>
        <w:bottom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92">
    <w:name w:val="xl92"/>
    <w:basedOn w:val="Normalny"/>
    <w:rsid w:val="00061CB5"/>
    <w:pPr>
      <w:pBdr>
        <w:bottom w:val="single" w:sz="8" w:space="0" w:color="auto"/>
        <w:right w:val="single" w:sz="8" w:space="0" w:color="auto"/>
      </w:pBdr>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93">
    <w:name w:val="xl93"/>
    <w:basedOn w:val="Normalny"/>
    <w:rsid w:val="00061CB5"/>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Arial" w:eastAsia="Times New Roman" w:hAnsi="Arial" w:cs="Arial"/>
      <w:b/>
      <w:bCs/>
      <w:sz w:val="18"/>
      <w:szCs w:val="18"/>
      <w:lang w:eastAsia="pl-PL"/>
    </w:rPr>
  </w:style>
  <w:style w:type="paragraph" w:customStyle="1" w:styleId="xl94">
    <w:name w:val="xl94"/>
    <w:basedOn w:val="Normalny"/>
    <w:rsid w:val="00061CB5"/>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Arial" w:eastAsia="Times New Roman" w:hAnsi="Arial" w:cs="Arial"/>
      <w:sz w:val="18"/>
      <w:szCs w:val="18"/>
      <w:lang w:eastAsia="pl-PL"/>
    </w:rPr>
  </w:style>
  <w:style w:type="paragraph" w:customStyle="1" w:styleId="xl95">
    <w:name w:val="xl95"/>
    <w:basedOn w:val="Normalny"/>
    <w:rsid w:val="00061CB5"/>
    <w:pPr>
      <w:pBdr>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color w:val="000000"/>
      <w:sz w:val="18"/>
      <w:szCs w:val="18"/>
      <w:lang w:eastAsia="pl-PL"/>
    </w:rPr>
  </w:style>
  <w:style w:type="paragraph" w:customStyle="1" w:styleId="xl96">
    <w:name w:val="xl96"/>
    <w:basedOn w:val="Normalny"/>
    <w:rsid w:val="00061CB5"/>
    <w:pPr>
      <w:pBdr>
        <w:bottom w:val="single" w:sz="8" w:space="0" w:color="auto"/>
        <w:right w:val="single" w:sz="8" w:space="0" w:color="auto"/>
      </w:pBdr>
      <w:shd w:val="clear" w:color="000000" w:fill="D6F892"/>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97">
    <w:name w:val="xl97"/>
    <w:basedOn w:val="Normalny"/>
    <w:rsid w:val="00061CB5"/>
    <w:pPr>
      <w:pBdr>
        <w:bottom w:val="single" w:sz="8" w:space="0" w:color="auto"/>
        <w:right w:val="single" w:sz="8" w:space="0" w:color="auto"/>
      </w:pBdr>
      <w:shd w:val="clear" w:color="000000" w:fill="D6F892"/>
      <w:spacing w:before="100" w:beforeAutospacing="1" w:after="100" w:afterAutospacing="1" w:line="240" w:lineRule="auto"/>
      <w:textAlignment w:val="center"/>
    </w:pPr>
    <w:rPr>
      <w:rFonts w:ascii="Arial" w:eastAsia="Times New Roman" w:hAnsi="Arial" w:cs="Arial"/>
      <w:sz w:val="18"/>
      <w:szCs w:val="18"/>
      <w:lang w:eastAsia="pl-PL"/>
    </w:rPr>
  </w:style>
  <w:style w:type="paragraph" w:customStyle="1" w:styleId="xl98">
    <w:name w:val="xl98"/>
    <w:basedOn w:val="Normalny"/>
    <w:rsid w:val="00061CB5"/>
    <w:pPr>
      <w:pBdr>
        <w:bottom w:val="single" w:sz="8" w:space="0" w:color="auto"/>
        <w:right w:val="single" w:sz="8" w:space="0" w:color="auto"/>
      </w:pBdr>
      <w:shd w:val="clear" w:color="000000" w:fill="D6F892"/>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99">
    <w:name w:val="xl99"/>
    <w:basedOn w:val="Normalny"/>
    <w:rsid w:val="00061CB5"/>
    <w:pPr>
      <w:pBdr>
        <w:bottom w:val="single" w:sz="8" w:space="0" w:color="auto"/>
        <w:right w:val="single" w:sz="8" w:space="0" w:color="auto"/>
      </w:pBdr>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100">
    <w:name w:val="xl100"/>
    <w:basedOn w:val="Normalny"/>
    <w:rsid w:val="00061CB5"/>
    <w:pPr>
      <w:shd w:val="clear" w:color="000000" w:fill="FFD966"/>
      <w:spacing w:before="100" w:beforeAutospacing="1" w:after="100" w:afterAutospacing="1" w:line="240" w:lineRule="auto"/>
    </w:pPr>
    <w:rPr>
      <w:rFonts w:ascii="Times New Roman" w:eastAsia="Times New Roman" w:hAnsi="Times New Roman" w:cs="Times New Roman"/>
      <w:sz w:val="24"/>
      <w:szCs w:val="24"/>
      <w:lang w:eastAsia="pl-PL"/>
    </w:rPr>
  </w:style>
  <w:style w:type="table" w:customStyle="1" w:styleId="Tabela-Siatka13">
    <w:name w:val="Tabela - Siatka13"/>
    <w:basedOn w:val="Standardowy"/>
    <w:next w:val="Tabela-Siatka"/>
    <w:uiPriority w:val="39"/>
    <w:rsid w:val="00061CB5"/>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4">
    <w:name w:val="Zwykła tabela 114"/>
    <w:uiPriority w:val="99"/>
    <w:rsid w:val="00061CB5"/>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a14">
    <w:name w:val="Tabela - Siatka14"/>
    <w:basedOn w:val="Standardowy"/>
    <w:next w:val="Tabela-Siatka"/>
    <w:uiPriority w:val="39"/>
    <w:rsid w:val="00450C1D"/>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5">
    <w:name w:val="Tabela - Siatka15"/>
    <w:basedOn w:val="Standardowy"/>
    <w:next w:val="Tabela-Siatka"/>
    <w:uiPriority w:val="39"/>
    <w:rsid w:val="00450C1D"/>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6">
    <w:name w:val="Tabela - Siatka16"/>
    <w:basedOn w:val="Standardowy"/>
    <w:next w:val="Tabela-Siatka"/>
    <w:uiPriority w:val="39"/>
    <w:rsid w:val="00450C1D"/>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32594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6.xml"/><Relationship Id="rId21" Type="http://schemas.openxmlformats.org/officeDocument/2006/relationships/chart" Target="charts/chart12.xml"/><Relationship Id="rId42" Type="http://schemas.openxmlformats.org/officeDocument/2006/relationships/image" Target="media/image16.jpeg"/><Relationship Id="rId47" Type="http://schemas.openxmlformats.org/officeDocument/2006/relationships/image" Target="media/image21.jpeg"/><Relationship Id="rId63" Type="http://schemas.openxmlformats.org/officeDocument/2006/relationships/image" Target="media/image37.jpeg"/><Relationship Id="rId68" Type="http://schemas.openxmlformats.org/officeDocument/2006/relationships/hyperlink" Target="http://www.zychlin.eu"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7.xml"/><Relationship Id="rId29" Type="http://schemas.openxmlformats.org/officeDocument/2006/relationships/image" Target="media/image5.jpeg"/><Relationship Id="rId11" Type="http://schemas.openxmlformats.org/officeDocument/2006/relationships/chart" Target="charts/chart2.xml"/><Relationship Id="rId24" Type="http://schemas.openxmlformats.org/officeDocument/2006/relationships/footer" Target="footer1.xml"/><Relationship Id="rId32" Type="http://schemas.openxmlformats.org/officeDocument/2006/relationships/image" Target="media/image8.jpeg"/><Relationship Id="rId37" Type="http://schemas.openxmlformats.org/officeDocument/2006/relationships/oleObject" Target="embeddings/oleObject2.bin"/><Relationship Id="rId40" Type="http://schemas.openxmlformats.org/officeDocument/2006/relationships/image" Target="media/image14.png"/><Relationship Id="rId45" Type="http://schemas.openxmlformats.org/officeDocument/2006/relationships/image" Target="media/image19.jpeg"/><Relationship Id="rId53" Type="http://schemas.openxmlformats.org/officeDocument/2006/relationships/image" Target="media/image27.jpeg"/><Relationship Id="rId58" Type="http://schemas.openxmlformats.org/officeDocument/2006/relationships/image" Target="media/image32.jpeg"/><Relationship Id="rId66" Type="http://schemas.openxmlformats.org/officeDocument/2006/relationships/image" Target="media/image40.jpeg"/><Relationship Id="rId5" Type="http://schemas.openxmlformats.org/officeDocument/2006/relationships/webSettings" Target="webSettings.xml"/><Relationship Id="rId61" Type="http://schemas.openxmlformats.org/officeDocument/2006/relationships/image" Target="media/image35.jpeg"/><Relationship Id="rId19" Type="http://schemas.openxmlformats.org/officeDocument/2006/relationships/chart" Target="charts/chart10.xml"/><Relationship Id="rId14" Type="http://schemas.openxmlformats.org/officeDocument/2006/relationships/chart" Target="charts/chart5.xml"/><Relationship Id="rId22" Type="http://schemas.openxmlformats.org/officeDocument/2006/relationships/chart" Target="charts/chart13.xml"/><Relationship Id="rId27" Type="http://schemas.openxmlformats.org/officeDocument/2006/relationships/image" Target="media/image3.jpeg"/><Relationship Id="rId30" Type="http://schemas.openxmlformats.org/officeDocument/2006/relationships/image" Target="media/image6.jpeg"/><Relationship Id="rId35" Type="http://schemas.openxmlformats.org/officeDocument/2006/relationships/oleObject" Target="embeddings/oleObject1.bin"/><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image" Target="media/image30.jpeg"/><Relationship Id="rId64" Type="http://schemas.openxmlformats.org/officeDocument/2006/relationships/image" Target="media/image38.jpe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5.jpeg"/><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chart" Target="charts/chart15.xml"/><Relationship Id="rId33" Type="http://schemas.openxmlformats.org/officeDocument/2006/relationships/image" Target="media/image9.jpeg"/><Relationship Id="rId38" Type="http://schemas.openxmlformats.org/officeDocument/2006/relationships/image" Target="media/image12.png"/><Relationship Id="rId46" Type="http://schemas.openxmlformats.org/officeDocument/2006/relationships/image" Target="media/image20.jpeg"/><Relationship Id="rId59" Type="http://schemas.openxmlformats.org/officeDocument/2006/relationships/image" Target="media/image33.jpeg"/><Relationship Id="rId67" Type="http://schemas.openxmlformats.org/officeDocument/2006/relationships/image" Target="media/image41.png"/><Relationship Id="rId20" Type="http://schemas.openxmlformats.org/officeDocument/2006/relationships/chart" Target="charts/chart11.xml"/><Relationship Id="rId41" Type="http://schemas.openxmlformats.org/officeDocument/2006/relationships/image" Target="media/image15.jpeg"/><Relationship Id="rId54" Type="http://schemas.openxmlformats.org/officeDocument/2006/relationships/image" Target="media/image28.jpeg"/><Relationship Id="rId62" Type="http://schemas.openxmlformats.org/officeDocument/2006/relationships/image" Target="media/image36.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6.xml"/><Relationship Id="rId23" Type="http://schemas.openxmlformats.org/officeDocument/2006/relationships/chart" Target="charts/chart14.xml"/><Relationship Id="rId28" Type="http://schemas.openxmlformats.org/officeDocument/2006/relationships/image" Target="media/image4.jpeg"/><Relationship Id="rId36" Type="http://schemas.openxmlformats.org/officeDocument/2006/relationships/image" Target="media/image11.png"/><Relationship Id="rId49" Type="http://schemas.openxmlformats.org/officeDocument/2006/relationships/image" Target="media/image23.jpeg"/><Relationship Id="rId57" Type="http://schemas.openxmlformats.org/officeDocument/2006/relationships/image" Target="media/image31.jpeg"/><Relationship Id="rId10" Type="http://schemas.openxmlformats.org/officeDocument/2006/relationships/chart" Target="charts/chart1.xml"/><Relationship Id="rId31" Type="http://schemas.openxmlformats.org/officeDocument/2006/relationships/image" Target="media/image7.jpeg"/><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4.xml"/><Relationship Id="rId18" Type="http://schemas.openxmlformats.org/officeDocument/2006/relationships/chart" Target="charts/chart9.xml"/><Relationship Id="rId39" Type="http://schemas.openxmlformats.org/officeDocument/2006/relationships/image" Target="media/image13.png"/><Relationship Id="rId34" Type="http://schemas.openxmlformats.org/officeDocument/2006/relationships/image" Target="media/image10.png"/><Relationship Id="rId50" Type="http://schemas.openxmlformats.org/officeDocument/2006/relationships/image" Target="media/image24.jpeg"/><Relationship Id="rId55" Type="http://schemas.openxmlformats.org/officeDocument/2006/relationships/image" Target="media/image29.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Zeszyt1"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C:\Users\bajor\Downloads\RYNE_1944_XTAB_20221016152734.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C:\Users\bajor\Downloads\RYNE_1944_XTAB_20221016152734.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C:\Users\bajor\Downloads\RYNE_1944_XTAB_20221016152734.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C:\Users\bajor\Downloads\ORGA_2290_XTAB_20230919223042.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C:\Users\bajor\Downloads\KULT_2381_XTAB_20230919224340.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Zeszyt1"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C:\Users\48604\Desktop\Gm.&#379;ychlin%20lipiec%202022\przedsi&#281;biorstwa%20wykres%20ko&#322;owy.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bajor\Downloads\LUDN_3428_XTAB_20230924153852.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bajor\Downloads\LUDN_3428_XTAB_20230924153852.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Zeszyt1"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Zeszyt1"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Zeszyt1"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bajor\Downloads\RYNE_2670_XTAB_20221016145240.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bajor\Downloads\RYNE_2670_XTAB_20221016145240.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Zeszyt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4"/>
            </a:solidFill>
            <a:ln>
              <a:noFill/>
            </a:ln>
            <a:effectLst/>
          </c:spPr>
          <c:invertIfNegative val="0"/>
          <c:trendline>
            <c:spPr>
              <a:ln w="34925" cap="rnd">
                <a:solidFill>
                  <a:srgbClr val="0070C0"/>
                </a:solidFill>
                <a:prstDash val="sysDot"/>
              </a:ln>
              <a:effectLst/>
            </c:spPr>
            <c:trendlineType val="linear"/>
            <c:dispRSqr val="0"/>
            <c:dispEq val="0"/>
          </c:trendline>
          <c:cat>
            <c:numRef>
              <c:f>Arkusz1!$B$1:$K$1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Arkusz1!$B$2:$K$2</c:f>
              <c:numCache>
                <c:formatCode>General</c:formatCode>
                <c:ptCount val="10"/>
                <c:pt idx="0">
                  <c:v>12596</c:v>
                </c:pt>
                <c:pt idx="1">
                  <c:v>12489</c:v>
                </c:pt>
                <c:pt idx="2">
                  <c:v>12433</c:v>
                </c:pt>
                <c:pt idx="3">
                  <c:v>12283</c:v>
                </c:pt>
                <c:pt idx="4">
                  <c:v>12190</c:v>
                </c:pt>
                <c:pt idx="5">
                  <c:v>12084</c:v>
                </c:pt>
                <c:pt idx="6">
                  <c:v>11986</c:v>
                </c:pt>
                <c:pt idx="7">
                  <c:v>11836</c:v>
                </c:pt>
                <c:pt idx="8">
                  <c:v>11628</c:v>
                </c:pt>
                <c:pt idx="9" formatCode="#,##0">
                  <c:v>11464</c:v>
                </c:pt>
              </c:numCache>
            </c:numRef>
          </c:val>
          <c:extLst>
            <c:ext xmlns:c16="http://schemas.microsoft.com/office/drawing/2014/chart" uri="{C3380CC4-5D6E-409C-BE32-E72D297353CC}">
              <c16:uniqueId val="{00000001-D302-4B6E-AA12-D00BA1835C58}"/>
            </c:ext>
          </c:extLst>
        </c:ser>
        <c:dLbls>
          <c:showLegendKey val="0"/>
          <c:showVal val="0"/>
          <c:showCatName val="0"/>
          <c:showSerName val="0"/>
          <c:showPercent val="0"/>
          <c:showBubbleSize val="0"/>
        </c:dLbls>
        <c:gapWidth val="219"/>
        <c:overlap val="-27"/>
        <c:axId val="526963816"/>
        <c:axId val="526958240"/>
      </c:barChart>
      <c:catAx>
        <c:axId val="526963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526958240"/>
        <c:crosses val="autoZero"/>
        <c:auto val="1"/>
        <c:lblAlgn val="ctr"/>
        <c:lblOffset val="100"/>
        <c:noMultiLvlLbl val="0"/>
      </c:catAx>
      <c:valAx>
        <c:axId val="52695824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5269638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pl-PL"/>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TABLICA!$G$30:$G$32</c:f>
              <c:strCache>
                <c:ptCount val="3"/>
                <c:pt idx="0">
                  <c:v>województwo łódzkie</c:v>
                </c:pt>
                <c:pt idx="1">
                  <c:v>Powiat kutnowski</c:v>
                </c:pt>
                <c:pt idx="2">
                  <c:v>gmina Żychlin</c:v>
                </c:pt>
              </c:strCache>
            </c:strRef>
          </c:cat>
          <c:val>
            <c:numRef>
              <c:f>TABLICA!$H$30:$H$32</c:f>
              <c:numCache>
                <c:formatCode>0.00%</c:formatCode>
                <c:ptCount val="3"/>
                <c:pt idx="0">
                  <c:v>0.58196775146957402</c:v>
                </c:pt>
                <c:pt idx="1">
                  <c:v>0.62978316326530615</c:v>
                </c:pt>
                <c:pt idx="2">
                  <c:v>0.71850393700787396</c:v>
                </c:pt>
              </c:numCache>
            </c:numRef>
          </c:val>
          <c:extLst>
            <c:ext xmlns:c16="http://schemas.microsoft.com/office/drawing/2014/chart" uri="{C3380CC4-5D6E-409C-BE32-E72D297353CC}">
              <c16:uniqueId val="{00000000-C108-4868-B72C-7B2695E4D604}"/>
            </c:ext>
          </c:extLst>
        </c:ser>
        <c:dLbls>
          <c:showLegendKey val="0"/>
          <c:showVal val="0"/>
          <c:showCatName val="0"/>
          <c:showSerName val="0"/>
          <c:showPercent val="0"/>
          <c:showBubbleSize val="0"/>
        </c:dLbls>
        <c:gapWidth val="219"/>
        <c:overlap val="-27"/>
        <c:axId val="505718064"/>
        <c:axId val="505720688"/>
      </c:barChart>
      <c:catAx>
        <c:axId val="505718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505720688"/>
        <c:crosses val="autoZero"/>
        <c:auto val="1"/>
        <c:lblAlgn val="ctr"/>
        <c:lblOffset val="100"/>
        <c:noMultiLvlLbl val="0"/>
      </c:catAx>
      <c:valAx>
        <c:axId val="5057206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505718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TABLICA!$G$36:$G$38</c:f>
              <c:strCache>
                <c:ptCount val="3"/>
                <c:pt idx="0">
                  <c:v>województwo łódzkie</c:v>
                </c:pt>
                <c:pt idx="1">
                  <c:v>Powiat kutnowski</c:v>
                </c:pt>
                <c:pt idx="2">
                  <c:v>gmina Żychlin</c:v>
                </c:pt>
              </c:strCache>
            </c:strRef>
          </c:cat>
          <c:val>
            <c:numRef>
              <c:f>TABLICA!$H$36:$H$38</c:f>
              <c:numCache>
                <c:formatCode>0.00%</c:formatCode>
                <c:ptCount val="3"/>
                <c:pt idx="0">
                  <c:v>0.29711667925519686</c:v>
                </c:pt>
                <c:pt idx="1">
                  <c:v>0.25669642857142855</c:v>
                </c:pt>
                <c:pt idx="2">
                  <c:v>0.28346456692913385</c:v>
                </c:pt>
              </c:numCache>
            </c:numRef>
          </c:val>
          <c:extLst>
            <c:ext xmlns:c16="http://schemas.microsoft.com/office/drawing/2014/chart" uri="{C3380CC4-5D6E-409C-BE32-E72D297353CC}">
              <c16:uniqueId val="{00000000-69A0-45B7-9F83-99126AD5C407}"/>
            </c:ext>
          </c:extLst>
        </c:ser>
        <c:dLbls>
          <c:showLegendKey val="0"/>
          <c:showVal val="0"/>
          <c:showCatName val="0"/>
          <c:showSerName val="0"/>
          <c:showPercent val="0"/>
          <c:showBubbleSize val="0"/>
        </c:dLbls>
        <c:gapWidth val="219"/>
        <c:overlap val="-27"/>
        <c:axId val="484261488"/>
        <c:axId val="484262144"/>
      </c:barChart>
      <c:catAx>
        <c:axId val="484261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484262144"/>
        <c:crosses val="autoZero"/>
        <c:auto val="1"/>
        <c:lblAlgn val="ctr"/>
        <c:lblOffset val="100"/>
        <c:noMultiLvlLbl val="0"/>
      </c:catAx>
      <c:valAx>
        <c:axId val="48426214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4842614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TABLICA!$G$41:$G$43</c:f>
              <c:strCache>
                <c:ptCount val="3"/>
                <c:pt idx="0">
                  <c:v>województwo łódzkie</c:v>
                </c:pt>
                <c:pt idx="1">
                  <c:v>Powiat kutnowski</c:v>
                </c:pt>
                <c:pt idx="2">
                  <c:v>gmina Żychlin</c:v>
                </c:pt>
              </c:strCache>
            </c:strRef>
          </c:cat>
          <c:val>
            <c:numRef>
              <c:f>TABLICA!$H$41:$H$43</c:f>
              <c:numCache>
                <c:formatCode>0.00%</c:formatCode>
                <c:ptCount val="3"/>
                <c:pt idx="0">
                  <c:v>0.20257134412662967</c:v>
                </c:pt>
                <c:pt idx="1">
                  <c:v>0.22991071428571427</c:v>
                </c:pt>
                <c:pt idx="2">
                  <c:v>0.21062992125984251</c:v>
                </c:pt>
              </c:numCache>
            </c:numRef>
          </c:val>
          <c:extLst>
            <c:ext xmlns:c16="http://schemas.microsoft.com/office/drawing/2014/chart" uri="{C3380CC4-5D6E-409C-BE32-E72D297353CC}">
              <c16:uniqueId val="{00000000-8A8D-46A2-A967-A2E4A7B2C94D}"/>
            </c:ext>
          </c:extLst>
        </c:ser>
        <c:dLbls>
          <c:showLegendKey val="0"/>
          <c:showVal val="0"/>
          <c:showCatName val="0"/>
          <c:showSerName val="0"/>
          <c:showPercent val="0"/>
          <c:showBubbleSize val="0"/>
        </c:dLbls>
        <c:gapWidth val="219"/>
        <c:overlap val="-27"/>
        <c:axId val="511116160"/>
        <c:axId val="511114848"/>
      </c:barChart>
      <c:catAx>
        <c:axId val="511116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511114848"/>
        <c:crosses val="autoZero"/>
        <c:auto val="1"/>
        <c:lblAlgn val="ctr"/>
        <c:lblOffset val="100"/>
        <c:noMultiLvlLbl val="0"/>
      </c:catAx>
      <c:valAx>
        <c:axId val="5111148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5111161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TABLICA!$C$1:$K$1</c:f>
              <c:strCache>
                <c:ptCount val="9"/>
                <c:pt idx="0">
                  <c:v>ogółem</c:v>
                </c:pt>
                <c:pt idx="1">
                  <c:v>o charakterze kryminalnym</c:v>
                </c:pt>
                <c:pt idx="2">
                  <c:v>o charakterze gospodarczym</c:v>
                </c:pt>
                <c:pt idx="3">
                  <c:v>przeciwko bezpieczeństwu powszechnemu i bezpieczeństwu w komunikacji - drogowe</c:v>
                </c:pt>
                <c:pt idx="4">
                  <c:v>przeciwko życiu i zdrowiu</c:v>
                </c:pt>
                <c:pt idx="5">
                  <c:v>przeciwko mieniu</c:v>
                </c:pt>
                <c:pt idx="6">
                  <c:v>przeciwko wolności, wolności sumienia, wolności seksualnej i obyczajności razem</c:v>
                </c:pt>
                <c:pt idx="7">
                  <c:v>przeciwko rodzinie i opiece</c:v>
                </c:pt>
                <c:pt idx="8">
                  <c:v>przeciwko bezpieczeństwu powszechnemu i bezpieczeństwu w komunikacji razem</c:v>
                </c:pt>
              </c:strCache>
            </c:strRef>
          </c:cat>
          <c:val>
            <c:numRef>
              <c:f>TABLICA!$C$4:$K$4</c:f>
              <c:numCache>
                <c:formatCode>#,##0</c:formatCode>
                <c:ptCount val="9"/>
                <c:pt idx="0">
                  <c:v>1731</c:v>
                </c:pt>
                <c:pt idx="1">
                  <c:v>1096</c:v>
                </c:pt>
                <c:pt idx="2">
                  <c:v>254</c:v>
                </c:pt>
                <c:pt idx="3">
                  <c:v>287</c:v>
                </c:pt>
                <c:pt idx="4">
                  <c:v>64</c:v>
                </c:pt>
                <c:pt idx="5">
                  <c:v>850</c:v>
                </c:pt>
                <c:pt idx="6">
                  <c:v>77</c:v>
                </c:pt>
                <c:pt idx="7">
                  <c:v>109</c:v>
                </c:pt>
                <c:pt idx="8">
                  <c:v>300</c:v>
                </c:pt>
              </c:numCache>
            </c:numRef>
          </c:val>
          <c:extLst>
            <c:ext xmlns:c16="http://schemas.microsoft.com/office/drawing/2014/chart" uri="{C3380CC4-5D6E-409C-BE32-E72D297353CC}">
              <c16:uniqueId val="{00000000-8972-45F2-94A5-DB7297CA9753}"/>
            </c:ext>
          </c:extLst>
        </c:ser>
        <c:dLbls>
          <c:showLegendKey val="0"/>
          <c:showVal val="0"/>
          <c:showCatName val="0"/>
          <c:showSerName val="0"/>
          <c:showPercent val="0"/>
          <c:showBubbleSize val="0"/>
        </c:dLbls>
        <c:gapWidth val="182"/>
        <c:axId val="571697672"/>
        <c:axId val="571699112"/>
      </c:barChart>
      <c:catAx>
        <c:axId val="5716976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71699112"/>
        <c:crosses val="autoZero"/>
        <c:auto val="1"/>
        <c:lblAlgn val="ctr"/>
        <c:lblOffset val="100"/>
        <c:noMultiLvlLbl val="0"/>
      </c:catAx>
      <c:valAx>
        <c:axId val="5716991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71697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TABLICA!$B$5</c:f>
              <c:strCache>
                <c:ptCount val="1"/>
                <c:pt idx="0">
                  <c:v>Żychlin - miasto</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lumMod val="75000"/>
                      </a:schemeClr>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TABLICA!$C$2:$L$2</c:f>
              <c:strCache>
                <c:ptCount val="10"/>
                <c:pt idx="0">
                  <c:v>2012</c:v>
                </c:pt>
                <c:pt idx="1">
                  <c:v>2013</c:v>
                </c:pt>
                <c:pt idx="2">
                  <c:v>2014</c:v>
                </c:pt>
                <c:pt idx="3">
                  <c:v>2015</c:v>
                </c:pt>
                <c:pt idx="4">
                  <c:v>2016</c:v>
                </c:pt>
                <c:pt idx="5">
                  <c:v>2017</c:v>
                </c:pt>
                <c:pt idx="6">
                  <c:v>2018</c:v>
                </c:pt>
                <c:pt idx="7">
                  <c:v>2019</c:v>
                </c:pt>
                <c:pt idx="8">
                  <c:v>2020</c:v>
                </c:pt>
                <c:pt idx="9">
                  <c:v>2021</c:v>
                </c:pt>
              </c:strCache>
            </c:strRef>
          </c:cat>
          <c:val>
            <c:numRef>
              <c:f>TABLICA!$C$5:$L$5</c:f>
              <c:numCache>
                <c:formatCode>#\ ##0.0</c:formatCode>
                <c:ptCount val="10"/>
                <c:pt idx="0">
                  <c:v>20.6</c:v>
                </c:pt>
                <c:pt idx="1">
                  <c:v>27.1</c:v>
                </c:pt>
                <c:pt idx="2">
                  <c:v>22.8</c:v>
                </c:pt>
                <c:pt idx="3">
                  <c:v>23.6</c:v>
                </c:pt>
                <c:pt idx="4">
                  <c:v>23.1</c:v>
                </c:pt>
                <c:pt idx="5">
                  <c:v>21.9</c:v>
                </c:pt>
                <c:pt idx="6">
                  <c:v>20.399999999999999</c:v>
                </c:pt>
                <c:pt idx="7">
                  <c:v>20.100000000000001</c:v>
                </c:pt>
                <c:pt idx="8">
                  <c:v>16.899999999999999</c:v>
                </c:pt>
                <c:pt idx="9">
                  <c:v>23.4</c:v>
                </c:pt>
              </c:numCache>
            </c:numRef>
          </c:val>
          <c:smooth val="0"/>
          <c:extLst>
            <c:ext xmlns:c16="http://schemas.microsoft.com/office/drawing/2014/chart" uri="{C3380CC4-5D6E-409C-BE32-E72D297353CC}">
              <c16:uniqueId val="{00000000-1356-4C70-A112-696B950A537F}"/>
            </c:ext>
          </c:extLst>
        </c:ser>
        <c:ser>
          <c:idx val="1"/>
          <c:order val="1"/>
          <c:tx>
            <c:strRef>
              <c:f>TABLICA!$B$6</c:f>
              <c:strCache>
                <c:ptCount val="1"/>
                <c:pt idx="0">
                  <c:v>Żychlin - obszar wiejski</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C000"/>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TABLICA!$C$2:$L$2</c:f>
              <c:strCache>
                <c:ptCount val="10"/>
                <c:pt idx="0">
                  <c:v>2012</c:v>
                </c:pt>
                <c:pt idx="1">
                  <c:v>2013</c:v>
                </c:pt>
                <c:pt idx="2">
                  <c:v>2014</c:v>
                </c:pt>
                <c:pt idx="3">
                  <c:v>2015</c:v>
                </c:pt>
                <c:pt idx="4">
                  <c:v>2016</c:v>
                </c:pt>
                <c:pt idx="5">
                  <c:v>2017</c:v>
                </c:pt>
                <c:pt idx="6">
                  <c:v>2018</c:v>
                </c:pt>
                <c:pt idx="7">
                  <c:v>2019</c:v>
                </c:pt>
                <c:pt idx="8">
                  <c:v>2020</c:v>
                </c:pt>
                <c:pt idx="9">
                  <c:v>2021</c:v>
                </c:pt>
              </c:strCache>
            </c:strRef>
          </c:cat>
          <c:val>
            <c:numRef>
              <c:f>TABLICA!$C$6:$L$6</c:f>
              <c:numCache>
                <c:formatCode>#\ ##0.0</c:formatCode>
                <c:ptCount val="10"/>
                <c:pt idx="0">
                  <c:v>31.6</c:v>
                </c:pt>
                <c:pt idx="1">
                  <c:v>29.1</c:v>
                </c:pt>
                <c:pt idx="2">
                  <c:v>26.8</c:v>
                </c:pt>
                <c:pt idx="3">
                  <c:v>30.7</c:v>
                </c:pt>
                <c:pt idx="4">
                  <c:v>31.2</c:v>
                </c:pt>
                <c:pt idx="5">
                  <c:v>31.7</c:v>
                </c:pt>
                <c:pt idx="6">
                  <c:v>31.7</c:v>
                </c:pt>
                <c:pt idx="7">
                  <c:v>31.5</c:v>
                </c:pt>
                <c:pt idx="8">
                  <c:v>24.9</c:v>
                </c:pt>
                <c:pt idx="9">
                  <c:v>31.7</c:v>
                </c:pt>
              </c:numCache>
            </c:numRef>
          </c:val>
          <c:smooth val="0"/>
          <c:extLst>
            <c:ext xmlns:c16="http://schemas.microsoft.com/office/drawing/2014/chart" uri="{C3380CC4-5D6E-409C-BE32-E72D297353CC}">
              <c16:uniqueId val="{00000001-1356-4C70-A112-696B950A537F}"/>
            </c:ext>
          </c:extLst>
        </c:ser>
        <c:dLbls>
          <c:showLegendKey val="0"/>
          <c:showVal val="0"/>
          <c:showCatName val="0"/>
          <c:showSerName val="0"/>
          <c:showPercent val="0"/>
          <c:showBubbleSize val="0"/>
        </c:dLbls>
        <c:marker val="1"/>
        <c:smooth val="0"/>
        <c:axId val="562678880"/>
        <c:axId val="369137920"/>
      </c:lineChart>
      <c:catAx>
        <c:axId val="562678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69137920"/>
        <c:crosses val="autoZero"/>
        <c:auto val="1"/>
        <c:lblAlgn val="ctr"/>
        <c:lblOffset val="100"/>
        <c:noMultiLvlLbl val="0"/>
      </c:catAx>
      <c:valAx>
        <c:axId val="369137920"/>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2678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28575" cap="rnd">
                <a:solidFill>
                  <a:schemeClr val="accent4"/>
                </a:solidFill>
                <a:prstDash val="sysDot"/>
              </a:ln>
              <a:effectLst/>
            </c:spPr>
            <c:trendlineType val="linear"/>
            <c:dispRSqr val="0"/>
            <c:dispEq val="0"/>
          </c:trendline>
          <c:cat>
            <c:numRef>
              <c:f>Arkusz1!$A$2:$A$11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Arkusz1!$B$2:$B$11</c:f>
              <c:numCache>
                <c:formatCode>General</c:formatCode>
                <c:ptCount val="10"/>
                <c:pt idx="0">
                  <c:v>790</c:v>
                </c:pt>
                <c:pt idx="1">
                  <c:v>809</c:v>
                </c:pt>
                <c:pt idx="2">
                  <c:v>814</c:v>
                </c:pt>
                <c:pt idx="3">
                  <c:v>812</c:v>
                </c:pt>
                <c:pt idx="4">
                  <c:v>814</c:v>
                </c:pt>
                <c:pt idx="5">
                  <c:v>817</c:v>
                </c:pt>
                <c:pt idx="6">
                  <c:v>807</c:v>
                </c:pt>
                <c:pt idx="7">
                  <c:v>816</c:v>
                </c:pt>
                <c:pt idx="8">
                  <c:v>835</c:v>
                </c:pt>
                <c:pt idx="9">
                  <c:v>862</c:v>
                </c:pt>
              </c:numCache>
            </c:numRef>
          </c:val>
          <c:extLst>
            <c:ext xmlns:c16="http://schemas.microsoft.com/office/drawing/2014/chart" uri="{C3380CC4-5D6E-409C-BE32-E72D297353CC}">
              <c16:uniqueId val="{00000001-5E5E-4F73-8557-6D7BC2F74EA9}"/>
            </c:ext>
          </c:extLst>
        </c:ser>
        <c:dLbls>
          <c:showLegendKey val="0"/>
          <c:showVal val="0"/>
          <c:showCatName val="0"/>
          <c:showSerName val="0"/>
          <c:showPercent val="0"/>
          <c:showBubbleSize val="0"/>
        </c:dLbls>
        <c:gapWidth val="219"/>
        <c:overlap val="-27"/>
        <c:axId val="406452160"/>
        <c:axId val="406453600"/>
      </c:barChart>
      <c:catAx>
        <c:axId val="406452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6453600"/>
        <c:crosses val="autoZero"/>
        <c:auto val="1"/>
        <c:lblAlgn val="ctr"/>
        <c:lblOffset val="100"/>
        <c:noMultiLvlLbl val="0"/>
      </c:catAx>
      <c:valAx>
        <c:axId val="40645360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64521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972222222222221"/>
          <c:y val="0.27305511811023625"/>
          <c:w val="0.72777777777777775"/>
          <c:h val="0.55338509769612132"/>
        </c:manualLayout>
      </c:layout>
      <c:pie3DChart>
        <c:varyColors val="1"/>
        <c:ser>
          <c:idx val="0"/>
          <c:order val="0"/>
          <c:dPt>
            <c:idx val="0"/>
            <c:bubble3D val="0"/>
            <c:spPr>
              <a:solidFill>
                <a:schemeClr val="accent4"/>
              </a:solidFill>
              <a:ln w="25400">
                <a:solidFill>
                  <a:schemeClr val="accent4"/>
                </a:solidFill>
              </a:ln>
              <a:effectLst/>
              <a:sp3d contourW="25400">
                <a:contourClr>
                  <a:schemeClr val="accent4"/>
                </a:contourClr>
              </a:sp3d>
            </c:spPr>
            <c:extLst>
              <c:ext xmlns:c16="http://schemas.microsoft.com/office/drawing/2014/chart" uri="{C3380CC4-5D6E-409C-BE32-E72D297353CC}">
                <c16:uniqueId val="{00000001-76C0-47C2-A735-0920C43705B0}"/>
              </c:ext>
            </c:extLst>
          </c:dPt>
          <c:dPt>
            <c:idx val="1"/>
            <c:bubble3D val="0"/>
            <c:spPr>
              <a:solidFill>
                <a:schemeClr val="accent2"/>
              </a:solidFill>
              <a:ln w="25400">
                <a:solidFill>
                  <a:schemeClr val="accent2"/>
                </a:solidFill>
              </a:ln>
              <a:effectLst/>
              <a:sp3d contourW="25400">
                <a:contourClr>
                  <a:schemeClr val="accent2"/>
                </a:contourClr>
              </a:sp3d>
            </c:spPr>
            <c:extLst>
              <c:ext xmlns:c16="http://schemas.microsoft.com/office/drawing/2014/chart" uri="{C3380CC4-5D6E-409C-BE32-E72D297353CC}">
                <c16:uniqueId val="{00000003-76C0-47C2-A735-0920C43705B0}"/>
              </c:ext>
            </c:extLst>
          </c:dPt>
          <c:dPt>
            <c:idx val="2"/>
            <c:bubble3D val="0"/>
            <c:spPr>
              <a:solidFill>
                <a:schemeClr val="accent6"/>
              </a:solidFill>
              <a:ln w="25400">
                <a:solidFill>
                  <a:schemeClr val="accent6"/>
                </a:solidFill>
              </a:ln>
              <a:effectLst/>
              <a:sp3d contourW="25400">
                <a:contourClr>
                  <a:schemeClr val="accent6"/>
                </a:contourClr>
              </a:sp3d>
            </c:spPr>
            <c:extLst>
              <c:ext xmlns:c16="http://schemas.microsoft.com/office/drawing/2014/chart" uri="{C3380CC4-5D6E-409C-BE32-E72D297353CC}">
                <c16:uniqueId val="{00000005-76C0-47C2-A735-0920C43705B0}"/>
              </c:ext>
            </c:extLst>
          </c:dPt>
          <c:dPt>
            <c:idx val="3"/>
            <c:bubble3D val="0"/>
            <c:spPr>
              <a:solidFill>
                <a:schemeClr val="accent1"/>
              </a:solidFill>
              <a:ln w="25400">
                <a:solidFill>
                  <a:schemeClr val="accent1"/>
                </a:solidFill>
              </a:ln>
              <a:effectLst/>
              <a:sp3d contourW="25400">
                <a:contourClr>
                  <a:schemeClr val="accent1"/>
                </a:contourClr>
              </a:sp3d>
            </c:spPr>
            <c:extLst>
              <c:ext xmlns:c16="http://schemas.microsoft.com/office/drawing/2014/chart" uri="{C3380CC4-5D6E-409C-BE32-E72D297353CC}">
                <c16:uniqueId val="{00000007-76C0-47C2-A735-0920C43705B0}"/>
              </c:ext>
            </c:extLst>
          </c:dPt>
          <c:dLbls>
            <c:dLbl>
              <c:idx val="0"/>
              <c:layout>
                <c:manualLayout>
                  <c:x val="0.17663261056116267"/>
                  <c:y val="-0.10239626535232714"/>
                </c:manualLayout>
              </c:layout>
              <c:tx>
                <c:rich>
                  <a:bodyPr/>
                  <a:lstStyle/>
                  <a:p>
                    <a:fld id="{8F2356D0-82D0-4151-AAF2-3179907990CA}" type="CATEGORYNAME">
                      <a:rPr lang="en-US"/>
                      <a:pPr/>
                      <a:t>[NAZWA KATEGORII]</a:t>
                    </a:fld>
                    <a:r>
                      <a:rPr lang="en-US" baseline="0"/>
                      <a:t>; </a:t>
                    </a:r>
                    <a:fld id="{CDCFCAB4-932E-488E-BB3E-6BE260759733}" type="VALUE">
                      <a:rPr lang="en-US" baseline="0"/>
                      <a:pPr/>
                      <a:t>[WARTOŚĆ]</a:t>
                    </a:fld>
                    <a:r>
                      <a:rPr lang="en-US" baseline="0"/>
                      <a:t> firm; 95,6%</a:t>
                    </a:r>
                  </a:p>
                </c:rich>
              </c:tx>
              <c:dLblPos val="bestFit"/>
              <c:showLegendKey val="0"/>
              <c:showVal val="1"/>
              <c:showCatName val="1"/>
              <c:showSerName val="0"/>
              <c:showPercent val="0"/>
              <c:showBubbleSize val="0"/>
              <c:extLst>
                <c:ext xmlns:c15="http://schemas.microsoft.com/office/drawing/2012/chart" uri="{CE6537A1-D6FC-4f65-9D91-7224C49458BB}">
                  <c15:layout>
                    <c:manualLayout>
                      <c:w val="0.28006398311018232"/>
                      <c:h val="0.13347057762817816"/>
                    </c:manualLayout>
                  </c15:layout>
                  <c15:dlblFieldTable/>
                  <c15:showDataLabelsRange val="0"/>
                </c:ext>
                <c:ext xmlns:c16="http://schemas.microsoft.com/office/drawing/2014/chart" uri="{C3380CC4-5D6E-409C-BE32-E72D297353CC}">
                  <c16:uniqueId val="{00000001-76C0-47C2-A735-0920C43705B0}"/>
                </c:ext>
              </c:extLst>
            </c:dLbl>
            <c:dLbl>
              <c:idx val="1"/>
              <c:layout>
                <c:manualLayout>
                  <c:x val="-3.9157699037620286E-2"/>
                  <c:y val="-2.9480533683289609E-2"/>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fld id="{9D78E06F-053D-45B7-94DC-30FDFAF2AA4F}" type="CATEGORYNAME">
                      <a:rPr lang="en-US">
                        <a:solidFill>
                          <a:sysClr val="windowText" lastClr="000000"/>
                        </a:solidFill>
                        <a:latin typeface="Arial" panose="020B0604020202020204" pitchFamily="34" charset="0"/>
                        <a:cs typeface="Arial" panose="020B0604020202020204" pitchFamily="34" charset="0"/>
                      </a:rPr>
                      <a:pPr>
                        <a:defRPr>
                          <a:solidFill>
                            <a:sysClr val="windowText" lastClr="000000"/>
                          </a:solidFill>
                          <a:latin typeface="Arial" panose="020B0604020202020204" pitchFamily="34" charset="0"/>
                          <a:cs typeface="Arial" panose="020B0604020202020204" pitchFamily="34" charset="0"/>
                        </a:defRPr>
                      </a:pPr>
                      <a:t>[NAZWA KATEGORII]</a:t>
                    </a:fld>
                    <a:r>
                      <a:rPr lang="en-US" baseline="0">
                        <a:solidFill>
                          <a:sysClr val="windowText" lastClr="000000"/>
                        </a:solidFill>
                        <a:latin typeface="Arial" panose="020B0604020202020204" pitchFamily="34" charset="0"/>
                        <a:cs typeface="Arial" panose="020B0604020202020204" pitchFamily="34" charset="0"/>
                      </a:rPr>
                      <a:t>-</a:t>
                    </a:r>
                    <a:fld id="{089DECB1-173B-4D07-9F4B-6E184C977524}" type="VALUE">
                      <a:rPr lang="en-US" baseline="0">
                        <a:solidFill>
                          <a:sysClr val="windowText" lastClr="000000"/>
                        </a:solidFill>
                        <a:latin typeface="Arial" panose="020B0604020202020204" pitchFamily="34" charset="0"/>
                        <a:cs typeface="Arial" panose="020B0604020202020204" pitchFamily="34" charset="0"/>
                      </a:rPr>
                      <a:pPr>
                        <a:defRPr>
                          <a:solidFill>
                            <a:sysClr val="windowText" lastClr="000000"/>
                          </a:solidFill>
                          <a:latin typeface="Arial" panose="020B0604020202020204" pitchFamily="34" charset="0"/>
                          <a:cs typeface="Arial" panose="020B0604020202020204" pitchFamily="34" charset="0"/>
                        </a:defRPr>
                      </a:pPr>
                      <a:t>[WARTOŚĆ]</a:t>
                    </a:fld>
                    <a:r>
                      <a:rPr lang="en-US" baseline="0">
                        <a:solidFill>
                          <a:sysClr val="windowText" lastClr="000000"/>
                        </a:solidFill>
                        <a:latin typeface="Arial" panose="020B0604020202020204" pitchFamily="34" charset="0"/>
                        <a:cs typeface="Arial" panose="020B0604020202020204" pitchFamily="34" charset="0"/>
                      </a:rPr>
                      <a:t> firm; 3,37%</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bestFit"/>
              <c:showLegendKey val="0"/>
              <c:showVal val="1"/>
              <c:showCatName val="1"/>
              <c:showSerName val="0"/>
              <c:showPercent val="0"/>
              <c:showBubbleSize val="0"/>
              <c:extLst>
                <c:ext xmlns:c15="http://schemas.microsoft.com/office/drawing/2012/chart" uri="{CE6537A1-D6FC-4f65-9D91-7224C49458BB}">
                  <c15:layout>
                    <c:manualLayout>
                      <c:w val="0.36977777777777782"/>
                      <c:h val="0.1434492563429571"/>
                    </c:manualLayout>
                  </c15:layout>
                  <c15:dlblFieldTable/>
                  <c15:showDataLabelsRange val="0"/>
                </c:ext>
                <c:ext xmlns:c16="http://schemas.microsoft.com/office/drawing/2014/chart" uri="{C3380CC4-5D6E-409C-BE32-E72D297353CC}">
                  <c16:uniqueId val="{00000003-76C0-47C2-A735-0920C43705B0}"/>
                </c:ext>
              </c:extLst>
            </c:dLbl>
            <c:dLbl>
              <c:idx val="2"/>
              <c:layout>
                <c:manualLayout>
                  <c:x val="0.20687197891276429"/>
                  <c:y val="-0.10705836035201483"/>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fld id="{C8FBA59B-93C1-40D5-82B1-5039CD6F7F51}" type="CATEGORYNAME">
                      <a:rPr lang="en-US"/>
                      <a:pPr>
                        <a:defRPr>
                          <a:solidFill>
                            <a:sysClr val="windowText" lastClr="000000"/>
                          </a:solidFill>
                          <a:latin typeface="Arial" panose="020B0604020202020204" pitchFamily="34" charset="0"/>
                          <a:cs typeface="Arial" panose="020B0604020202020204" pitchFamily="34" charset="0"/>
                        </a:defRPr>
                      </a:pPr>
                      <a:t>[NAZWA KATEGORII]</a:t>
                    </a:fld>
                    <a:r>
                      <a:rPr lang="en-US" baseline="0"/>
                      <a:t>-</a:t>
                    </a:r>
                    <a:fld id="{4B4666B9-F78C-482C-9F0E-8C1A2577D63D}" type="VALUE">
                      <a:rPr lang="en-US" baseline="0"/>
                      <a:pPr>
                        <a:defRPr>
                          <a:solidFill>
                            <a:sysClr val="windowText" lastClr="000000"/>
                          </a:solidFill>
                          <a:latin typeface="Arial" panose="020B0604020202020204" pitchFamily="34" charset="0"/>
                          <a:cs typeface="Arial" panose="020B0604020202020204" pitchFamily="34" charset="0"/>
                        </a:defRPr>
                      </a:pPr>
                      <a:t>[WARTOŚĆ]</a:t>
                    </a:fld>
                    <a:r>
                      <a:rPr lang="en-US" baseline="0"/>
                      <a:t> firm; 0,92%</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bestFit"/>
              <c:showLegendKey val="0"/>
              <c:showVal val="1"/>
              <c:showCatName val="1"/>
              <c:showSerName val="0"/>
              <c:showPercent val="0"/>
              <c:showBubbleSize val="0"/>
              <c:extLst>
                <c:ext xmlns:c15="http://schemas.microsoft.com/office/drawing/2012/chart" uri="{CE6537A1-D6FC-4f65-9D91-7224C49458BB}">
                  <c15:layout>
                    <c:manualLayout>
                      <c:w val="0.42648906386701657"/>
                      <c:h val="0.16605897792187738"/>
                    </c:manualLayout>
                  </c15:layout>
                  <c15:dlblFieldTable/>
                  <c15:showDataLabelsRange val="0"/>
                </c:ext>
                <c:ext xmlns:c16="http://schemas.microsoft.com/office/drawing/2014/chart" uri="{C3380CC4-5D6E-409C-BE32-E72D297353CC}">
                  <c16:uniqueId val="{00000005-76C0-47C2-A735-0920C43705B0}"/>
                </c:ext>
              </c:extLst>
            </c:dLbl>
            <c:dLbl>
              <c:idx val="3"/>
              <c:layout>
                <c:manualLayout>
                  <c:x val="0.22539023741861083"/>
                  <c:y val="-5.9827080438474784E-3"/>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fld id="{1807A520-241C-4C90-B7A7-D119B75DD258}" type="CATEGORYNAME">
                      <a:rPr lang="en-US"/>
                      <a:pPr>
                        <a:defRPr>
                          <a:solidFill>
                            <a:sysClr val="windowText" lastClr="000000"/>
                          </a:solidFill>
                          <a:latin typeface="Arial" panose="020B0604020202020204" pitchFamily="34" charset="0"/>
                          <a:cs typeface="Arial" panose="020B0604020202020204" pitchFamily="34" charset="0"/>
                        </a:defRPr>
                      </a:pPr>
                      <a:t>[NAZWA KATEGORII]</a:t>
                    </a:fld>
                    <a:r>
                      <a:rPr lang="en-US" baseline="0"/>
                      <a:t> - </a:t>
                    </a:r>
                    <a:fld id="{FB8B9A93-8FC1-405D-B6F0-2091ADA64C8C}" type="VALUE">
                      <a:rPr lang="en-US" baseline="0"/>
                      <a:pPr>
                        <a:defRPr>
                          <a:solidFill>
                            <a:sysClr val="windowText" lastClr="000000"/>
                          </a:solidFill>
                          <a:latin typeface="Arial" panose="020B0604020202020204" pitchFamily="34" charset="0"/>
                          <a:cs typeface="Arial" panose="020B0604020202020204" pitchFamily="34" charset="0"/>
                        </a:defRPr>
                      </a:pPr>
                      <a:t>[WARTOŚĆ]</a:t>
                    </a:fld>
                    <a:r>
                      <a:rPr lang="en-US" baseline="0"/>
                      <a:t> firma; 0,11% </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bestFit"/>
              <c:showLegendKey val="0"/>
              <c:showVal val="1"/>
              <c:showCatName val="1"/>
              <c:showSerName val="0"/>
              <c:showPercent val="0"/>
              <c:showBubbleSize val="0"/>
              <c:extLst>
                <c:ext xmlns:c15="http://schemas.microsoft.com/office/drawing/2012/chart" uri="{CE6537A1-D6FC-4f65-9D91-7224C49458BB}">
                  <c15:layout>
                    <c:manualLayout>
                      <c:w val="0.34653477690288714"/>
                      <c:h val="0.14252956615717152"/>
                    </c:manualLayout>
                  </c15:layout>
                  <c15:dlblFieldTable/>
                  <c15:showDataLabelsRange val="0"/>
                </c:ext>
                <c:ext xmlns:c16="http://schemas.microsoft.com/office/drawing/2014/chart" uri="{C3380CC4-5D6E-409C-BE32-E72D297353CC}">
                  <c16:uniqueId val="{00000007-76C0-47C2-A735-0920C43705B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Arkusz1!$B$3:$B$6</c:f>
              <c:strCache>
                <c:ptCount val="4"/>
                <c:pt idx="0">
                  <c:v>mikro (0 - 9 zatrudnionych)</c:v>
                </c:pt>
                <c:pt idx="1">
                  <c:v>małe (10 - 49 zatrudnionych)</c:v>
                </c:pt>
                <c:pt idx="2">
                  <c:v>średnie (50 - 249 zatrudnionych)</c:v>
                </c:pt>
                <c:pt idx="3">
                  <c:v>duże ( powyżej 250 zatrudnionych)</c:v>
                </c:pt>
              </c:strCache>
            </c:strRef>
          </c:cat>
          <c:val>
            <c:numRef>
              <c:f>Arkusz1!$C$3:$C$6</c:f>
              <c:numCache>
                <c:formatCode>#,##0</c:formatCode>
                <c:ptCount val="4"/>
                <c:pt idx="0">
                  <c:v>824</c:v>
                </c:pt>
                <c:pt idx="1">
                  <c:v>29</c:v>
                </c:pt>
                <c:pt idx="2">
                  <c:v>8</c:v>
                </c:pt>
                <c:pt idx="3">
                  <c:v>1</c:v>
                </c:pt>
              </c:numCache>
            </c:numRef>
          </c:val>
          <c:extLst>
            <c:ext xmlns:c16="http://schemas.microsoft.com/office/drawing/2014/chart" uri="{C3380CC4-5D6E-409C-BE32-E72D297353CC}">
              <c16:uniqueId val="{00000008-76C0-47C2-A735-0920C43705B0}"/>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TABLICA!$C$2:$L$2</c:f>
              <c:strCache>
                <c:ptCount val="10"/>
                <c:pt idx="0">
                  <c:v>2012</c:v>
                </c:pt>
                <c:pt idx="1">
                  <c:v>2013</c:v>
                </c:pt>
                <c:pt idx="2">
                  <c:v>2014</c:v>
                </c:pt>
                <c:pt idx="3">
                  <c:v>2015</c:v>
                </c:pt>
                <c:pt idx="4">
                  <c:v>2016</c:v>
                </c:pt>
                <c:pt idx="5">
                  <c:v>2017</c:v>
                </c:pt>
                <c:pt idx="6">
                  <c:v>2018</c:v>
                </c:pt>
                <c:pt idx="7">
                  <c:v>2019</c:v>
                </c:pt>
                <c:pt idx="8">
                  <c:v>2020</c:v>
                </c:pt>
                <c:pt idx="9">
                  <c:v>2021</c:v>
                </c:pt>
              </c:strCache>
            </c:strRef>
          </c:cat>
          <c:val>
            <c:numRef>
              <c:f>TABLICA!$C$4:$L$4</c:f>
              <c:numCache>
                <c:formatCode>#,##0.00</c:formatCode>
                <c:ptCount val="10"/>
                <c:pt idx="0">
                  <c:v>-4.91</c:v>
                </c:pt>
                <c:pt idx="1">
                  <c:v>-4.1500000000000004</c:v>
                </c:pt>
                <c:pt idx="2">
                  <c:v>-1.85</c:v>
                </c:pt>
                <c:pt idx="3">
                  <c:v>-6.63</c:v>
                </c:pt>
                <c:pt idx="4">
                  <c:v>-4.5</c:v>
                </c:pt>
                <c:pt idx="5">
                  <c:v>-6.35</c:v>
                </c:pt>
                <c:pt idx="6">
                  <c:v>-5.73</c:v>
                </c:pt>
                <c:pt idx="7">
                  <c:v>-7.45</c:v>
                </c:pt>
                <c:pt idx="8">
                  <c:v>-9.9700000000000006</c:v>
                </c:pt>
                <c:pt idx="9">
                  <c:v>-9.57</c:v>
                </c:pt>
              </c:numCache>
            </c:numRef>
          </c:val>
          <c:extLst>
            <c:ext xmlns:c16="http://schemas.microsoft.com/office/drawing/2014/chart" uri="{C3380CC4-5D6E-409C-BE32-E72D297353CC}">
              <c16:uniqueId val="{00000000-46CC-407D-97BD-345027D58DA8}"/>
            </c:ext>
          </c:extLst>
        </c:ser>
        <c:dLbls>
          <c:showLegendKey val="0"/>
          <c:showVal val="0"/>
          <c:showCatName val="0"/>
          <c:showSerName val="0"/>
          <c:showPercent val="0"/>
          <c:showBubbleSize val="0"/>
        </c:dLbls>
        <c:gapWidth val="219"/>
        <c:overlap val="-27"/>
        <c:axId val="726186240"/>
        <c:axId val="726175800"/>
      </c:barChart>
      <c:catAx>
        <c:axId val="726186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26175800"/>
        <c:crosses val="autoZero"/>
        <c:auto val="1"/>
        <c:lblAlgn val="ctr"/>
        <c:lblOffset val="100"/>
        <c:noMultiLvlLbl val="0"/>
      </c:catAx>
      <c:valAx>
        <c:axId val="7261758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261862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TABLICA!$B$5</c:f>
              <c:strCache>
                <c:ptCount val="1"/>
                <c:pt idx="0">
                  <c:v>Żychlin - miasto</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trendline>
            <c:spPr>
              <a:ln w="28575" cap="rnd">
                <a:solidFill>
                  <a:schemeClr val="accent2"/>
                </a:solidFill>
                <a:prstDash val="sysDot"/>
              </a:ln>
              <a:effectLst/>
            </c:spPr>
            <c:trendlineType val="linear"/>
            <c:dispRSqr val="0"/>
            <c:dispEq val="0"/>
          </c:trendline>
          <c:cat>
            <c:strRef>
              <c:f>TABLICA!$C$2:$L$2</c:f>
              <c:strCache>
                <c:ptCount val="10"/>
                <c:pt idx="0">
                  <c:v>2012</c:v>
                </c:pt>
                <c:pt idx="1">
                  <c:v>2013</c:v>
                </c:pt>
                <c:pt idx="2">
                  <c:v>2014</c:v>
                </c:pt>
                <c:pt idx="3">
                  <c:v>2015</c:v>
                </c:pt>
                <c:pt idx="4">
                  <c:v>2016</c:v>
                </c:pt>
                <c:pt idx="5">
                  <c:v>2017</c:v>
                </c:pt>
                <c:pt idx="6">
                  <c:v>2018</c:v>
                </c:pt>
                <c:pt idx="7">
                  <c:v>2019</c:v>
                </c:pt>
                <c:pt idx="8">
                  <c:v>2020</c:v>
                </c:pt>
                <c:pt idx="9">
                  <c:v>2021</c:v>
                </c:pt>
              </c:strCache>
            </c:strRef>
          </c:cat>
          <c:val>
            <c:numRef>
              <c:f>TABLICA!$C$5:$L$5</c:f>
              <c:numCache>
                <c:formatCode>#,##0.00</c:formatCode>
                <c:ptCount val="10"/>
                <c:pt idx="0">
                  <c:v>-3.46</c:v>
                </c:pt>
                <c:pt idx="1">
                  <c:v>-4.4000000000000004</c:v>
                </c:pt>
                <c:pt idx="2">
                  <c:v>-1.75</c:v>
                </c:pt>
                <c:pt idx="3">
                  <c:v>-6.37</c:v>
                </c:pt>
                <c:pt idx="4">
                  <c:v>-5.23</c:v>
                </c:pt>
                <c:pt idx="5">
                  <c:v>-6.59</c:v>
                </c:pt>
                <c:pt idx="6">
                  <c:v>-6.91</c:v>
                </c:pt>
                <c:pt idx="7">
                  <c:v>-5.86</c:v>
                </c:pt>
                <c:pt idx="8">
                  <c:v>-10.58</c:v>
                </c:pt>
                <c:pt idx="9">
                  <c:v>-9.26</c:v>
                </c:pt>
              </c:numCache>
            </c:numRef>
          </c:val>
          <c:smooth val="0"/>
          <c:extLst>
            <c:ext xmlns:c16="http://schemas.microsoft.com/office/drawing/2014/chart" uri="{C3380CC4-5D6E-409C-BE32-E72D297353CC}">
              <c16:uniqueId val="{00000001-7E69-4A31-BB3B-FD303DD9892D}"/>
            </c:ext>
          </c:extLst>
        </c:ser>
        <c:ser>
          <c:idx val="1"/>
          <c:order val="1"/>
          <c:tx>
            <c:strRef>
              <c:f>TABLICA!$B$6</c:f>
              <c:strCache>
                <c:ptCount val="1"/>
                <c:pt idx="0">
                  <c:v>Żychlin - obszar wiejski</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trendline>
            <c:spPr>
              <a:ln w="28575" cap="rnd">
                <a:solidFill>
                  <a:schemeClr val="accent4"/>
                </a:solidFill>
                <a:prstDash val="sysDot"/>
              </a:ln>
              <a:effectLst/>
            </c:spPr>
            <c:trendlineType val="linear"/>
            <c:dispRSqr val="0"/>
            <c:dispEq val="0"/>
          </c:trendline>
          <c:cat>
            <c:strRef>
              <c:f>TABLICA!$C$2:$L$2</c:f>
              <c:strCache>
                <c:ptCount val="10"/>
                <c:pt idx="0">
                  <c:v>2012</c:v>
                </c:pt>
                <c:pt idx="1">
                  <c:v>2013</c:v>
                </c:pt>
                <c:pt idx="2">
                  <c:v>2014</c:v>
                </c:pt>
                <c:pt idx="3">
                  <c:v>2015</c:v>
                </c:pt>
                <c:pt idx="4">
                  <c:v>2016</c:v>
                </c:pt>
                <c:pt idx="5">
                  <c:v>2017</c:v>
                </c:pt>
                <c:pt idx="6">
                  <c:v>2018</c:v>
                </c:pt>
                <c:pt idx="7">
                  <c:v>2019</c:v>
                </c:pt>
                <c:pt idx="8">
                  <c:v>2020</c:v>
                </c:pt>
                <c:pt idx="9">
                  <c:v>2021</c:v>
                </c:pt>
              </c:strCache>
            </c:strRef>
          </c:cat>
          <c:val>
            <c:numRef>
              <c:f>TABLICA!$C$6:$L$6</c:f>
              <c:numCache>
                <c:formatCode>#,##0.00</c:formatCode>
                <c:ptCount val="10"/>
                <c:pt idx="0">
                  <c:v>-8.09</c:v>
                </c:pt>
                <c:pt idx="1">
                  <c:v>-3.59</c:v>
                </c:pt>
                <c:pt idx="2">
                  <c:v>-2.0499999999999998</c:v>
                </c:pt>
                <c:pt idx="3">
                  <c:v>-7.2</c:v>
                </c:pt>
                <c:pt idx="4">
                  <c:v>-2.89</c:v>
                </c:pt>
                <c:pt idx="5">
                  <c:v>-5.82</c:v>
                </c:pt>
                <c:pt idx="6">
                  <c:v>-3.17</c:v>
                </c:pt>
                <c:pt idx="7">
                  <c:v>-10.93</c:v>
                </c:pt>
                <c:pt idx="8">
                  <c:v>-8.6300000000000008</c:v>
                </c:pt>
                <c:pt idx="9">
                  <c:v>-10.25</c:v>
                </c:pt>
              </c:numCache>
            </c:numRef>
          </c:val>
          <c:smooth val="0"/>
          <c:extLst>
            <c:ext xmlns:c16="http://schemas.microsoft.com/office/drawing/2014/chart" uri="{C3380CC4-5D6E-409C-BE32-E72D297353CC}">
              <c16:uniqueId val="{00000003-7E69-4A31-BB3B-FD303DD9892D}"/>
            </c:ext>
          </c:extLst>
        </c:ser>
        <c:dLbls>
          <c:showLegendKey val="0"/>
          <c:showVal val="0"/>
          <c:showCatName val="0"/>
          <c:showSerName val="0"/>
          <c:showPercent val="0"/>
          <c:showBubbleSize val="0"/>
        </c:dLbls>
        <c:marker val="1"/>
        <c:smooth val="0"/>
        <c:axId val="668229200"/>
        <c:axId val="668232440"/>
      </c:lineChart>
      <c:catAx>
        <c:axId val="668229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68232440"/>
        <c:crosses val="autoZero"/>
        <c:auto val="1"/>
        <c:lblAlgn val="ctr"/>
        <c:lblOffset val="100"/>
        <c:noMultiLvlLbl val="0"/>
      </c:catAx>
      <c:valAx>
        <c:axId val="6682324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68229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Arkusz1!$A$2</c:f>
              <c:strCache>
                <c:ptCount val="1"/>
                <c:pt idx="0">
                  <c:v>saldo migracji gminnych wewnętrznych</c:v>
                </c:pt>
              </c:strCache>
            </c:strRef>
          </c:tx>
          <c:spPr>
            <a:ln w="28575" cap="rnd">
              <a:solidFill>
                <a:schemeClr val="accent4"/>
              </a:solidFill>
              <a:round/>
            </a:ln>
            <a:effectLst/>
          </c:spPr>
          <c:marker>
            <c:symbol val="none"/>
          </c:marker>
          <c:cat>
            <c:numRef>
              <c:f>Arkusz1!$B$1:$K$1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Arkusz1!$B$2:$K$2</c:f>
              <c:numCache>
                <c:formatCode>General</c:formatCode>
                <c:ptCount val="10"/>
                <c:pt idx="0">
                  <c:v>-54</c:v>
                </c:pt>
                <c:pt idx="1">
                  <c:v>-41</c:v>
                </c:pt>
                <c:pt idx="2">
                  <c:v>-54</c:v>
                </c:pt>
                <c:pt idx="3">
                  <c:v>-71</c:v>
                </c:pt>
                <c:pt idx="4">
                  <c:v>-48</c:v>
                </c:pt>
                <c:pt idx="5">
                  <c:v>-28</c:v>
                </c:pt>
                <c:pt idx="6">
                  <c:v>-73</c:v>
                </c:pt>
                <c:pt idx="7">
                  <c:v>-26</c:v>
                </c:pt>
                <c:pt idx="8">
                  <c:v>-77</c:v>
                </c:pt>
                <c:pt idx="9">
                  <c:v>-38</c:v>
                </c:pt>
              </c:numCache>
            </c:numRef>
          </c:val>
          <c:smooth val="0"/>
          <c:extLst>
            <c:ext xmlns:c16="http://schemas.microsoft.com/office/drawing/2014/chart" uri="{C3380CC4-5D6E-409C-BE32-E72D297353CC}">
              <c16:uniqueId val="{00000000-386F-4C21-B8DE-7D81A2AC95E1}"/>
            </c:ext>
          </c:extLst>
        </c:ser>
        <c:ser>
          <c:idx val="1"/>
          <c:order val="1"/>
          <c:tx>
            <c:strRef>
              <c:f>Arkusz1!$A$3</c:f>
              <c:strCache>
                <c:ptCount val="1"/>
                <c:pt idx="0">
                  <c:v>saldo migracji zagranicznych</c:v>
                </c:pt>
              </c:strCache>
            </c:strRef>
          </c:tx>
          <c:spPr>
            <a:ln w="28575" cap="rnd">
              <a:solidFill>
                <a:schemeClr val="accent2"/>
              </a:solidFill>
              <a:round/>
            </a:ln>
            <a:effectLst/>
          </c:spPr>
          <c:marker>
            <c:symbol val="none"/>
          </c:marker>
          <c:cat>
            <c:numRef>
              <c:f>Arkusz1!$B$1:$K$1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Arkusz1!$B$3:$K$3</c:f>
              <c:numCache>
                <c:formatCode>General</c:formatCode>
                <c:ptCount val="10"/>
                <c:pt idx="0">
                  <c:v>-11</c:v>
                </c:pt>
                <c:pt idx="1">
                  <c:v>-14</c:v>
                </c:pt>
                <c:pt idx="2">
                  <c:v>0</c:v>
                </c:pt>
                <c:pt idx="3">
                  <c:v>0</c:v>
                </c:pt>
                <c:pt idx="4">
                  <c:v>-1</c:v>
                </c:pt>
                <c:pt idx="5">
                  <c:v>0</c:v>
                </c:pt>
                <c:pt idx="6">
                  <c:v>-1</c:v>
                </c:pt>
                <c:pt idx="7">
                  <c:v>4</c:v>
                </c:pt>
                <c:pt idx="8">
                  <c:v>1</c:v>
                </c:pt>
                <c:pt idx="9">
                  <c:v>2</c:v>
                </c:pt>
              </c:numCache>
            </c:numRef>
          </c:val>
          <c:smooth val="0"/>
          <c:extLst>
            <c:ext xmlns:c16="http://schemas.microsoft.com/office/drawing/2014/chart" uri="{C3380CC4-5D6E-409C-BE32-E72D297353CC}">
              <c16:uniqueId val="{00000001-386F-4C21-B8DE-7D81A2AC95E1}"/>
            </c:ext>
          </c:extLst>
        </c:ser>
        <c:dLbls>
          <c:showLegendKey val="0"/>
          <c:showVal val="0"/>
          <c:showCatName val="0"/>
          <c:showSerName val="0"/>
          <c:showPercent val="0"/>
          <c:showBubbleSize val="0"/>
        </c:dLbls>
        <c:smooth val="0"/>
        <c:axId val="169611983"/>
        <c:axId val="169619055"/>
      </c:lineChart>
      <c:catAx>
        <c:axId val="1696119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9619055"/>
        <c:crosses val="autoZero"/>
        <c:auto val="1"/>
        <c:lblAlgn val="ctr"/>
        <c:lblOffset val="100"/>
        <c:noMultiLvlLbl val="0"/>
      </c:catAx>
      <c:valAx>
        <c:axId val="1696190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961198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Arkusz1!$A$3</c:f>
              <c:strCache>
                <c:ptCount val="1"/>
                <c:pt idx="0">
                  <c:v>przedprodukcyjnym</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Arkusz1!$B$2:$K$2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Arkusz1!$B$3:$K$3</c:f>
              <c:numCache>
                <c:formatCode>General</c:formatCode>
                <c:ptCount val="10"/>
                <c:pt idx="0">
                  <c:v>15.4</c:v>
                </c:pt>
                <c:pt idx="1">
                  <c:v>15.2</c:v>
                </c:pt>
                <c:pt idx="2">
                  <c:v>15.1</c:v>
                </c:pt>
                <c:pt idx="3">
                  <c:v>15</c:v>
                </c:pt>
                <c:pt idx="4">
                  <c:v>15.1</c:v>
                </c:pt>
                <c:pt idx="5">
                  <c:v>15.1</c:v>
                </c:pt>
                <c:pt idx="6">
                  <c:v>15.2</c:v>
                </c:pt>
                <c:pt idx="7">
                  <c:v>15.1</c:v>
                </c:pt>
                <c:pt idx="8" formatCode="0.0">
                  <c:v>15</c:v>
                </c:pt>
                <c:pt idx="9" formatCode="0.0">
                  <c:v>15.1</c:v>
                </c:pt>
              </c:numCache>
            </c:numRef>
          </c:val>
          <c:extLst>
            <c:ext xmlns:c16="http://schemas.microsoft.com/office/drawing/2014/chart" uri="{C3380CC4-5D6E-409C-BE32-E72D297353CC}">
              <c16:uniqueId val="{00000000-8D76-418C-A3A1-2420B965293C}"/>
            </c:ext>
          </c:extLst>
        </c:ser>
        <c:ser>
          <c:idx val="1"/>
          <c:order val="1"/>
          <c:tx>
            <c:strRef>
              <c:f>Arkusz1!$A$4</c:f>
              <c:strCache>
                <c:ptCount val="1"/>
                <c:pt idx="0">
                  <c:v>produkcyjnym</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Arkusz1!$B$2:$K$2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Arkusz1!$B$4:$K$4</c:f>
              <c:numCache>
                <c:formatCode>General</c:formatCode>
                <c:ptCount val="10"/>
                <c:pt idx="0">
                  <c:v>63.8</c:v>
                </c:pt>
                <c:pt idx="1">
                  <c:v>63.4</c:v>
                </c:pt>
                <c:pt idx="2">
                  <c:v>62.8</c:v>
                </c:pt>
                <c:pt idx="3">
                  <c:v>62.1</c:v>
                </c:pt>
                <c:pt idx="4">
                  <c:v>61.4</c:v>
                </c:pt>
                <c:pt idx="5">
                  <c:v>60.5</c:v>
                </c:pt>
                <c:pt idx="6">
                  <c:v>59.5</c:v>
                </c:pt>
                <c:pt idx="7">
                  <c:v>58.9</c:v>
                </c:pt>
                <c:pt idx="8" formatCode="0.0">
                  <c:v>58.1</c:v>
                </c:pt>
                <c:pt idx="9" formatCode="0.0">
                  <c:v>57.5</c:v>
                </c:pt>
              </c:numCache>
            </c:numRef>
          </c:val>
          <c:extLst>
            <c:ext xmlns:c16="http://schemas.microsoft.com/office/drawing/2014/chart" uri="{C3380CC4-5D6E-409C-BE32-E72D297353CC}">
              <c16:uniqueId val="{00000001-8D76-418C-A3A1-2420B965293C}"/>
            </c:ext>
          </c:extLst>
        </c:ser>
        <c:ser>
          <c:idx val="2"/>
          <c:order val="2"/>
          <c:tx>
            <c:strRef>
              <c:f>Arkusz1!$A$5</c:f>
              <c:strCache>
                <c:ptCount val="1"/>
                <c:pt idx="0">
                  <c:v>poprodukcyjnym</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Arkusz1!$B$2:$K$2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Arkusz1!$B$5:$K$5</c:f>
              <c:numCache>
                <c:formatCode>General</c:formatCode>
                <c:ptCount val="10"/>
                <c:pt idx="0">
                  <c:v>20.8</c:v>
                </c:pt>
                <c:pt idx="1">
                  <c:v>21.4</c:v>
                </c:pt>
                <c:pt idx="2">
                  <c:v>22.1</c:v>
                </c:pt>
                <c:pt idx="3">
                  <c:v>22.8</c:v>
                </c:pt>
                <c:pt idx="4">
                  <c:v>23.5</c:v>
                </c:pt>
                <c:pt idx="5">
                  <c:v>24.4</c:v>
                </c:pt>
                <c:pt idx="6">
                  <c:v>25.3</c:v>
                </c:pt>
                <c:pt idx="7">
                  <c:v>26</c:v>
                </c:pt>
                <c:pt idx="8" formatCode="0.0">
                  <c:v>26.9</c:v>
                </c:pt>
                <c:pt idx="9" formatCode="0.0">
                  <c:v>27.4</c:v>
                </c:pt>
              </c:numCache>
            </c:numRef>
          </c:val>
          <c:extLst>
            <c:ext xmlns:c16="http://schemas.microsoft.com/office/drawing/2014/chart" uri="{C3380CC4-5D6E-409C-BE32-E72D297353CC}">
              <c16:uniqueId val="{00000002-8D76-418C-A3A1-2420B965293C}"/>
            </c:ext>
          </c:extLst>
        </c:ser>
        <c:dLbls>
          <c:showLegendKey val="0"/>
          <c:showVal val="0"/>
          <c:showCatName val="0"/>
          <c:showSerName val="0"/>
          <c:showPercent val="0"/>
          <c:showBubbleSize val="0"/>
        </c:dLbls>
        <c:gapWidth val="219"/>
        <c:overlap val="-27"/>
        <c:axId val="625003823"/>
        <c:axId val="624992591"/>
      </c:barChart>
      <c:catAx>
        <c:axId val="6250038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crossAx val="624992591"/>
        <c:crosses val="autoZero"/>
        <c:auto val="1"/>
        <c:lblAlgn val="ctr"/>
        <c:lblOffset val="100"/>
        <c:noMultiLvlLbl val="0"/>
      </c:catAx>
      <c:valAx>
        <c:axId val="6249925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250038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Arkusz1!$A$2</c:f>
              <c:strCache>
                <c:ptCount val="1"/>
                <c:pt idx="0">
                  <c:v>gospodarstwa domowe ogółem</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Arkusz1!$B$1:$K$1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Arkusz1!$B$2:$K$2</c:f>
              <c:numCache>
                <c:formatCode>General</c:formatCode>
                <c:ptCount val="10"/>
                <c:pt idx="0">
                  <c:v>787</c:v>
                </c:pt>
                <c:pt idx="1">
                  <c:v>737</c:v>
                </c:pt>
                <c:pt idx="2">
                  <c:v>699</c:v>
                </c:pt>
                <c:pt idx="3">
                  <c:v>669</c:v>
                </c:pt>
                <c:pt idx="4">
                  <c:v>640</c:v>
                </c:pt>
                <c:pt idx="5">
                  <c:v>595</c:v>
                </c:pt>
                <c:pt idx="6">
                  <c:v>537</c:v>
                </c:pt>
                <c:pt idx="7">
                  <c:v>510</c:v>
                </c:pt>
                <c:pt idx="8">
                  <c:v>473</c:v>
                </c:pt>
                <c:pt idx="9">
                  <c:v>459</c:v>
                </c:pt>
              </c:numCache>
            </c:numRef>
          </c:val>
          <c:smooth val="0"/>
          <c:extLst>
            <c:ext xmlns:c16="http://schemas.microsoft.com/office/drawing/2014/chart" uri="{C3380CC4-5D6E-409C-BE32-E72D297353CC}">
              <c16:uniqueId val="{00000000-CB2F-4612-944C-5AB9E596B3F8}"/>
            </c:ext>
          </c:extLst>
        </c:ser>
        <c:ser>
          <c:idx val="1"/>
          <c:order val="1"/>
          <c:tx>
            <c:strRef>
              <c:f>Arkusz1!$A$3</c:f>
              <c:strCache>
                <c:ptCount val="1"/>
                <c:pt idx="0">
                  <c:v>osoby ogółem</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Arkusz1!$B$1:$K$1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Arkusz1!$B$3:$K$3</c:f>
              <c:numCache>
                <c:formatCode>General</c:formatCode>
                <c:ptCount val="10"/>
                <c:pt idx="0">
                  <c:v>1734</c:v>
                </c:pt>
                <c:pt idx="1">
                  <c:v>1622</c:v>
                </c:pt>
                <c:pt idx="2">
                  <c:v>1511</c:v>
                </c:pt>
                <c:pt idx="3">
                  <c:v>1410</c:v>
                </c:pt>
                <c:pt idx="4">
                  <c:v>1370</c:v>
                </c:pt>
                <c:pt idx="5">
                  <c:v>1170</c:v>
                </c:pt>
                <c:pt idx="6">
                  <c:v>1033</c:v>
                </c:pt>
                <c:pt idx="7">
                  <c:v>1015</c:v>
                </c:pt>
                <c:pt idx="8">
                  <c:v>862</c:v>
                </c:pt>
                <c:pt idx="9">
                  <c:v>807</c:v>
                </c:pt>
              </c:numCache>
            </c:numRef>
          </c:val>
          <c:smooth val="0"/>
          <c:extLst>
            <c:ext xmlns:c16="http://schemas.microsoft.com/office/drawing/2014/chart" uri="{C3380CC4-5D6E-409C-BE32-E72D297353CC}">
              <c16:uniqueId val="{00000001-CB2F-4612-944C-5AB9E596B3F8}"/>
            </c:ext>
          </c:extLst>
        </c:ser>
        <c:dLbls>
          <c:showLegendKey val="0"/>
          <c:showVal val="0"/>
          <c:showCatName val="0"/>
          <c:showSerName val="0"/>
          <c:showPercent val="0"/>
          <c:showBubbleSize val="0"/>
        </c:dLbls>
        <c:marker val="1"/>
        <c:smooth val="0"/>
        <c:axId val="559207336"/>
        <c:axId val="559206256"/>
      </c:lineChart>
      <c:catAx>
        <c:axId val="559207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9206256"/>
        <c:crosses val="autoZero"/>
        <c:auto val="1"/>
        <c:lblAlgn val="ctr"/>
        <c:lblOffset val="100"/>
        <c:noMultiLvlLbl val="0"/>
      </c:catAx>
      <c:valAx>
        <c:axId val="559206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9207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TABLICA!$C$11</c:f>
              <c:strCache>
                <c:ptCount val="1"/>
                <c:pt idx="0">
                  <c:v>2021</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TABLICA!$B$12:$B$16</c:f>
              <c:strCache>
                <c:ptCount val="5"/>
                <c:pt idx="0">
                  <c:v>województwo łódzkie</c:v>
                </c:pt>
                <c:pt idx="1">
                  <c:v>Powiat kutnowski</c:v>
                </c:pt>
                <c:pt idx="2">
                  <c:v>gmina Żychlin</c:v>
                </c:pt>
                <c:pt idx="3">
                  <c:v>Żychlin - miasto</c:v>
                </c:pt>
                <c:pt idx="4">
                  <c:v>Żychlin - obszar wiejski</c:v>
                </c:pt>
              </c:strCache>
            </c:strRef>
          </c:cat>
          <c:val>
            <c:numRef>
              <c:f>TABLICA!$C$12:$C$16</c:f>
              <c:numCache>
                <c:formatCode>#\ ##0.0</c:formatCode>
                <c:ptCount val="5"/>
                <c:pt idx="0">
                  <c:v>4.4000000000000004</c:v>
                </c:pt>
                <c:pt idx="1">
                  <c:v>5.7</c:v>
                </c:pt>
                <c:pt idx="2">
                  <c:v>7.7</c:v>
                </c:pt>
                <c:pt idx="3">
                  <c:v>7.8</c:v>
                </c:pt>
                <c:pt idx="4">
                  <c:v>7.4</c:v>
                </c:pt>
              </c:numCache>
            </c:numRef>
          </c:val>
          <c:extLst>
            <c:ext xmlns:c16="http://schemas.microsoft.com/office/drawing/2014/chart" uri="{C3380CC4-5D6E-409C-BE32-E72D297353CC}">
              <c16:uniqueId val="{00000000-F6F9-4D39-85DC-360DFE3FB157}"/>
            </c:ext>
          </c:extLst>
        </c:ser>
        <c:dLbls>
          <c:showLegendKey val="0"/>
          <c:showVal val="0"/>
          <c:showCatName val="0"/>
          <c:showSerName val="0"/>
          <c:showPercent val="0"/>
          <c:showBubbleSize val="0"/>
        </c:dLbls>
        <c:gapWidth val="182"/>
        <c:axId val="474782112"/>
        <c:axId val="474782440"/>
      </c:barChart>
      <c:catAx>
        <c:axId val="4747821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4782440"/>
        <c:crosses val="autoZero"/>
        <c:auto val="1"/>
        <c:lblAlgn val="ctr"/>
        <c:lblOffset val="100"/>
        <c:noMultiLvlLbl val="0"/>
      </c:catAx>
      <c:valAx>
        <c:axId val="474782440"/>
        <c:scaling>
          <c:orientation val="minMax"/>
        </c:scaling>
        <c:delete val="0"/>
        <c:axPos val="b"/>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47821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4"/>
            </a:solidFill>
            <a:ln>
              <a:no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inBase"/>
              <c:showLegendKey val="0"/>
              <c:showVal val="1"/>
              <c:showCatName val="0"/>
              <c:showSerName val="0"/>
              <c:showPercent val="0"/>
              <c:showBubbleSize val="0"/>
              <c:extLst>
                <c:ext xmlns:c16="http://schemas.microsoft.com/office/drawing/2014/chart" uri="{C3380CC4-5D6E-409C-BE32-E72D297353CC}">
                  <c16:uniqueId val="{00000000-D8C7-46B9-AA69-33462EF2BB97}"/>
                </c:ext>
              </c:extLst>
            </c:dLbl>
            <c:dLbl>
              <c:idx val="1"/>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inBase"/>
              <c:showLegendKey val="0"/>
              <c:showVal val="1"/>
              <c:showCatName val="0"/>
              <c:showSerName val="0"/>
              <c:showPercent val="0"/>
              <c:showBubbleSize val="0"/>
              <c:extLst>
                <c:ext xmlns:c16="http://schemas.microsoft.com/office/drawing/2014/chart" uri="{C3380CC4-5D6E-409C-BE32-E72D297353CC}">
                  <c16:uniqueId val="{00000001-D8C7-46B9-AA69-33462EF2BB97}"/>
                </c:ext>
              </c:extLst>
            </c:dLbl>
            <c:dLbl>
              <c:idx val="2"/>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inBase"/>
              <c:showLegendKey val="0"/>
              <c:showVal val="1"/>
              <c:showCatName val="0"/>
              <c:showSerName val="0"/>
              <c:showPercent val="0"/>
              <c:showBubbleSize val="0"/>
              <c:extLst>
                <c:ext xmlns:c16="http://schemas.microsoft.com/office/drawing/2014/chart" uri="{C3380CC4-5D6E-409C-BE32-E72D297353CC}">
                  <c16:uniqueId val="{00000002-D8C7-46B9-AA69-33462EF2BB9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TABLICA!$B$27:$B$29</c:f>
              <c:strCache>
                <c:ptCount val="3"/>
                <c:pt idx="0">
                  <c:v>województwo łódzkie</c:v>
                </c:pt>
                <c:pt idx="1">
                  <c:v>Powiat kutnowski</c:v>
                </c:pt>
                <c:pt idx="2">
                  <c:v>gmina Żychlin</c:v>
                </c:pt>
              </c:strCache>
            </c:strRef>
          </c:cat>
          <c:val>
            <c:numRef>
              <c:f>TABLICA!$C$27:$C$29</c:f>
              <c:numCache>
                <c:formatCode>General</c:formatCode>
                <c:ptCount val="3"/>
                <c:pt idx="0">
                  <c:v>5.6</c:v>
                </c:pt>
                <c:pt idx="1">
                  <c:v>7.5</c:v>
                </c:pt>
                <c:pt idx="2">
                  <c:v>10.1</c:v>
                </c:pt>
              </c:numCache>
            </c:numRef>
          </c:val>
          <c:extLst>
            <c:ext xmlns:c16="http://schemas.microsoft.com/office/drawing/2014/chart" uri="{C3380CC4-5D6E-409C-BE32-E72D297353CC}">
              <c16:uniqueId val="{00000003-D8C7-46B9-AA69-33462EF2BB97}"/>
            </c:ext>
          </c:extLst>
        </c:ser>
        <c:dLbls>
          <c:showLegendKey val="0"/>
          <c:showVal val="0"/>
          <c:showCatName val="0"/>
          <c:showSerName val="0"/>
          <c:showPercent val="0"/>
          <c:showBubbleSize val="0"/>
        </c:dLbls>
        <c:gapWidth val="219"/>
        <c:overlap val="-27"/>
        <c:axId val="470617592"/>
        <c:axId val="470617920"/>
      </c:barChart>
      <c:catAx>
        <c:axId val="470617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470617920"/>
        <c:crosses val="autoZero"/>
        <c:auto val="1"/>
        <c:lblAlgn val="ctr"/>
        <c:lblOffset val="100"/>
        <c:noMultiLvlLbl val="0"/>
      </c:catAx>
      <c:valAx>
        <c:axId val="470617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4706175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Arkusz1!$A$3</c:f>
              <c:strCache>
                <c:ptCount val="1"/>
                <c:pt idx="0">
                  <c:v>ogółem</c:v>
                </c:pt>
              </c:strCache>
            </c:strRef>
          </c:tx>
          <c:spPr>
            <a:ln w="28575" cap="rnd">
              <a:solidFill>
                <a:schemeClr val="accent2"/>
              </a:solidFill>
              <a:round/>
            </a:ln>
            <a:effectLst/>
          </c:spPr>
          <c:marker>
            <c:symbol val="none"/>
          </c:marker>
          <c:cat>
            <c:numRef>
              <c:f>Arkusz1!$B$2:$K$2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Arkusz1!$B$3:$K$3</c:f>
              <c:numCache>
                <c:formatCode>#,##0</c:formatCode>
                <c:ptCount val="10"/>
                <c:pt idx="0">
                  <c:v>1011</c:v>
                </c:pt>
                <c:pt idx="1">
                  <c:v>1039</c:v>
                </c:pt>
                <c:pt idx="2" formatCode="General">
                  <c:v>975</c:v>
                </c:pt>
                <c:pt idx="3" formatCode="General">
                  <c:v>860</c:v>
                </c:pt>
                <c:pt idx="4" formatCode="General">
                  <c:v>787</c:v>
                </c:pt>
                <c:pt idx="5" formatCode="General">
                  <c:v>654</c:v>
                </c:pt>
                <c:pt idx="6" formatCode="General">
                  <c:v>584</c:v>
                </c:pt>
                <c:pt idx="7" formatCode="General">
                  <c:v>592</c:v>
                </c:pt>
                <c:pt idx="8" formatCode="General">
                  <c:v>595</c:v>
                </c:pt>
                <c:pt idx="9" formatCode="General">
                  <c:v>508</c:v>
                </c:pt>
              </c:numCache>
            </c:numRef>
          </c:val>
          <c:smooth val="0"/>
          <c:extLst>
            <c:ext xmlns:c16="http://schemas.microsoft.com/office/drawing/2014/chart" uri="{C3380CC4-5D6E-409C-BE32-E72D297353CC}">
              <c16:uniqueId val="{00000000-0C4B-48D6-89B5-9858253140FA}"/>
            </c:ext>
          </c:extLst>
        </c:ser>
        <c:ser>
          <c:idx val="1"/>
          <c:order val="1"/>
          <c:tx>
            <c:strRef>
              <c:f>Arkusz1!$A$4</c:f>
              <c:strCache>
                <c:ptCount val="1"/>
                <c:pt idx="0">
                  <c:v>mężczyźni </c:v>
                </c:pt>
              </c:strCache>
            </c:strRef>
          </c:tx>
          <c:spPr>
            <a:ln w="28575" cap="rnd">
              <a:solidFill>
                <a:schemeClr val="accent4"/>
              </a:solidFill>
              <a:round/>
            </a:ln>
            <a:effectLst/>
          </c:spPr>
          <c:marker>
            <c:symbol val="none"/>
          </c:marker>
          <c:cat>
            <c:numRef>
              <c:f>Arkusz1!$B$2:$K$2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Arkusz1!$B$4:$K$4</c:f>
              <c:numCache>
                <c:formatCode>General</c:formatCode>
                <c:ptCount val="10"/>
                <c:pt idx="0">
                  <c:v>445</c:v>
                </c:pt>
                <c:pt idx="1">
                  <c:v>453</c:v>
                </c:pt>
                <c:pt idx="2">
                  <c:v>424</c:v>
                </c:pt>
                <c:pt idx="3">
                  <c:v>346</c:v>
                </c:pt>
                <c:pt idx="4">
                  <c:v>331</c:v>
                </c:pt>
                <c:pt idx="5">
                  <c:v>247</c:v>
                </c:pt>
                <c:pt idx="6">
                  <c:v>213</c:v>
                </c:pt>
                <c:pt idx="7">
                  <c:v>211</c:v>
                </c:pt>
                <c:pt idx="8">
                  <c:v>228</c:v>
                </c:pt>
                <c:pt idx="9">
                  <c:v>207</c:v>
                </c:pt>
              </c:numCache>
            </c:numRef>
          </c:val>
          <c:smooth val="0"/>
          <c:extLst>
            <c:ext xmlns:c16="http://schemas.microsoft.com/office/drawing/2014/chart" uri="{C3380CC4-5D6E-409C-BE32-E72D297353CC}">
              <c16:uniqueId val="{00000001-0C4B-48D6-89B5-9858253140FA}"/>
            </c:ext>
          </c:extLst>
        </c:ser>
        <c:ser>
          <c:idx val="2"/>
          <c:order val="2"/>
          <c:tx>
            <c:strRef>
              <c:f>Arkusz1!$A$5</c:f>
              <c:strCache>
                <c:ptCount val="1"/>
                <c:pt idx="0">
                  <c:v>kobiety</c:v>
                </c:pt>
              </c:strCache>
            </c:strRef>
          </c:tx>
          <c:spPr>
            <a:ln w="28575" cap="rnd">
              <a:solidFill>
                <a:schemeClr val="accent6"/>
              </a:solidFill>
              <a:round/>
            </a:ln>
            <a:effectLst/>
          </c:spPr>
          <c:marker>
            <c:symbol val="none"/>
          </c:marker>
          <c:cat>
            <c:numRef>
              <c:f>Arkusz1!$B$2:$K$2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Arkusz1!$B$5:$K$5</c:f>
              <c:numCache>
                <c:formatCode>General</c:formatCode>
                <c:ptCount val="10"/>
                <c:pt idx="0">
                  <c:v>566</c:v>
                </c:pt>
                <c:pt idx="1">
                  <c:v>586</c:v>
                </c:pt>
                <c:pt idx="2">
                  <c:v>551</c:v>
                </c:pt>
                <c:pt idx="3">
                  <c:v>514</c:v>
                </c:pt>
                <c:pt idx="4">
                  <c:v>456</c:v>
                </c:pt>
                <c:pt idx="5">
                  <c:v>407</c:v>
                </c:pt>
                <c:pt idx="6">
                  <c:v>371</c:v>
                </c:pt>
                <c:pt idx="7">
                  <c:v>381</c:v>
                </c:pt>
                <c:pt idx="8">
                  <c:v>367</c:v>
                </c:pt>
                <c:pt idx="9">
                  <c:v>301</c:v>
                </c:pt>
              </c:numCache>
            </c:numRef>
          </c:val>
          <c:smooth val="0"/>
          <c:extLst>
            <c:ext xmlns:c16="http://schemas.microsoft.com/office/drawing/2014/chart" uri="{C3380CC4-5D6E-409C-BE32-E72D297353CC}">
              <c16:uniqueId val="{00000002-0C4B-48D6-89B5-9858253140FA}"/>
            </c:ext>
          </c:extLst>
        </c:ser>
        <c:dLbls>
          <c:showLegendKey val="0"/>
          <c:showVal val="0"/>
          <c:showCatName val="0"/>
          <c:showSerName val="0"/>
          <c:showPercent val="0"/>
          <c:showBubbleSize val="0"/>
        </c:dLbls>
        <c:smooth val="0"/>
        <c:axId val="1625551344"/>
        <c:axId val="1625566736"/>
      </c:lineChart>
      <c:catAx>
        <c:axId val="1625551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crossAx val="1625566736"/>
        <c:crosses val="autoZero"/>
        <c:auto val="1"/>
        <c:lblAlgn val="ctr"/>
        <c:lblOffset val="100"/>
        <c:noMultiLvlLbl val="0"/>
      </c:catAx>
      <c:valAx>
        <c:axId val="16255667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25551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withinLinear" id="17">
  <a:schemeClr val="accent4"/>
</cs:colorStyle>
</file>

<file path=word/charts/colors10.xml><?xml version="1.0" encoding="utf-8"?>
<cs:colorStyle xmlns:cs="http://schemas.microsoft.com/office/drawing/2012/chartStyle" xmlns:a="http://schemas.openxmlformats.org/drawingml/2006/main" meth="withinLinear" id="17">
  <a:schemeClr val="accent4"/>
</cs:colorStyle>
</file>

<file path=word/charts/colors11.xml><?xml version="1.0" encoding="utf-8"?>
<cs:colorStyle xmlns:cs="http://schemas.microsoft.com/office/drawing/2012/chartStyle" xmlns:a="http://schemas.openxmlformats.org/drawingml/2006/main" meth="withinLinear" id="17">
  <a:schemeClr val="accent4"/>
</cs:colorStyle>
</file>

<file path=word/charts/colors12.xml><?xml version="1.0" encoding="utf-8"?>
<cs:colorStyle xmlns:cs="http://schemas.microsoft.com/office/drawing/2012/chartStyle" xmlns:a="http://schemas.openxmlformats.org/drawingml/2006/main" meth="withinLinear" id="17">
  <a:schemeClr val="accent4"/>
</cs:colorStyle>
</file>

<file path=word/charts/colors13.xml><?xml version="1.0" encoding="utf-8"?>
<cs:colorStyle xmlns:cs="http://schemas.microsoft.com/office/drawing/2012/chartStyle" xmlns:a="http://schemas.openxmlformats.org/drawingml/2006/main" meth="withinLinear" id="17">
  <a:schemeClr val="accent4"/>
</cs:colorStyle>
</file>

<file path=word/charts/colors1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withinLinear" id="17">
  <a:schemeClr val="accent4"/>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7">
  <a:schemeClr val="accent4"/>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 id="17">
  <a:schemeClr val="accent4"/>
</cs:colorStyle>
</file>

<file path=word/charts/colors8.xml><?xml version="1.0" encoding="utf-8"?>
<cs:colorStyle xmlns:cs="http://schemas.microsoft.com/office/drawing/2012/chartStyle" xmlns:a="http://schemas.openxmlformats.org/drawingml/2006/main" meth="withinLinear" id="17">
  <a:schemeClr val="accent4"/>
</cs:colorStyle>
</file>

<file path=word/charts/colors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C5298-25CE-4925-B6C7-4114FA8BBB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120</Pages>
  <Words>34109</Words>
  <Characters>204654</Characters>
  <Application>Microsoft Office Word</Application>
  <DocSecurity>0</DocSecurity>
  <Lines>1705</Lines>
  <Paragraphs>476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238287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Przemysław Bajor</dc:creator>
  <cp:keywords/>
  <dc:description/>
  <cp:lastModifiedBy>Konrad Melcher</cp:lastModifiedBy>
  <cp:revision>9</cp:revision>
  <cp:lastPrinted>2023-10-19T12:39:00Z</cp:lastPrinted>
  <dcterms:created xsi:type="dcterms:W3CDTF">2023-04-17T10:30:00Z</dcterms:created>
  <dcterms:modified xsi:type="dcterms:W3CDTF">2023-10-19T12:40:00Z</dcterms:modified>
</cp:coreProperties>
</file>